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21F4D" w14:textId="77777777" w:rsidR="00D9008B" w:rsidRPr="00522B69" w:rsidRDefault="00D9008B" w:rsidP="00D9008B">
      <w:pPr>
        <w:jc w:val="center"/>
        <w:rPr>
          <w:rFonts w:ascii="Arial Rounded MT Bold" w:hAnsi="Arial Rounded MT Bold"/>
          <w:sz w:val="72"/>
          <w:szCs w:val="28"/>
        </w:rPr>
      </w:pPr>
      <w:r>
        <w:rPr>
          <w:rFonts w:ascii="Arial Rounded MT Bold" w:hAnsi="Arial Rounded MT Bold"/>
          <w:sz w:val="72"/>
          <w:szCs w:val="28"/>
        </w:rPr>
        <w:t xml:space="preserve">Sandbank and </w:t>
      </w:r>
      <w:r w:rsidRPr="00522B69">
        <w:rPr>
          <w:rFonts w:ascii="Arial Rounded MT Bold" w:hAnsi="Arial Rounded MT Bold"/>
          <w:sz w:val="72"/>
          <w:szCs w:val="28"/>
        </w:rPr>
        <w:t>Valley Nursery School</w:t>
      </w:r>
      <w:r>
        <w:rPr>
          <w:rFonts w:ascii="Arial Rounded MT Bold" w:hAnsi="Arial Rounded MT Bold"/>
          <w:sz w:val="72"/>
          <w:szCs w:val="28"/>
        </w:rPr>
        <w:t>s Federation</w:t>
      </w:r>
    </w:p>
    <w:p w14:paraId="7CC3C7A6" w14:textId="030D738C" w:rsidR="00D9008B" w:rsidRDefault="00D9008B" w:rsidP="00D9008B">
      <w:pPr>
        <w:rPr>
          <w:rFonts w:ascii="Arial Rounded MT Bold" w:hAnsi="Arial Rounded MT Bold"/>
          <w:sz w:val="72"/>
          <w:szCs w:val="28"/>
        </w:rPr>
      </w:pPr>
    </w:p>
    <w:p w14:paraId="361668E6" w14:textId="77777777" w:rsidR="00D9008B" w:rsidRPr="00522B69" w:rsidRDefault="00D9008B" w:rsidP="00D9008B">
      <w:pPr>
        <w:rPr>
          <w:rFonts w:ascii="Arial Rounded MT Bold" w:hAnsi="Arial Rounded MT Bold"/>
          <w:sz w:val="72"/>
          <w:szCs w:val="28"/>
        </w:rPr>
      </w:pPr>
    </w:p>
    <w:p w14:paraId="7DCF32B2" w14:textId="20684627" w:rsidR="00D9008B" w:rsidRDefault="00D9008B" w:rsidP="00D9008B">
      <w:pPr>
        <w:jc w:val="center"/>
        <w:rPr>
          <w:rFonts w:ascii="Arial Rounded MT Bold" w:hAnsi="Arial Rounded MT Bold"/>
          <w:sz w:val="72"/>
          <w:szCs w:val="28"/>
        </w:rPr>
      </w:pPr>
      <w:r>
        <w:rPr>
          <w:rFonts w:ascii="Arial Rounded MT Bold" w:hAnsi="Arial Rounded MT Bold"/>
          <w:sz w:val="72"/>
          <w:szCs w:val="28"/>
        </w:rPr>
        <w:t>Pay Policy</w:t>
      </w:r>
    </w:p>
    <w:p w14:paraId="10D8DF90" w14:textId="77777777" w:rsidR="00D9008B" w:rsidRDefault="00D9008B" w:rsidP="00D9008B">
      <w:pPr>
        <w:jc w:val="center"/>
        <w:rPr>
          <w:rFonts w:ascii="Arial Rounded MT Bold" w:hAnsi="Arial Rounded MT Bold"/>
          <w:sz w:val="72"/>
          <w:szCs w:val="28"/>
        </w:rPr>
      </w:pPr>
    </w:p>
    <w:p w14:paraId="6B054564" w14:textId="569D05F4" w:rsidR="00D9008B" w:rsidRPr="00522B69" w:rsidRDefault="00D9008B" w:rsidP="00D9008B">
      <w:pPr>
        <w:jc w:val="center"/>
        <w:rPr>
          <w:rFonts w:ascii="Arial Rounded MT Bold" w:hAnsi="Arial Rounded MT Bold"/>
          <w:sz w:val="72"/>
          <w:szCs w:val="28"/>
        </w:rPr>
      </w:pPr>
      <w:r>
        <w:rPr>
          <w:noProof/>
        </w:rPr>
        <w:drawing>
          <wp:anchor distT="0" distB="0" distL="114300" distR="114300" simplePos="0" relativeHeight="251659776" behindDoc="0" locked="0" layoutInCell="1" allowOverlap="1" wp14:anchorId="42B851B7" wp14:editId="08559760">
            <wp:simplePos x="0" y="0"/>
            <wp:positionH relativeFrom="margin">
              <wp:posOffset>1540510</wp:posOffset>
            </wp:positionH>
            <wp:positionV relativeFrom="paragraph">
              <wp:posOffset>138430</wp:posOffset>
            </wp:positionV>
            <wp:extent cx="1516380" cy="1525270"/>
            <wp:effectExtent l="0" t="0" r="7620" b="0"/>
            <wp:wrapNone/>
            <wp:docPr id="14" name="Picture 14" descr="O:\Logos\Sandbank Nurser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s\Sandbank Nursery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6380" cy="1525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0" locked="0" layoutInCell="1" allowOverlap="1" wp14:anchorId="3423A29D" wp14:editId="7C89D84E">
            <wp:simplePos x="0" y="0"/>
            <wp:positionH relativeFrom="margin">
              <wp:posOffset>3143250</wp:posOffset>
            </wp:positionH>
            <wp:positionV relativeFrom="paragraph">
              <wp:posOffset>138430</wp:posOffset>
            </wp:positionV>
            <wp:extent cx="1533525" cy="1542415"/>
            <wp:effectExtent l="0" t="0" r="9525" b="635"/>
            <wp:wrapNone/>
            <wp:docPr id="1" name="Picture 1" descr="O:\Logos\Valley Nursery 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Logos\Valley Nursery School.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3525" cy="1542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44025E" w14:textId="77777777" w:rsidR="00D9008B" w:rsidRPr="00522B69" w:rsidRDefault="00D9008B" w:rsidP="00D9008B">
      <w:pPr>
        <w:jc w:val="center"/>
        <w:rPr>
          <w:rFonts w:ascii="Arial Rounded MT Bold" w:hAnsi="Arial Rounded MT Bold"/>
          <w:sz w:val="72"/>
          <w:szCs w:val="28"/>
        </w:rPr>
      </w:pPr>
    </w:p>
    <w:p w14:paraId="001B9F80" w14:textId="77777777" w:rsidR="00D9008B" w:rsidRPr="00522B69" w:rsidRDefault="00D9008B" w:rsidP="00D9008B">
      <w:pPr>
        <w:jc w:val="center"/>
        <w:rPr>
          <w:rFonts w:ascii="Arial Rounded MT Bold" w:hAnsi="Arial Rounded MT Bold"/>
          <w:sz w:val="72"/>
          <w:szCs w:val="28"/>
        </w:rPr>
      </w:pPr>
    </w:p>
    <w:p w14:paraId="3EC2B2B0" w14:textId="77777777" w:rsidR="00D9008B" w:rsidRDefault="00D9008B" w:rsidP="00D9008B">
      <w:pPr>
        <w:jc w:val="center"/>
        <w:rPr>
          <w:rFonts w:ascii="Arial Rounded MT Bold" w:hAnsi="Arial Rounded MT Bold"/>
          <w:sz w:val="72"/>
          <w:szCs w:val="28"/>
        </w:rPr>
      </w:pPr>
    </w:p>
    <w:p w14:paraId="4E4DE4D4" w14:textId="59A2E5A5" w:rsidR="00D9008B" w:rsidRDefault="00D9008B" w:rsidP="00D9008B">
      <w:pPr>
        <w:jc w:val="center"/>
        <w:rPr>
          <w:rFonts w:ascii="Arial Rounded MT Bold" w:hAnsi="Arial Rounded MT Bold"/>
          <w:sz w:val="72"/>
          <w:szCs w:val="28"/>
        </w:rPr>
      </w:pPr>
      <w:r>
        <w:rPr>
          <w:rFonts w:ascii="Arial Rounded MT Bold" w:hAnsi="Arial Rounded MT Bold"/>
          <w:sz w:val="72"/>
          <w:szCs w:val="28"/>
        </w:rPr>
        <w:t xml:space="preserve">September 2022 </w:t>
      </w:r>
      <w:bookmarkStart w:id="0" w:name="_GoBack"/>
      <w:bookmarkEnd w:id="0"/>
    </w:p>
    <w:p w14:paraId="1D50678B" w14:textId="77777777" w:rsidR="00D9008B" w:rsidRDefault="00D9008B" w:rsidP="00D9008B">
      <w:pPr>
        <w:jc w:val="center"/>
        <w:rPr>
          <w:rFonts w:ascii="Arial Rounded MT Bold" w:hAnsi="Arial Rounded MT Bold"/>
          <w:sz w:val="72"/>
          <w:szCs w:val="28"/>
        </w:rPr>
      </w:pPr>
    </w:p>
    <w:p w14:paraId="30A100C3" w14:textId="77777777" w:rsidR="00D9008B" w:rsidRDefault="00D9008B" w:rsidP="00D9008B">
      <w:pPr>
        <w:jc w:val="center"/>
        <w:rPr>
          <w:rFonts w:ascii="Arial Rounded MT Bold" w:hAnsi="Arial Rounded MT Bold"/>
          <w:sz w:val="72"/>
          <w:szCs w:val="28"/>
        </w:rPr>
      </w:pPr>
    </w:p>
    <w:p w14:paraId="2BA6F456" w14:textId="77777777" w:rsidR="00D9008B" w:rsidRDefault="00D9008B" w:rsidP="00D9008B">
      <w:pPr>
        <w:jc w:val="center"/>
        <w:rPr>
          <w:rFonts w:ascii="Arial Rounded MT Bold" w:hAnsi="Arial Rounded MT Bold"/>
          <w:sz w:val="72"/>
          <w:szCs w:val="28"/>
        </w:rPr>
      </w:pPr>
    </w:p>
    <w:p w14:paraId="4C9C94A4" w14:textId="77777777" w:rsidR="00F36EEA" w:rsidRPr="0035714A" w:rsidRDefault="0013195A" w:rsidP="007912A4">
      <w:pPr>
        <w:pStyle w:val="StyleReportSubHeadingNotBold"/>
        <w:spacing w:before="1200"/>
        <w:ind w:left="709" w:firstLine="11"/>
      </w:pPr>
      <w:r w:rsidRPr="008111BD">
        <w:rPr>
          <w:rStyle w:val="ReportHeadingChar"/>
          <w:noProof/>
          <w:highlight w:val="yellow"/>
          <w:lang w:eastAsia="en-GB"/>
        </w:rPr>
        <mc:AlternateContent>
          <mc:Choice Requires="wps">
            <w:drawing>
              <wp:anchor distT="0" distB="0" distL="114300" distR="114300" simplePos="0" relativeHeight="251657728" behindDoc="0" locked="0" layoutInCell="1" allowOverlap="1" wp14:anchorId="23F637E3" wp14:editId="37CAC586">
                <wp:simplePos x="0" y="0"/>
                <wp:positionH relativeFrom="column">
                  <wp:posOffset>-142875</wp:posOffset>
                </wp:positionH>
                <wp:positionV relativeFrom="paragraph">
                  <wp:posOffset>-711200</wp:posOffset>
                </wp:positionV>
                <wp:extent cx="2516505" cy="268605"/>
                <wp:effectExtent l="0" t="0" r="190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D5B27" w14:textId="77777777" w:rsidR="00F63690" w:rsidRPr="001B4721" w:rsidRDefault="00F63690" w:rsidP="00F36EEA">
                            <w:pPr>
                              <w:pStyle w:val="ReportSubHeading"/>
                              <w:rPr>
                                <w:color w:val="FFFFFF"/>
                                <w:sz w:val="22"/>
                              </w:rPr>
                            </w:pPr>
                            <w:r w:rsidRPr="001B4721">
                              <w:rPr>
                                <w:color w:val="FFFFFF"/>
                                <w:sz w:val="22"/>
                              </w:rPr>
                              <w:t xml:space="preserve">Human Resources </w:t>
                            </w:r>
                            <w:r w:rsidRPr="001B4721">
                              <w:rPr>
                                <w:b w:val="0"/>
                                <w:color w:val="FFFFFF"/>
                                <w:sz w:val="22"/>
                              </w:rPr>
                              <w:t>I</w:t>
                            </w:r>
                            <w:r w:rsidRPr="001B4721">
                              <w:rPr>
                                <w:color w:val="FFFFFF"/>
                                <w:sz w:val="22"/>
                              </w:rPr>
                              <w:t xml:space="preserve"> </w:t>
                            </w:r>
                            <w:r w:rsidRPr="001B4721">
                              <w:rPr>
                                <w:b w:val="0"/>
                                <w:color w:val="FFFFFF"/>
                                <w:sz w:val="22"/>
                              </w:rPr>
                              <w:t>Schools</w:t>
                            </w:r>
                          </w:p>
                          <w:p w14:paraId="0E6E945A" w14:textId="77777777" w:rsidR="00F63690" w:rsidRDefault="00F63690" w:rsidP="00F36EEA">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type w14:anchorId="23ECA34B" id="_x0000_t202" coordsize="21600,21600" o:spt="202" path="m,l,21600r21600,l21600,xe">
                <v:stroke joinstyle="miter"/>
                <v:path gradientshapeok="t" o:connecttype="rect"/>
              </v:shapetype>
              <v:shape id="Text Box 12" o:spid="_x0000_s1026" type="#_x0000_t202" style="position:absolute;left:0;text-align:left;margin-left:-11.25pt;margin-top:-56pt;width:198.1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" filled="f" stroked="f">
                <v:textbox>
                  <w:txbxContent>
                    <w:p w:rsidR="00F63690" w:rsidRPr="001B4721" w:rsidRDefault="00F63690" w:rsidP="00F36EEA">
                      <w:pPr>
                        <w:pStyle w:val="ReportSubHeading"/>
                        <w:rPr>
                          <w:color w:val="FFFFFF"/>
                          <w:sz w:val="22"/>
                        </w:rPr>
                      </w:pPr>
                      <w:r w:rsidRPr="001B4721">
                        <w:rPr>
                          <w:color w:val="FFFFFF"/>
                          <w:sz w:val="22"/>
                        </w:rPr>
                        <w:t xml:space="preserve">Human Resources </w:t>
                      </w:r>
                      <w:r w:rsidRPr="001B4721">
                        <w:rPr>
                          <w:b w:val="0"/>
                          <w:color w:val="FFFFFF"/>
                          <w:sz w:val="22"/>
                        </w:rPr>
                        <w:t>I</w:t>
                      </w:r>
                      <w:r w:rsidRPr="001B4721">
                        <w:rPr>
                          <w:color w:val="FFFFFF"/>
                          <w:sz w:val="22"/>
                        </w:rPr>
                        <w:t xml:space="preserve"> </w:t>
                      </w:r>
                      <w:r w:rsidRPr="001B4721">
                        <w:rPr>
                          <w:b w:val="0"/>
                          <w:color w:val="FFFFFF"/>
                          <w:sz w:val="22"/>
                        </w:rPr>
                        <w:t>Schools</w:t>
                      </w:r>
                    </w:p>
                    <w:p w:rsidR="00F63690" w:rsidRDefault="00F63690" w:rsidP="00F36EEA">
                      <w:pPr>
                        <w:rPr>
                          <w:rFonts w:ascii="Calibri" w:hAnsi="Calibri"/>
                        </w:rPr>
                      </w:pPr>
                    </w:p>
                  </w:txbxContent>
                </v:textbox>
              </v:shape>
            </w:pict>
          </mc:Fallback>
        </mc:AlternateContent>
      </w:r>
    </w:p>
    <w:p w14:paraId="2DFF376A" w14:textId="77777777" w:rsidR="00F36EEA" w:rsidRPr="00FB4549" w:rsidRDefault="00F36EEA" w:rsidP="00031175">
      <w:pPr>
        <w:pStyle w:val="TitleHeader1equivalent"/>
        <w:ind w:left="709" w:hanging="709"/>
        <w:jc w:val="both"/>
        <w:rPr>
          <w:sz w:val="36"/>
          <w:szCs w:val="36"/>
        </w:rPr>
      </w:pPr>
      <w:r w:rsidRPr="00FB4549">
        <w:rPr>
          <w:sz w:val="36"/>
          <w:szCs w:val="36"/>
        </w:rPr>
        <w:t>Document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415"/>
        <w:gridCol w:w="2102"/>
        <w:gridCol w:w="2858"/>
      </w:tblGrid>
      <w:tr w:rsidR="00F36EEA" w14:paraId="61CEDAE9" w14:textId="77777777" w:rsidTr="005E3B50">
        <w:trPr>
          <w:trHeight w:val="454"/>
        </w:trPr>
        <w:tc>
          <w:tcPr>
            <w:tcW w:w="2306" w:type="dxa"/>
            <w:vAlign w:val="center"/>
          </w:tcPr>
          <w:p w14:paraId="32FD9D33" w14:textId="77777777" w:rsidR="00F36EEA" w:rsidRDefault="00F36EEA" w:rsidP="00031175">
            <w:pPr>
              <w:pStyle w:val="NoSpacing"/>
              <w:ind w:left="709" w:hanging="709"/>
              <w:jc w:val="both"/>
            </w:pPr>
            <w:r w:rsidRPr="007937FF">
              <w:t>Document title</w:t>
            </w:r>
          </w:p>
        </w:tc>
        <w:tc>
          <w:tcPr>
            <w:tcW w:w="7548" w:type="dxa"/>
            <w:gridSpan w:val="3"/>
            <w:vAlign w:val="center"/>
          </w:tcPr>
          <w:p w14:paraId="46847023" w14:textId="77777777" w:rsidR="00F36EEA" w:rsidRDefault="003717E0" w:rsidP="00031175">
            <w:pPr>
              <w:pStyle w:val="NoSpacing"/>
              <w:ind w:left="709" w:hanging="709"/>
              <w:jc w:val="both"/>
            </w:pPr>
            <w:r>
              <w:t>Pay Policy</w:t>
            </w:r>
            <w:r w:rsidR="00F36EEA">
              <w:t xml:space="preserve"> </w:t>
            </w:r>
          </w:p>
        </w:tc>
      </w:tr>
      <w:tr w:rsidR="00F36EEA" w14:paraId="68F8D80D" w14:textId="77777777" w:rsidTr="005E3B50">
        <w:trPr>
          <w:trHeight w:val="454"/>
        </w:trPr>
        <w:tc>
          <w:tcPr>
            <w:tcW w:w="2306" w:type="dxa"/>
            <w:vAlign w:val="center"/>
          </w:tcPr>
          <w:p w14:paraId="57B10192" w14:textId="77777777" w:rsidR="00F36EEA" w:rsidRPr="007937FF" w:rsidRDefault="00F36EEA" w:rsidP="00031175">
            <w:pPr>
              <w:pStyle w:val="NoSpacing"/>
              <w:ind w:left="709" w:hanging="709"/>
              <w:jc w:val="both"/>
            </w:pPr>
            <w:r w:rsidRPr="007937FF">
              <w:t>Owner</w:t>
            </w:r>
          </w:p>
        </w:tc>
        <w:tc>
          <w:tcPr>
            <w:tcW w:w="7548" w:type="dxa"/>
            <w:gridSpan w:val="3"/>
            <w:vAlign w:val="center"/>
          </w:tcPr>
          <w:p w14:paraId="3C963194" w14:textId="77777777" w:rsidR="00F36EEA" w:rsidRDefault="00F36EEA" w:rsidP="00031175">
            <w:pPr>
              <w:pStyle w:val="NoSpacing"/>
              <w:ind w:left="709" w:hanging="709"/>
              <w:jc w:val="both"/>
            </w:pPr>
            <w:r>
              <w:t xml:space="preserve">Human Resources </w:t>
            </w:r>
            <w:r w:rsidR="008F7C36">
              <w:t>–</w:t>
            </w:r>
            <w:r>
              <w:t xml:space="preserve"> Schools</w:t>
            </w:r>
          </w:p>
        </w:tc>
      </w:tr>
      <w:tr w:rsidR="00B63244" w14:paraId="269A61F1" w14:textId="77777777" w:rsidTr="005E3B50">
        <w:trPr>
          <w:trHeight w:val="454"/>
        </w:trPr>
        <w:tc>
          <w:tcPr>
            <w:tcW w:w="2306" w:type="dxa"/>
            <w:vAlign w:val="center"/>
          </w:tcPr>
          <w:p w14:paraId="2D854A08" w14:textId="77777777" w:rsidR="00F36EEA" w:rsidRPr="005D0D55" w:rsidRDefault="00F36EEA" w:rsidP="00031175">
            <w:pPr>
              <w:pStyle w:val="NoSpacing"/>
              <w:ind w:left="709" w:hanging="709"/>
              <w:jc w:val="both"/>
            </w:pPr>
            <w:r w:rsidRPr="005D0D55">
              <w:t>Version</w:t>
            </w:r>
          </w:p>
        </w:tc>
        <w:tc>
          <w:tcPr>
            <w:tcW w:w="2480" w:type="dxa"/>
            <w:vAlign w:val="center"/>
          </w:tcPr>
          <w:p w14:paraId="6D75F08B" w14:textId="77777777" w:rsidR="00F36EEA" w:rsidRPr="005D0D55" w:rsidRDefault="005D0D55" w:rsidP="00031175">
            <w:pPr>
              <w:pStyle w:val="NoSpacing"/>
              <w:ind w:left="709" w:hanging="709"/>
              <w:jc w:val="both"/>
            </w:pPr>
            <w:r w:rsidRPr="005D0D55">
              <w:t>Final</w:t>
            </w:r>
          </w:p>
        </w:tc>
        <w:tc>
          <w:tcPr>
            <w:tcW w:w="2124" w:type="dxa"/>
            <w:vAlign w:val="center"/>
          </w:tcPr>
          <w:p w14:paraId="6099E3F4" w14:textId="77777777" w:rsidR="00F36EEA" w:rsidRPr="007937FF" w:rsidRDefault="00F36EEA" w:rsidP="00031175">
            <w:pPr>
              <w:pStyle w:val="NoSpacing"/>
              <w:ind w:left="709" w:hanging="709"/>
              <w:jc w:val="both"/>
            </w:pPr>
            <w:r w:rsidRPr="007937FF">
              <w:t>Status</w:t>
            </w:r>
          </w:p>
        </w:tc>
        <w:tc>
          <w:tcPr>
            <w:tcW w:w="2944" w:type="dxa"/>
            <w:vAlign w:val="center"/>
          </w:tcPr>
          <w:p w14:paraId="0ACAF15E" w14:textId="77777777" w:rsidR="00F36EEA" w:rsidRPr="00B63244" w:rsidRDefault="00F36EEA" w:rsidP="00031175">
            <w:pPr>
              <w:pStyle w:val="NoSpacing"/>
              <w:ind w:left="709" w:hanging="709"/>
              <w:jc w:val="both"/>
              <w:rPr>
                <w:sz w:val="20"/>
                <w:szCs w:val="20"/>
              </w:rPr>
            </w:pPr>
          </w:p>
        </w:tc>
      </w:tr>
      <w:tr w:rsidR="00B63244" w14:paraId="26ED1E02" w14:textId="77777777" w:rsidTr="005E3B50">
        <w:trPr>
          <w:trHeight w:val="454"/>
        </w:trPr>
        <w:tc>
          <w:tcPr>
            <w:tcW w:w="2306" w:type="dxa"/>
            <w:vAlign w:val="center"/>
          </w:tcPr>
          <w:p w14:paraId="0BAC1646" w14:textId="77777777" w:rsidR="00F36EEA" w:rsidRPr="007937FF" w:rsidRDefault="00D67802" w:rsidP="00031175">
            <w:pPr>
              <w:pStyle w:val="NoSpacing"/>
              <w:ind w:left="709" w:hanging="709"/>
              <w:jc w:val="both"/>
            </w:pPr>
            <w:r>
              <w:t>Approved on</w:t>
            </w:r>
          </w:p>
        </w:tc>
        <w:tc>
          <w:tcPr>
            <w:tcW w:w="2480" w:type="dxa"/>
            <w:vAlign w:val="center"/>
          </w:tcPr>
          <w:p w14:paraId="63DF25FD" w14:textId="77777777" w:rsidR="00F36EEA" w:rsidRPr="000C0A84" w:rsidRDefault="007912A4" w:rsidP="00956F67">
            <w:pPr>
              <w:jc w:val="both"/>
              <w:rPr>
                <w:sz w:val="22"/>
                <w:szCs w:val="22"/>
              </w:rPr>
            </w:pPr>
            <w:r>
              <w:rPr>
                <w:sz w:val="22"/>
                <w:szCs w:val="22"/>
              </w:rPr>
              <w:t>28</w:t>
            </w:r>
            <w:r w:rsidRPr="007912A4">
              <w:rPr>
                <w:sz w:val="22"/>
                <w:szCs w:val="22"/>
                <w:vertAlign w:val="superscript"/>
              </w:rPr>
              <w:t>th</w:t>
            </w:r>
            <w:r>
              <w:rPr>
                <w:sz w:val="22"/>
                <w:szCs w:val="22"/>
              </w:rPr>
              <w:t xml:space="preserve"> </w:t>
            </w:r>
            <w:r w:rsidR="008111BD">
              <w:rPr>
                <w:sz w:val="22"/>
                <w:szCs w:val="22"/>
              </w:rPr>
              <w:t xml:space="preserve"> </w:t>
            </w:r>
            <w:r w:rsidR="005D0D55">
              <w:rPr>
                <w:sz w:val="22"/>
                <w:szCs w:val="22"/>
              </w:rPr>
              <w:t>September 202</w:t>
            </w:r>
            <w:r w:rsidR="008111BD">
              <w:rPr>
                <w:sz w:val="22"/>
                <w:szCs w:val="22"/>
              </w:rPr>
              <w:t>2</w:t>
            </w:r>
          </w:p>
        </w:tc>
        <w:tc>
          <w:tcPr>
            <w:tcW w:w="2124" w:type="dxa"/>
            <w:vAlign w:val="center"/>
          </w:tcPr>
          <w:p w14:paraId="02C13B59" w14:textId="77777777" w:rsidR="00F36EEA" w:rsidRPr="000C0A84" w:rsidRDefault="00F36EEA" w:rsidP="00031175">
            <w:pPr>
              <w:pStyle w:val="NoSpacing"/>
              <w:ind w:left="709" w:hanging="709"/>
              <w:jc w:val="both"/>
            </w:pPr>
            <w:r w:rsidRPr="000C0A84">
              <w:t>Last updated by</w:t>
            </w:r>
          </w:p>
        </w:tc>
        <w:tc>
          <w:tcPr>
            <w:tcW w:w="2944" w:type="dxa"/>
            <w:vAlign w:val="center"/>
          </w:tcPr>
          <w:p w14:paraId="4A0E700A" w14:textId="77777777" w:rsidR="00F36EEA" w:rsidRPr="000C0A84" w:rsidRDefault="008111BD" w:rsidP="00031175">
            <w:pPr>
              <w:pStyle w:val="NoSpacing"/>
              <w:ind w:left="709" w:hanging="709"/>
              <w:jc w:val="both"/>
            </w:pPr>
            <w:r>
              <w:t>Primula Paul</w:t>
            </w:r>
          </w:p>
        </w:tc>
      </w:tr>
      <w:tr w:rsidR="00B63244" w14:paraId="6FE34C73" w14:textId="77777777" w:rsidTr="005E3B50">
        <w:trPr>
          <w:trHeight w:val="454"/>
        </w:trPr>
        <w:tc>
          <w:tcPr>
            <w:tcW w:w="2306" w:type="dxa"/>
            <w:vAlign w:val="center"/>
          </w:tcPr>
          <w:p w14:paraId="71A4EC32" w14:textId="77777777" w:rsidR="00F36EEA" w:rsidRPr="007937FF" w:rsidRDefault="000C0A84" w:rsidP="00031175">
            <w:pPr>
              <w:pStyle w:val="NoSpacing"/>
              <w:ind w:left="709" w:hanging="709"/>
              <w:jc w:val="both"/>
            </w:pPr>
            <w:r>
              <w:t>Effective from</w:t>
            </w:r>
          </w:p>
        </w:tc>
        <w:tc>
          <w:tcPr>
            <w:tcW w:w="2480" w:type="dxa"/>
            <w:vAlign w:val="center"/>
          </w:tcPr>
          <w:p w14:paraId="5F062037" w14:textId="77777777" w:rsidR="00F36EEA" w:rsidRPr="000C0A84" w:rsidRDefault="000C0A84" w:rsidP="005E3B50">
            <w:pPr>
              <w:pStyle w:val="NoSpacing"/>
              <w:jc w:val="both"/>
            </w:pPr>
            <w:r w:rsidRPr="000C0A84">
              <w:t>1 September 202</w:t>
            </w:r>
            <w:r w:rsidR="008111BD">
              <w:t>2</w:t>
            </w:r>
          </w:p>
        </w:tc>
        <w:tc>
          <w:tcPr>
            <w:tcW w:w="2124" w:type="dxa"/>
            <w:vAlign w:val="center"/>
          </w:tcPr>
          <w:p w14:paraId="090EC71C" w14:textId="77777777" w:rsidR="00F36EEA" w:rsidRPr="000C0A84" w:rsidRDefault="000C0A84" w:rsidP="00031175">
            <w:pPr>
              <w:pStyle w:val="NoSpacing"/>
              <w:ind w:left="709" w:hanging="709"/>
              <w:jc w:val="both"/>
            </w:pPr>
            <w:r w:rsidRPr="000C0A84">
              <w:t>Review Date</w:t>
            </w:r>
          </w:p>
        </w:tc>
        <w:tc>
          <w:tcPr>
            <w:tcW w:w="2944" w:type="dxa"/>
            <w:vAlign w:val="center"/>
          </w:tcPr>
          <w:p w14:paraId="16F92A95" w14:textId="77777777" w:rsidR="00F36EEA" w:rsidRPr="000C0A84" w:rsidRDefault="008111BD" w:rsidP="005E3B50">
            <w:pPr>
              <w:pStyle w:val="NoSpacing"/>
              <w:jc w:val="both"/>
            </w:pPr>
            <w:r>
              <w:t>September 2023</w:t>
            </w:r>
          </w:p>
        </w:tc>
      </w:tr>
      <w:tr w:rsidR="00F36EEA" w14:paraId="0333AB69" w14:textId="77777777" w:rsidTr="005E3B50">
        <w:trPr>
          <w:trHeight w:val="454"/>
        </w:trPr>
        <w:tc>
          <w:tcPr>
            <w:tcW w:w="2306" w:type="dxa"/>
            <w:vAlign w:val="center"/>
          </w:tcPr>
          <w:p w14:paraId="7DF8CC10" w14:textId="77777777" w:rsidR="00F36EEA" w:rsidRPr="007937FF" w:rsidRDefault="00F36EEA" w:rsidP="00031175">
            <w:pPr>
              <w:pStyle w:val="NoSpacing"/>
              <w:ind w:left="709" w:hanging="709"/>
              <w:jc w:val="both"/>
            </w:pPr>
            <w:r w:rsidRPr="007937FF">
              <w:t>Purpose</w:t>
            </w:r>
          </w:p>
        </w:tc>
        <w:tc>
          <w:tcPr>
            <w:tcW w:w="7548" w:type="dxa"/>
            <w:gridSpan w:val="3"/>
            <w:vAlign w:val="center"/>
          </w:tcPr>
          <w:p w14:paraId="4CB97E6B" w14:textId="77777777" w:rsidR="00F36EEA" w:rsidRDefault="00BF5847" w:rsidP="00031175">
            <w:pPr>
              <w:pStyle w:val="NoSpacing"/>
              <w:jc w:val="both"/>
            </w:pPr>
            <w:r>
              <w:t>To set out the</w:t>
            </w:r>
            <w:r w:rsidR="00912302">
              <w:t xml:space="preserve"> framework for </w:t>
            </w:r>
            <w:r>
              <w:t xml:space="preserve">making </w:t>
            </w:r>
            <w:r w:rsidR="00912302">
              <w:t xml:space="preserve">pay </w:t>
            </w:r>
            <w:r>
              <w:t>decisions</w:t>
            </w:r>
            <w:r w:rsidR="00C262C1">
              <w:t xml:space="preserve"> for directly employed School/Academy staff. </w:t>
            </w:r>
          </w:p>
        </w:tc>
      </w:tr>
    </w:tbl>
    <w:p w14:paraId="70439B21" w14:textId="77777777" w:rsidR="003717E0" w:rsidRDefault="003717E0" w:rsidP="00031175">
      <w:pPr>
        <w:ind w:left="709" w:hanging="709"/>
        <w:jc w:val="both"/>
      </w:pPr>
    </w:p>
    <w:p w14:paraId="6CA345D6" w14:textId="77777777" w:rsidR="00F36EEA" w:rsidRPr="00250D9B" w:rsidRDefault="00F36EEA" w:rsidP="00031175">
      <w:pPr>
        <w:ind w:left="709" w:hanging="709"/>
        <w:jc w:val="both"/>
        <w:rPr>
          <w:rFonts w:cs="Arial"/>
          <w:b/>
          <w:sz w:val="32"/>
        </w:rPr>
      </w:pPr>
      <w:r w:rsidRPr="00250D9B">
        <w:rPr>
          <w:rFonts w:cs="Arial"/>
          <w:b/>
          <w:sz w:val="32"/>
        </w:rPr>
        <w:t>Document accessibility</w:t>
      </w:r>
    </w:p>
    <w:p w14:paraId="4EBB1575" w14:textId="77777777" w:rsidR="00F36EEA" w:rsidRPr="00250D9B" w:rsidRDefault="00F36EEA" w:rsidP="00031175">
      <w:pPr>
        <w:jc w:val="both"/>
        <w:rPr>
          <w:rFonts w:cs="Arial"/>
        </w:rPr>
      </w:pPr>
      <w:r w:rsidRPr="00250D9B">
        <w:rPr>
          <w:rFonts w:cs="Arial"/>
        </w:rPr>
        <w:t xml:space="preserve">If you would like this information in another language or format please speak to your </w:t>
      </w:r>
      <w:r w:rsidR="006D3C7A">
        <w:rPr>
          <w:rFonts w:cs="Arial"/>
        </w:rPr>
        <w:t>Headteacher</w:t>
      </w:r>
      <w:r w:rsidR="00FC5E2E">
        <w:rPr>
          <w:rFonts w:cs="Arial"/>
        </w:rPr>
        <w:t>/Princi</w:t>
      </w:r>
      <w:r w:rsidR="00D0213A">
        <w:rPr>
          <w:rFonts w:cs="Arial"/>
        </w:rPr>
        <w:t xml:space="preserve">pal </w:t>
      </w:r>
    </w:p>
    <w:p w14:paraId="7A3306F0" w14:textId="77777777" w:rsidR="00741018" w:rsidRDefault="00741018" w:rsidP="00031175">
      <w:pPr>
        <w:pStyle w:val="Accessibilitystatement"/>
        <w:ind w:left="709" w:hanging="709"/>
        <w:jc w:val="both"/>
        <w:rPr>
          <w:b/>
          <w:sz w:val="32"/>
          <w:szCs w:val="32"/>
        </w:rPr>
      </w:pPr>
    </w:p>
    <w:p w14:paraId="129E1270" w14:textId="77777777" w:rsidR="00F36EEA" w:rsidRPr="00BF7311" w:rsidRDefault="00F36EEA" w:rsidP="00031175">
      <w:pPr>
        <w:pStyle w:val="Accessibilitystatement"/>
        <w:ind w:left="709" w:hanging="709"/>
        <w:jc w:val="both"/>
        <w:rPr>
          <w:b/>
          <w:sz w:val="32"/>
          <w:szCs w:val="32"/>
        </w:rPr>
      </w:pPr>
      <w:r w:rsidRPr="00BF7311">
        <w:rPr>
          <w:b/>
          <w:sz w:val="32"/>
          <w:szCs w:val="32"/>
        </w:rPr>
        <w:t>HR Contact Details</w:t>
      </w:r>
    </w:p>
    <w:p w14:paraId="5535FFDE" w14:textId="77777777" w:rsidR="00F36EEA" w:rsidRDefault="00F36EEA" w:rsidP="00031175">
      <w:pPr>
        <w:pStyle w:val="Accessibilitystatement"/>
        <w:ind w:left="709" w:hanging="709"/>
        <w:jc w:val="both"/>
      </w:pPr>
      <w:r>
        <w:t xml:space="preserve">Human Resources – Schools </w:t>
      </w:r>
    </w:p>
    <w:p w14:paraId="13A5D5CC" w14:textId="77777777" w:rsidR="00F36EEA" w:rsidRPr="00B168E5" w:rsidRDefault="00F36EEA" w:rsidP="00031175">
      <w:pPr>
        <w:pStyle w:val="Accessibilitystatement"/>
        <w:ind w:left="709" w:hanging="709"/>
        <w:jc w:val="both"/>
      </w:pPr>
      <w:r w:rsidRPr="00B168E5">
        <w:t xml:space="preserve">Phone </w:t>
      </w:r>
      <w:r w:rsidRPr="00B168E5">
        <w:tab/>
        <w:t xml:space="preserve">01922 </w:t>
      </w:r>
      <w:r>
        <w:t>65</w:t>
      </w:r>
      <w:r w:rsidR="00765EFC">
        <w:t>5868</w:t>
      </w:r>
      <w:r w:rsidR="00BD2113">
        <w:t xml:space="preserve"> </w:t>
      </w:r>
    </w:p>
    <w:p w14:paraId="5C07A709" w14:textId="77777777" w:rsidR="00F36EEA" w:rsidRPr="00B168E5" w:rsidRDefault="00F36EEA" w:rsidP="00031175">
      <w:pPr>
        <w:pStyle w:val="Accessibilitystatement"/>
        <w:ind w:left="709" w:hanging="709"/>
        <w:jc w:val="both"/>
      </w:pPr>
      <w:r w:rsidRPr="00B168E5">
        <w:t xml:space="preserve">E-mail </w:t>
      </w:r>
      <w:r w:rsidRPr="00B168E5">
        <w:tab/>
      </w:r>
      <w:hyperlink r:id="rId13" w:history="1">
        <w:r w:rsidR="00680981" w:rsidRPr="000622FE">
          <w:rPr>
            <w:rStyle w:val="Hyperlink"/>
            <w:rFonts w:cs="Arial"/>
            <w:szCs w:val="24"/>
            <w:lang w:val="en-GB" w:eastAsia="en-GB" w:bidi="ar-SA"/>
          </w:rPr>
          <w:t>HRSchoolsConsultancy@walsall.gov.uk</w:t>
        </w:r>
      </w:hyperlink>
      <w:r>
        <w:rPr>
          <w:rFonts w:cs="Arial"/>
          <w:color w:val="0000FF"/>
          <w:sz w:val="24"/>
          <w:szCs w:val="24"/>
          <w:lang w:val="en-GB" w:eastAsia="en-GB" w:bidi="ar-SA"/>
        </w:rPr>
        <w:t xml:space="preserve"> </w:t>
      </w:r>
    </w:p>
    <w:p w14:paraId="2C9FD964" w14:textId="77777777" w:rsidR="00151C82" w:rsidRDefault="00F36EEA" w:rsidP="00031175">
      <w:pPr>
        <w:jc w:val="both"/>
      </w:pPr>
      <w:r>
        <w:br w:type="page"/>
      </w:r>
    </w:p>
    <w:p w14:paraId="0B6391FF" w14:textId="77777777" w:rsidR="00151C82" w:rsidRDefault="00151C82" w:rsidP="00031175">
      <w:pPr>
        <w:jc w:val="both"/>
        <w:rPr>
          <w:rFonts w:cs="Arial"/>
          <w:b/>
          <w:bCs/>
          <w:lang w:val="en-US"/>
        </w:rPr>
      </w:pPr>
    </w:p>
    <w:p w14:paraId="05E48DC0" w14:textId="77777777" w:rsidR="00AD00C7" w:rsidRPr="00343890" w:rsidRDefault="00AD00C7" w:rsidP="00031175">
      <w:pPr>
        <w:jc w:val="both"/>
        <w:rPr>
          <w:rFonts w:cs="Arial"/>
          <w:b/>
        </w:rPr>
      </w:pPr>
      <w:r w:rsidRPr="00343890">
        <w:rPr>
          <w:rFonts w:cs="Arial"/>
          <w:b/>
          <w:bCs/>
          <w:lang w:val="en-US"/>
        </w:rPr>
        <w:t>CONTENTS</w:t>
      </w:r>
    </w:p>
    <w:tbl>
      <w:tblPr>
        <w:tblW w:w="10028" w:type="dxa"/>
        <w:tblLook w:val="04A0" w:firstRow="1" w:lastRow="0" w:firstColumn="1" w:lastColumn="0" w:noHBand="0" w:noVBand="1"/>
      </w:tblPr>
      <w:tblGrid>
        <w:gridCol w:w="817"/>
        <w:gridCol w:w="8540"/>
        <w:gridCol w:w="671"/>
      </w:tblGrid>
      <w:tr w:rsidR="00AD00C7" w:rsidRPr="00343890" w14:paraId="56572F40" w14:textId="77777777" w:rsidTr="005E3B50">
        <w:trPr>
          <w:trHeight w:val="510"/>
        </w:trPr>
        <w:tc>
          <w:tcPr>
            <w:tcW w:w="550" w:type="dxa"/>
          </w:tcPr>
          <w:p w14:paraId="2C1EB560" w14:textId="77777777" w:rsidR="00AD00C7" w:rsidRPr="00343890" w:rsidRDefault="00AD00C7" w:rsidP="00031175">
            <w:pPr>
              <w:spacing w:after="0"/>
              <w:jc w:val="both"/>
              <w:rPr>
                <w:rFonts w:cs="Arial"/>
                <w:bCs/>
                <w:lang w:val="en-US"/>
              </w:rPr>
            </w:pPr>
            <w:r w:rsidRPr="00343890">
              <w:rPr>
                <w:rFonts w:cs="Arial"/>
                <w:bCs/>
                <w:lang w:val="en-US"/>
              </w:rPr>
              <w:t>1</w:t>
            </w:r>
          </w:p>
        </w:tc>
        <w:tc>
          <w:tcPr>
            <w:tcW w:w="8772" w:type="dxa"/>
          </w:tcPr>
          <w:p w14:paraId="3120E750" w14:textId="77777777" w:rsidR="00AD00C7" w:rsidRPr="00343890" w:rsidRDefault="005A3A5B" w:rsidP="00031175">
            <w:pPr>
              <w:spacing w:after="0"/>
              <w:jc w:val="both"/>
              <w:rPr>
                <w:rFonts w:cs="Arial"/>
                <w:lang w:val="en-US"/>
              </w:rPr>
            </w:pPr>
            <w:r>
              <w:rPr>
                <w:rFonts w:cs="Arial"/>
                <w:bCs/>
                <w:lang w:val="en-US"/>
              </w:rPr>
              <w:t xml:space="preserve">Introduction   </w:t>
            </w:r>
            <w:r w:rsidR="00AD00C7" w:rsidRPr="00343890">
              <w:rPr>
                <w:rFonts w:cs="Arial"/>
                <w:bCs/>
                <w:lang w:val="en-US"/>
              </w:rPr>
              <w:t xml:space="preserve">                                                                                  </w:t>
            </w:r>
          </w:p>
        </w:tc>
        <w:tc>
          <w:tcPr>
            <w:tcW w:w="706" w:type="dxa"/>
          </w:tcPr>
          <w:p w14:paraId="5656ADD2" w14:textId="77777777" w:rsidR="00AD00C7" w:rsidRPr="00343890" w:rsidRDefault="00AD00C7" w:rsidP="00031175">
            <w:pPr>
              <w:spacing w:after="0"/>
              <w:jc w:val="both"/>
              <w:rPr>
                <w:rFonts w:cs="Arial"/>
                <w:bCs/>
                <w:lang w:val="en-US"/>
              </w:rPr>
            </w:pPr>
            <w:r w:rsidRPr="00343890">
              <w:rPr>
                <w:rFonts w:cs="Arial"/>
                <w:bCs/>
                <w:lang w:val="en-US"/>
              </w:rPr>
              <w:t>4</w:t>
            </w:r>
          </w:p>
        </w:tc>
      </w:tr>
      <w:tr w:rsidR="00AD00C7" w:rsidRPr="00343890" w14:paraId="29071103" w14:textId="77777777" w:rsidTr="005E3B50">
        <w:trPr>
          <w:trHeight w:val="510"/>
        </w:trPr>
        <w:tc>
          <w:tcPr>
            <w:tcW w:w="550" w:type="dxa"/>
          </w:tcPr>
          <w:p w14:paraId="69BC7B8C" w14:textId="77777777" w:rsidR="00AD00C7" w:rsidRPr="00343890" w:rsidRDefault="00AD00C7" w:rsidP="00FE55C0">
            <w:pPr>
              <w:overflowPunct w:val="0"/>
              <w:autoSpaceDE w:val="0"/>
              <w:autoSpaceDN w:val="0"/>
              <w:spacing w:after="0"/>
              <w:jc w:val="both"/>
              <w:textAlignment w:val="baseline"/>
              <w:rPr>
                <w:rFonts w:cs="Arial"/>
                <w:bCs/>
              </w:rPr>
            </w:pPr>
            <w:r w:rsidRPr="00343890">
              <w:rPr>
                <w:rFonts w:cs="Arial"/>
                <w:bCs/>
              </w:rPr>
              <w:t>1.</w:t>
            </w:r>
            <w:r w:rsidR="00FE55C0">
              <w:rPr>
                <w:rFonts w:cs="Arial"/>
                <w:bCs/>
              </w:rPr>
              <w:t>4</w:t>
            </w:r>
          </w:p>
        </w:tc>
        <w:tc>
          <w:tcPr>
            <w:tcW w:w="8772" w:type="dxa"/>
          </w:tcPr>
          <w:p w14:paraId="7EDC86C4" w14:textId="77777777" w:rsidR="00AD00C7" w:rsidRPr="00343890" w:rsidRDefault="00015203" w:rsidP="00982E38">
            <w:pPr>
              <w:overflowPunct w:val="0"/>
              <w:autoSpaceDE w:val="0"/>
              <w:autoSpaceDN w:val="0"/>
              <w:spacing w:after="0"/>
              <w:jc w:val="both"/>
              <w:textAlignment w:val="baseline"/>
              <w:rPr>
                <w:rFonts w:cs="Arial"/>
                <w:bCs/>
              </w:rPr>
            </w:pPr>
            <w:r>
              <w:rPr>
                <w:rFonts w:cs="Arial"/>
                <w:bCs/>
              </w:rPr>
              <w:t xml:space="preserve">Teachers </w:t>
            </w:r>
            <w:r w:rsidR="00D0213A">
              <w:rPr>
                <w:rFonts w:cs="Arial"/>
                <w:bCs/>
              </w:rPr>
              <w:t>Pay Award September</w:t>
            </w:r>
            <w:r w:rsidR="00F63690">
              <w:rPr>
                <w:rFonts w:cs="Arial"/>
                <w:bCs/>
              </w:rPr>
              <w:t xml:space="preserve"> 2022</w:t>
            </w:r>
            <w:r w:rsidR="00AD00C7" w:rsidRPr="00343890">
              <w:rPr>
                <w:rFonts w:cs="Arial"/>
                <w:bCs/>
              </w:rPr>
              <w:t xml:space="preserve">                                                               </w:t>
            </w:r>
          </w:p>
        </w:tc>
        <w:tc>
          <w:tcPr>
            <w:tcW w:w="706" w:type="dxa"/>
          </w:tcPr>
          <w:p w14:paraId="6D2B1665" w14:textId="77777777" w:rsidR="00AD00C7" w:rsidRPr="00343890" w:rsidRDefault="00AD00C7" w:rsidP="00031175">
            <w:pPr>
              <w:overflowPunct w:val="0"/>
              <w:autoSpaceDE w:val="0"/>
              <w:autoSpaceDN w:val="0"/>
              <w:spacing w:after="0"/>
              <w:jc w:val="both"/>
              <w:textAlignment w:val="baseline"/>
              <w:rPr>
                <w:rFonts w:cs="Arial"/>
                <w:bCs/>
              </w:rPr>
            </w:pPr>
            <w:r w:rsidRPr="00343890">
              <w:rPr>
                <w:rFonts w:cs="Arial"/>
                <w:bCs/>
              </w:rPr>
              <w:t>4</w:t>
            </w:r>
          </w:p>
        </w:tc>
      </w:tr>
      <w:tr w:rsidR="00AD00C7" w:rsidRPr="00343890" w14:paraId="0A9C42A3" w14:textId="77777777" w:rsidTr="005E3B50">
        <w:trPr>
          <w:trHeight w:val="510"/>
        </w:trPr>
        <w:tc>
          <w:tcPr>
            <w:tcW w:w="550" w:type="dxa"/>
          </w:tcPr>
          <w:p w14:paraId="0F245E5C" w14:textId="77777777" w:rsidR="00AD00C7" w:rsidRPr="00343890" w:rsidRDefault="00AD00C7" w:rsidP="00031175">
            <w:pPr>
              <w:overflowPunct w:val="0"/>
              <w:autoSpaceDE w:val="0"/>
              <w:autoSpaceDN w:val="0"/>
              <w:spacing w:after="0"/>
              <w:jc w:val="both"/>
              <w:textAlignment w:val="baseline"/>
              <w:rPr>
                <w:rFonts w:cs="Arial"/>
                <w:bCs/>
              </w:rPr>
            </w:pPr>
            <w:r w:rsidRPr="00343890">
              <w:rPr>
                <w:rFonts w:cs="Arial"/>
                <w:bCs/>
              </w:rPr>
              <w:t>2</w:t>
            </w:r>
          </w:p>
        </w:tc>
        <w:tc>
          <w:tcPr>
            <w:tcW w:w="8772" w:type="dxa"/>
          </w:tcPr>
          <w:p w14:paraId="0144A0BB" w14:textId="77777777" w:rsidR="00AD00C7" w:rsidRPr="00343890" w:rsidRDefault="00AD00C7" w:rsidP="00031175">
            <w:pPr>
              <w:overflowPunct w:val="0"/>
              <w:autoSpaceDE w:val="0"/>
              <w:autoSpaceDN w:val="0"/>
              <w:spacing w:after="0"/>
              <w:jc w:val="both"/>
              <w:textAlignment w:val="baseline"/>
              <w:rPr>
                <w:rFonts w:cs="Arial"/>
                <w:bCs/>
              </w:rPr>
            </w:pPr>
            <w:r w:rsidRPr="00343890">
              <w:rPr>
                <w:rFonts w:cs="Arial"/>
                <w:bCs/>
              </w:rPr>
              <w:t>Statement of Intent</w:t>
            </w:r>
          </w:p>
        </w:tc>
        <w:tc>
          <w:tcPr>
            <w:tcW w:w="706" w:type="dxa"/>
          </w:tcPr>
          <w:p w14:paraId="40D6C6FA" w14:textId="77777777" w:rsidR="00AD00C7" w:rsidRPr="00343890" w:rsidRDefault="00FE55C0" w:rsidP="00031175">
            <w:pPr>
              <w:overflowPunct w:val="0"/>
              <w:autoSpaceDE w:val="0"/>
              <w:autoSpaceDN w:val="0"/>
              <w:spacing w:after="0"/>
              <w:jc w:val="both"/>
              <w:textAlignment w:val="baseline"/>
              <w:rPr>
                <w:rFonts w:cs="Arial"/>
                <w:bCs/>
              </w:rPr>
            </w:pPr>
            <w:r>
              <w:rPr>
                <w:rFonts w:cs="Arial"/>
                <w:bCs/>
              </w:rPr>
              <w:t>4</w:t>
            </w:r>
          </w:p>
        </w:tc>
      </w:tr>
      <w:tr w:rsidR="00AD00C7" w:rsidRPr="00343890" w14:paraId="00A1FB41" w14:textId="77777777" w:rsidTr="005E3B50">
        <w:trPr>
          <w:trHeight w:val="510"/>
        </w:trPr>
        <w:tc>
          <w:tcPr>
            <w:tcW w:w="550" w:type="dxa"/>
          </w:tcPr>
          <w:p w14:paraId="27B50FAE" w14:textId="77777777" w:rsidR="00AD00C7" w:rsidRPr="00343890" w:rsidRDefault="00AD00C7" w:rsidP="00031175">
            <w:pPr>
              <w:overflowPunct w:val="0"/>
              <w:autoSpaceDE w:val="0"/>
              <w:autoSpaceDN w:val="0"/>
              <w:spacing w:after="0"/>
              <w:jc w:val="both"/>
              <w:textAlignment w:val="baseline"/>
              <w:rPr>
                <w:rFonts w:cs="Arial"/>
                <w:bCs/>
              </w:rPr>
            </w:pPr>
            <w:r w:rsidRPr="00343890">
              <w:rPr>
                <w:rFonts w:cs="Arial"/>
                <w:bCs/>
              </w:rPr>
              <w:t>3</w:t>
            </w:r>
          </w:p>
        </w:tc>
        <w:tc>
          <w:tcPr>
            <w:tcW w:w="8772" w:type="dxa"/>
          </w:tcPr>
          <w:p w14:paraId="68273CFB" w14:textId="77777777" w:rsidR="00AD00C7" w:rsidRPr="00343890" w:rsidRDefault="00AD00C7" w:rsidP="00031175">
            <w:pPr>
              <w:overflowPunct w:val="0"/>
              <w:autoSpaceDE w:val="0"/>
              <w:autoSpaceDN w:val="0"/>
              <w:spacing w:after="0"/>
              <w:jc w:val="both"/>
              <w:textAlignment w:val="baseline"/>
              <w:rPr>
                <w:rFonts w:cs="Arial"/>
                <w:bCs/>
              </w:rPr>
            </w:pPr>
            <w:r w:rsidRPr="00343890">
              <w:rPr>
                <w:rFonts w:cs="Arial"/>
                <w:bCs/>
              </w:rPr>
              <w:t xml:space="preserve">Equalities legislation                                                                            </w:t>
            </w:r>
          </w:p>
        </w:tc>
        <w:tc>
          <w:tcPr>
            <w:tcW w:w="706" w:type="dxa"/>
          </w:tcPr>
          <w:p w14:paraId="445B60EB" w14:textId="77777777" w:rsidR="00AD00C7" w:rsidRPr="00343890" w:rsidRDefault="00FE55C0" w:rsidP="00031175">
            <w:pPr>
              <w:overflowPunct w:val="0"/>
              <w:autoSpaceDE w:val="0"/>
              <w:autoSpaceDN w:val="0"/>
              <w:spacing w:after="0"/>
              <w:jc w:val="both"/>
              <w:textAlignment w:val="baseline"/>
              <w:rPr>
                <w:rFonts w:cs="Arial"/>
                <w:bCs/>
              </w:rPr>
            </w:pPr>
            <w:r>
              <w:rPr>
                <w:rFonts w:cs="Arial"/>
                <w:bCs/>
              </w:rPr>
              <w:t>5</w:t>
            </w:r>
          </w:p>
        </w:tc>
      </w:tr>
      <w:tr w:rsidR="00AD00C7" w:rsidRPr="00343890" w14:paraId="183F7D72" w14:textId="77777777" w:rsidTr="005E3B50">
        <w:trPr>
          <w:trHeight w:val="510"/>
        </w:trPr>
        <w:tc>
          <w:tcPr>
            <w:tcW w:w="550" w:type="dxa"/>
          </w:tcPr>
          <w:p w14:paraId="6130A4F5" w14:textId="77777777" w:rsidR="00AD00C7" w:rsidRPr="00343890" w:rsidRDefault="00AD00C7" w:rsidP="00031175">
            <w:pPr>
              <w:overflowPunct w:val="0"/>
              <w:autoSpaceDE w:val="0"/>
              <w:autoSpaceDN w:val="0"/>
              <w:spacing w:after="0"/>
              <w:jc w:val="both"/>
              <w:textAlignment w:val="baseline"/>
              <w:rPr>
                <w:rFonts w:cs="Arial"/>
                <w:bCs/>
              </w:rPr>
            </w:pPr>
            <w:r w:rsidRPr="00343890">
              <w:rPr>
                <w:rFonts w:cs="Arial"/>
                <w:bCs/>
              </w:rPr>
              <w:t>4</w:t>
            </w:r>
          </w:p>
        </w:tc>
        <w:tc>
          <w:tcPr>
            <w:tcW w:w="8772" w:type="dxa"/>
          </w:tcPr>
          <w:p w14:paraId="22353BA0" w14:textId="77777777" w:rsidR="00AD00C7" w:rsidRPr="00343890" w:rsidRDefault="00AD00C7" w:rsidP="00031175">
            <w:pPr>
              <w:overflowPunct w:val="0"/>
              <w:autoSpaceDE w:val="0"/>
              <w:autoSpaceDN w:val="0"/>
              <w:spacing w:after="0"/>
              <w:jc w:val="both"/>
              <w:textAlignment w:val="baseline"/>
              <w:rPr>
                <w:rFonts w:cs="Arial"/>
                <w:bCs/>
              </w:rPr>
            </w:pPr>
            <w:r w:rsidRPr="00343890">
              <w:rPr>
                <w:rFonts w:cs="Arial"/>
                <w:bCs/>
              </w:rPr>
              <w:t xml:space="preserve">Pay progression based on Performance                                              </w:t>
            </w:r>
          </w:p>
        </w:tc>
        <w:tc>
          <w:tcPr>
            <w:tcW w:w="706" w:type="dxa"/>
          </w:tcPr>
          <w:p w14:paraId="6F3D2849" w14:textId="77777777" w:rsidR="00AD00C7" w:rsidRPr="00343890" w:rsidRDefault="00AD00C7" w:rsidP="00031175">
            <w:pPr>
              <w:overflowPunct w:val="0"/>
              <w:autoSpaceDE w:val="0"/>
              <w:autoSpaceDN w:val="0"/>
              <w:spacing w:after="0"/>
              <w:jc w:val="both"/>
              <w:textAlignment w:val="baseline"/>
              <w:rPr>
                <w:rFonts w:cs="Arial"/>
                <w:bCs/>
              </w:rPr>
            </w:pPr>
            <w:r w:rsidRPr="00343890">
              <w:rPr>
                <w:rFonts w:cs="Arial"/>
                <w:bCs/>
              </w:rPr>
              <w:t>6</w:t>
            </w:r>
          </w:p>
        </w:tc>
      </w:tr>
      <w:tr w:rsidR="00AD00C7" w:rsidRPr="00343890" w14:paraId="6985ED62" w14:textId="77777777" w:rsidTr="005E3B50">
        <w:trPr>
          <w:trHeight w:val="510"/>
        </w:trPr>
        <w:tc>
          <w:tcPr>
            <w:tcW w:w="550" w:type="dxa"/>
          </w:tcPr>
          <w:p w14:paraId="56BC3AE1" w14:textId="77777777" w:rsidR="00AD00C7" w:rsidRPr="00343890" w:rsidRDefault="00AD00C7" w:rsidP="00031175">
            <w:pPr>
              <w:overflowPunct w:val="0"/>
              <w:autoSpaceDE w:val="0"/>
              <w:autoSpaceDN w:val="0"/>
              <w:spacing w:after="0"/>
              <w:jc w:val="both"/>
              <w:textAlignment w:val="baseline"/>
              <w:rPr>
                <w:rFonts w:cs="Arial"/>
                <w:bCs/>
              </w:rPr>
            </w:pPr>
            <w:r w:rsidRPr="00343890">
              <w:rPr>
                <w:rFonts w:cs="Arial"/>
                <w:bCs/>
              </w:rPr>
              <w:t>5</w:t>
            </w:r>
          </w:p>
        </w:tc>
        <w:tc>
          <w:tcPr>
            <w:tcW w:w="8772" w:type="dxa"/>
          </w:tcPr>
          <w:p w14:paraId="0E2BB9FC" w14:textId="77777777" w:rsidR="00AD00C7" w:rsidRPr="00343890" w:rsidRDefault="00AD00C7" w:rsidP="00031175">
            <w:pPr>
              <w:overflowPunct w:val="0"/>
              <w:autoSpaceDE w:val="0"/>
              <w:autoSpaceDN w:val="0"/>
              <w:spacing w:after="0"/>
              <w:jc w:val="both"/>
              <w:textAlignment w:val="baseline"/>
              <w:rPr>
                <w:rFonts w:cs="Arial"/>
                <w:bCs/>
              </w:rPr>
            </w:pPr>
            <w:r w:rsidRPr="00343890">
              <w:rPr>
                <w:rFonts w:cs="Arial"/>
                <w:bCs/>
              </w:rPr>
              <w:t xml:space="preserve">Equalities and pay progression                                                            </w:t>
            </w:r>
          </w:p>
        </w:tc>
        <w:tc>
          <w:tcPr>
            <w:tcW w:w="706" w:type="dxa"/>
          </w:tcPr>
          <w:p w14:paraId="3E8AAFC5" w14:textId="77777777" w:rsidR="00AD00C7" w:rsidRPr="00343890" w:rsidRDefault="00AD00C7" w:rsidP="00031175">
            <w:pPr>
              <w:overflowPunct w:val="0"/>
              <w:autoSpaceDE w:val="0"/>
              <w:autoSpaceDN w:val="0"/>
              <w:spacing w:after="0"/>
              <w:jc w:val="both"/>
              <w:textAlignment w:val="baseline"/>
              <w:rPr>
                <w:rFonts w:cs="Arial"/>
                <w:bCs/>
              </w:rPr>
            </w:pPr>
            <w:r w:rsidRPr="00343890">
              <w:rPr>
                <w:rFonts w:cs="Arial"/>
                <w:bCs/>
              </w:rPr>
              <w:t>6</w:t>
            </w:r>
          </w:p>
        </w:tc>
      </w:tr>
      <w:tr w:rsidR="00AD00C7" w:rsidRPr="00343890" w14:paraId="301EAFE2" w14:textId="77777777" w:rsidTr="005E3B50">
        <w:trPr>
          <w:trHeight w:val="510"/>
        </w:trPr>
        <w:tc>
          <w:tcPr>
            <w:tcW w:w="550" w:type="dxa"/>
          </w:tcPr>
          <w:p w14:paraId="51F0BA1E" w14:textId="77777777" w:rsidR="00AD00C7" w:rsidRPr="00343890" w:rsidRDefault="00AD00C7" w:rsidP="00031175">
            <w:pPr>
              <w:overflowPunct w:val="0"/>
              <w:autoSpaceDE w:val="0"/>
              <w:autoSpaceDN w:val="0"/>
              <w:spacing w:after="0"/>
              <w:jc w:val="both"/>
              <w:textAlignment w:val="baseline"/>
              <w:rPr>
                <w:rFonts w:cs="Arial"/>
                <w:bCs/>
              </w:rPr>
            </w:pPr>
            <w:r w:rsidRPr="00343890">
              <w:rPr>
                <w:rFonts w:cs="Arial"/>
                <w:bCs/>
              </w:rPr>
              <w:t>6</w:t>
            </w:r>
          </w:p>
        </w:tc>
        <w:tc>
          <w:tcPr>
            <w:tcW w:w="8772" w:type="dxa"/>
          </w:tcPr>
          <w:p w14:paraId="1B20F1DC" w14:textId="77777777" w:rsidR="00AD00C7" w:rsidRPr="00343890" w:rsidRDefault="00AD00C7" w:rsidP="00031175">
            <w:pPr>
              <w:overflowPunct w:val="0"/>
              <w:autoSpaceDE w:val="0"/>
              <w:autoSpaceDN w:val="0"/>
              <w:spacing w:after="0"/>
              <w:jc w:val="both"/>
              <w:textAlignment w:val="baseline"/>
              <w:rPr>
                <w:rFonts w:cs="Arial"/>
                <w:bCs/>
              </w:rPr>
            </w:pPr>
            <w:r w:rsidRPr="00343890">
              <w:rPr>
                <w:rFonts w:cs="Arial"/>
                <w:bCs/>
              </w:rPr>
              <w:t xml:space="preserve">Job descriptions                                                                                   </w:t>
            </w:r>
          </w:p>
        </w:tc>
        <w:tc>
          <w:tcPr>
            <w:tcW w:w="706" w:type="dxa"/>
          </w:tcPr>
          <w:p w14:paraId="59EB3A0B" w14:textId="77777777" w:rsidR="00AD00C7" w:rsidRPr="00343890" w:rsidRDefault="00FE55C0" w:rsidP="00031175">
            <w:pPr>
              <w:overflowPunct w:val="0"/>
              <w:autoSpaceDE w:val="0"/>
              <w:autoSpaceDN w:val="0"/>
              <w:spacing w:after="0"/>
              <w:jc w:val="both"/>
              <w:textAlignment w:val="baseline"/>
              <w:rPr>
                <w:rFonts w:cs="Arial"/>
                <w:bCs/>
              </w:rPr>
            </w:pPr>
            <w:r>
              <w:rPr>
                <w:rFonts w:cs="Arial"/>
                <w:bCs/>
              </w:rPr>
              <w:t>6</w:t>
            </w:r>
          </w:p>
        </w:tc>
      </w:tr>
      <w:tr w:rsidR="00AD00C7" w:rsidRPr="00343890" w14:paraId="4DA7D360" w14:textId="77777777" w:rsidTr="005E3B50">
        <w:trPr>
          <w:trHeight w:val="510"/>
        </w:trPr>
        <w:tc>
          <w:tcPr>
            <w:tcW w:w="550" w:type="dxa"/>
          </w:tcPr>
          <w:p w14:paraId="244E3C8E" w14:textId="77777777" w:rsidR="00AD00C7" w:rsidRPr="00343890" w:rsidRDefault="00AD00C7" w:rsidP="00031175">
            <w:pPr>
              <w:overflowPunct w:val="0"/>
              <w:autoSpaceDE w:val="0"/>
              <w:autoSpaceDN w:val="0"/>
              <w:spacing w:after="0"/>
              <w:jc w:val="both"/>
              <w:textAlignment w:val="baseline"/>
              <w:rPr>
                <w:rFonts w:cs="Arial"/>
                <w:bCs/>
              </w:rPr>
            </w:pPr>
            <w:r w:rsidRPr="00343890">
              <w:rPr>
                <w:rFonts w:cs="Arial"/>
                <w:bCs/>
              </w:rPr>
              <w:t>7</w:t>
            </w:r>
          </w:p>
        </w:tc>
        <w:tc>
          <w:tcPr>
            <w:tcW w:w="8772" w:type="dxa"/>
          </w:tcPr>
          <w:p w14:paraId="6875EA0D" w14:textId="77777777" w:rsidR="00AD00C7" w:rsidRPr="00343890" w:rsidRDefault="00AD00C7" w:rsidP="00031175">
            <w:pPr>
              <w:overflowPunct w:val="0"/>
              <w:autoSpaceDE w:val="0"/>
              <w:autoSpaceDN w:val="0"/>
              <w:spacing w:after="0"/>
              <w:jc w:val="both"/>
              <w:textAlignment w:val="baseline"/>
              <w:rPr>
                <w:rFonts w:cs="Arial"/>
                <w:bCs/>
              </w:rPr>
            </w:pPr>
            <w:r w:rsidRPr="00343890">
              <w:rPr>
                <w:rFonts w:cs="Arial"/>
                <w:bCs/>
              </w:rPr>
              <w:t xml:space="preserve">Appraisal                                                                                              </w:t>
            </w:r>
          </w:p>
        </w:tc>
        <w:tc>
          <w:tcPr>
            <w:tcW w:w="706" w:type="dxa"/>
          </w:tcPr>
          <w:p w14:paraId="0EA0E618" w14:textId="77777777" w:rsidR="00AD00C7" w:rsidRPr="00343890" w:rsidRDefault="00AD00C7" w:rsidP="00031175">
            <w:pPr>
              <w:overflowPunct w:val="0"/>
              <w:autoSpaceDE w:val="0"/>
              <w:autoSpaceDN w:val="0"/>
              <w:spacing w:after="0"/>
              <w:jc w:val="both"/>
              <w:textAlignment w:val="baseline"/>
              <w:rPr>
                <w:rFonts w:cs="Arial"/>
                <w:bCs/>
              </w:rPr>
            </w:pPr>
            <w:r w:rsidRPr="00343890">
              <w:rPr>
                <w:rFonts w:cs="Arial"/>
                <w:bCs/>
              </w:rPr>
              <w:t>7</w:t>
            </w:r>
          </w:p>
        </w:tc>
      </w:tr>
      <w:tr w:rsidR="00AD00C7" w:rsidRPr="00343890" w14:paraId="433B00F1" w14:textId="77777777" w:rsidTr="005E3B50">
        <w:trPr>
          <w:trHeight w:val="510"/>
        </w:trPr>
        <w:tc>
          <w:tcPr>
            <w:tcW w:w="550" w:type="dxa"/>
          </w:tcPr>
          <w:p w14:paraId="3A64ED9B" w14:textId="77777777" w:rsidR="00AD00C7" w:rsidRPr="00343890" w:rsidRDefault="00AD00C7" w:rsidP="00031175">
            <w:pPr>
              <w:overflowPunct w:val="0"/>
              <w:autoSpaceDE w:val="0"/>
              <w:autoSpaceDN w:val="0"/>
              <w:spacing w:after="0"/>
              <w:jc w:val="both"/>
              <w:textAlignment w:val="baseline"/>
              <w:rPr>
                <w:rFonts w:cs="Arial"/>
                <w:bCs/>
              </w:rPr>
            </w:pPr>
            <w:r w:rsidRPr="00343890">
              <w:rPr>
                <w:rFonts w:cs="Arial"/>
                <w:bCs/>
              </w:rPr>
              <w:t>8</w:t>
            </w:r>
          </w:p>
        </w:tc>
        <w:tc>
          <w:tcPr>
            <w:tcW w:w="8772" w:type="dxa"/>
          </w:tcPr>
          <w:p w14:paraId="4CFC2415" w14:textId="77777777" w:rsidR="00AD00C7" w:rsidRPr="00343890" w:rsidRDefault="00DB55A3" w:rsidP="00031175">
            <w:pPr>
              <w:overflowPunct w:val="0"/>
              <w:autoSpaceDE w:val="0"/>
              <w:autoSpaceDN w:val="0"/>
              <w:spacing w:after="0"/>
              <w:jc w:val="both"/>
              <w:textAlignment w:val="baseline"/>
              <w:rPr>
                <w:rFonts w:cs="Arial"/>
                <w:bCs/>
              </w:rPr>
            </w:pPr>
            <w:r>
              <w:rPr>
                <w:rFonts w:cs="Arial"/>
                <w:bCs/>
              </w:rPr>
              <w:t>Governing Body</w:t>
            </w:r>
            <w:r w:rsidR="00AD00C7" w:rsidRPr="00343890">
              <w:rPr>
                <w:rFonts w:cs="Arial"/>
                <w:bCs/>
              </w:rPr>
              <w:t xml:space="preserve"> Obligations                                                                </w:t>
            </w:r>
          </w:p>
        </w:tc>
        <w:tc>
          <w:tcPr>
            <w:tcW w:w="706" w:type="dxa"/>
          </w:tcPr>
          <w:p w14:paraId="00010C21" w14:textId="77777777" w:rsidR="00AD00C7" w:rsidRPr="00343890" w:rsidRDefault="00AD00C7" w:rsidP="00031175">
            <w:pPr>
              <w:overflowPunct w:val="0"/>
              <w:autoSpaceDE w:val="0"/>
              <w:autoSpaceDN w:val="0"/>
              <w:spacing w:after="0"/>
              <w:jc w:val="both"/>
              <w:textAlignment w:val="baseline"/>
              <w:rPr>
                <w:rFonts w:cs="Arial"/>
                <w:bCs/>
              </w:rPr>
            </w:pPr>
            <w:r w:rsidRPr="00343890">
              <w:rPr>
                <w:rFonts w:cs="Arial"/>
                <w:bCs/>
              </w:rPr>
              <w:t>7</w:t>
            </w:r>
          </w:p>
        </w:tc>
      </w:tr>
      <w:tr w:rsidR="00AD00C7" w:rsidRPr="00343890" w14:paraId="55F4040A" w14:textId="77777777" w:rsidTr="005E3B50">
        <w:trPr>
          <w:trHeight w:val="510"/>
        </w:trPr>
        <w:tc>
          <w:tcPr>
            <w:tcW w:w="550" w:type="dxa"/>
          </w:tcPr>
          <w:p w14:paraId="499FE4CF" w14:textId="77777777" w:rsidR="00AD00C7" w:rsidRPr="00343890" w:rsidRDefault="00AD00C7" w:rsidP="00031175">
            <w:pPr>
              <w:overflowPunct w:val="0"/>
              <w:autoSpaceDE w:val="0"/>
              <w:autoSpaceDN w:val="0"/>
              <w:spacing w:after="0"/>
              <w:jc w:val="both"/>
              <w:textAlignment w:val="baseline"/>
              <w:rPr>
                <w:rFonts w:cs="Arial"/>
                <w:bCs/>
              </w:rPr>
            </w:pPr>
            <w:r w:rsidRPr="00343890">
              <w:rPr>
                <w:rFonts w:cs="Arial"/>
                <w:bCs/>
              </w:rPr>
              <w:t>9</w:t>
            </w:r>
          </w:p>
        </w:tc>
        <w:tc>
          <w:tcPr>
            <w:tcW w:w="8772" w:type="dxa"/>
          </w:tcPr>
          <w:p w14:paraId="1619B6F0" w14:textId="77777777" w:rsidR="00AD00C7" w:rsidRPr="00343890" w:rsidRDefault="000C0A84" w:rsidP="00031175">
            <w:pPr>
              <w:overflowPunct w:val="0"/>
              <w:autoSpaceDE w:val="0"/>
              <w:autoSpaceDN w:val="0"/>
              <w:spacing w:after="0"/>
              <w:jc w:val="both"/>
              <w:textAlignment w:val="baseline"/>
              <w:rPr>
                <w:rFonts w:cs="Arial"/>
                <w:bCs/>
              </w:rPr>
            </w:pPr>
            <w:r>
              <w:rPr>
                <w:rFonts w:cs="Arial"/>
                <w:bCs/>
              </w:rPr>
              <w:t>Headt</w:t>
            </w:r>
            <w:r w:rsidR="00AD00C7" w:rsidRPr="00343890">
              <w:rPr>
                <w:rFonts w:cs="Arial"/>
                <w:bCs/>
              </w:rPr>
              <w:t>eacher</w:t>
            </w:r>
            <w:r>
              <w:rPr>
                <w:rFonts w:cs="Arial"/>
                <w:bCs/>
              </w:rPr>
              <w:t>/Principal</w:t>
            </w:r>
            <w:r w:rsidR="00AD00C7" w:rsidRPr="00343890">
              <w:rPr>
                <w:rFonts w:cs="Arial"/>
                <w:bCs/>
              </w:rPr>
              <w:t xml:space="preserve"> Obligations                                                                   </w:t>
            </w:r>
          </w:p>
        </w:tc>
        <w:tc>
          <w:tcPr>
            <w:tcW w:w="706" w:type="dxa"/>
          </w:tcPr>
          <w:p w14:paraId="738BD194" w14:textId="77777777" w:rsidR="00AD00C7" w:rsidRPr="00343890" w:rsidRDefault="00AD00C7" w:rsidP="00031175">
            <w:pPr>
              <w:overflowPunct w:val="0"/>
              <w:autoSpaceDE w:val="0"/>
              <w:autoSpaceDN w:val="0"/>
              <w:spacing w:after="0"/>
              <w:jc w:val="both"/>
              <w:textAlignment w:val="baseline"/>
              <w:rPr>
                <w:rFonts w:cs="Arial"/>
                <w:bCs/>
              </w:rPr>
            </w:pPr>
            <w:r w:rsidRPr="00343890">
              <w:rPr>
                <w:rFonts w:cs="Arial"/>
                <w:bCs/>
              </w:rPr>
              <w:t>8</w:t>
            </w:r>
          </w:p>
        </w:tc>
      </w:tr>
      <w:tr w:rsidR="00AD00C7" w:rsidRPr="00343890" w14:paraId="3582FC75" w14:textId="77777777" w:rsidTr="005E3B50">
        <w:trPr>
          <w:trHeight w:val="510"/>
        </w:trPr>
        <w:tc>
          <w:tcPr>
            <w:tcW w:w="550" w:type="dxa"/>
          </w:tcPr>
          <w:p w14:paraId="0D4BD56B" w14:textId="77777777" w:rsidR="00AD00C7" w:rsidRPr="00343890" w:rsidRDefault="00AD00C7" w:rsidP="00031175">
            <w:pPr>
              <w:overflowPunct w:val="0"/>
              <w:autoSpaceDE w:val="0"/>
              <w:autoSpaceDN w:val="0"/>
              <w:spacing w:after="0"/>
              <w:jc w:val="both"/>
              <w:textAlignment w:val="baseline"/>
              <w:rPr>
                <w:rFonts w:cs="Arial"/>
                <w:bCs/>
              </w:rPr>
            </w:pPr>
            <w:r w:rsidRPr="00343890">
              <w:rPr>
                <w:rFonts w:cs="Arial"/>
                <w:bCs/>
              </w:rPr>
              <w:t>10</w:t>
            </w:r>
          </w:p>
        </w:tc>
        <w:tc>
          <w:tcPr>
            <w:tcW w:w="8772" w:type="dxa"/>
          </w:tcPr>
          <w:p w14:paraId="31471EEC" w14:textId="77777777" w:rsidR="00AD00C7" w:rsidRPr="00343890" w:rsidRDefault="00AD00C7" w:rsidP="00031175">
            <w:pPr>
              <w:overflowPunct w:val="0"/>
              <w:autoSpaceDE w:val="0"/>
              <w:autoSpaceDN w:val="0"/>
              <w:spacing w:after="0"/>
              <w:jc w:val="both"/>
              <w:textAlignment w:val="baseline"/>
              <w:rPr>
                <w:rFonts w:cs="Arial"/>
                <w:bCs/>
              </w:rPr>
            </w:pPr>
            <w:r w:rsidRPr="00343890">
              <w:rPr>
                <w:rFonts w:cs="Arial"/>
                <w:bCs/>
              </w:rPr>
              <w:t xml:space="preserve">Teachers’ Obligations                                                                          </w:t>
            </w:r>
          </w:p>
        </w:tc>
        <w:tc>
          <w:tcPr>
            <w:tcW w:w="706" w:type="dxa"/>
          </w:tcPr>
          <w:p w14:paraId="107A0E4B" w14:textId="77777777" w:rsidR="00AD00C7" w:rsidRPr="00343890" w:rsidRDefault="00AD00C7" w:rsidP="00031175">
            <w:pPr>
              <w:overflowPunct w:val="0"/>
              <w:autoSpaceDE w:val="0"/>
              <w:autoSpaceDN w:val="0"/>
              <w:spacing w:after="0"/>
              <w:jc w:val="both"/>
              <w:textAlignment w:val="baseline"/>
              <w:rPr>
                <w:rFonts w:cs="Arial"/>
                <w:bCs/>
              </w:rPr>
            </w:pPr>
            <w:r w:rsidRPr="00343890">
              <w:rPr>
                <w:rFonts w:cs="Arial"/>
                <w:bCs/>
              </w:rPr>
              <w:t>8</w:t>
            </w:r>
          </w:p>
        </w:tc>
      </w:tr>
      <w:tr w:rsidR="00AD00C7" w:rsidRPr="00343890" w14:paraId="078DF92F" w14:textId="77777777" w:rsidTr="005E3B50">
        <w:trPr>
          <w:trHeight w:val="510"/>
        </w:trPr>
        <w:tc>
          <w:tcPr>
            <w:tcW w:w="550" w:type="dxa"/>
          </w:tcPr>
          <w:p w14:paraId="7D1BEA98" w14:textId="77777777" w:rsidR="00AD00C7" w:rsidRPr="00343890" w:rsidRDefault="00AD00C7" w:rsidP="00031175">
            <w:pPr>
              <w:overflowPunct w:val="0"/>
              <w:autoSpaceDE w:val="0"/>
              <w:autoSpaceDN w:val="0"/>
              <w:spacing w:after="0"/>
              <w:jc w:val="both"/>
              <w:textAlignment w:val="baseline"/>
              <w:rPr>
                <w:rFonts w:cs="Arial"/>
                <w:bCs/>
              </w:rPr>
            </w:pPr>
            <w:r w:rsidRPr="00343890">
              <w:rPr>
                <w:rFonts w:cs="Arial"/>
                <w:bCs/>
              </w:rPr>
              <w:t>11</w:t>
            </w:r>
          </w:p>
        </w:tc>
        <w:tc>
          <w:tcPr>
            <w:tcW w:w="8772" w:type="dxa"/>
          </w:tcPr>
          <w:p w14:paraId="3303BE1C" w14:textId="77777777" w:rsidR="00AD00C7" w:rsidRPr="00343890" w:rsidRDefault="00AD00C7" w:rsidP="00031175">
            <w:pPr>
              <w:overflowPunct w:val="0"/>
              <w:autoSpaceDE w:val="0"/>
              <w:autoSpaceDN w:val="0"/>
              <w:spacing w:after="0"/>
              <w:jc w:val="both"/>
              <w:textAlignment w:val="baseline"/>
              <w:rPr>
                <w:rFonts w:cs="Arial"/>
                <w:bCs/>
              </w:rPr>
            </w:pPr>
            <w:r w:rsidRPr="00343890">
              <w:rPr>
                <w:rFonts w:cs="Arial"/>
                <w:bCs/>
              </w:rPr>
              <w:t xml:space="preserve">Differentials                                                                                          </w:t>
            </w:r>
          </w:p>
        </w:tc>
        <w:tc>
          <w:tcPr>
            <w:tcW w:w="706" w:type="dxa"/>
          </w:tcPr>
          <w:p w14:paraId="31A0F970" w14:textId="77777777" w:rsidR="00AD00C7" w:rsidRPr="00343890" w:rsidRDefault="00FE55C0" w:rsidP="00031175">
            <w:pPr>
              <w:overflowPunct w:val="0"/>
              <w:autoSpaceDE w:val="0"/>
              <w:autoSpaceDN w:val="0"/>
              <w:spacing w:after="0"/>
              <w:jc w:val="both"/>
              <w:textAlignment w:val="baseline"/>
              <w:rPr>
                <w:rFonts w:cs="Arial"/>
                <w:bCs/>
              </w:rPr>
            </w:pPr>
            <w:r>
              <w:rPr>
                <w:rFonts w:cs="Arial"/>
                <w:bCs/>
              </w:rPr>
              <w:t>8</w:t>
            </w:r>
          </w:p>
        </w:tc>
      </w:tr>
      <w:tr w:rsidR="00AD00C7" w:rsidRPr="00343890" w14:paraId="56B81C78" w14:textId="77777777" w:rsidTr="005E3B50">
        <w:trPr>
          <w:trHeight w:val="510"/>
        </w:trPr>
        <w:tc>
          <w:tcPr>
            <w:tcW w:w="550" w:type="dxa"/>
          </w:tcPr>
          <w:p w14:paraId="6C9D3C17" w14:textId="77777777" w:rsidR="00AD00C7" w:rsidRPr="00343890" w:rsidRDefault="00AD00C7" w:rsidP="00031175">
            <w:pPr>
              <w:overflowPunct w:val="0"/>
              <w:autoSpaceDE w:val="0"/>
              <w:autoSpaceDN w:val="0"/>
              <w:spacing w:after="0"/>
              <w:jc w:val="both"/>
              <w:textAlignment w:val="baseline"/>
              <w:rPr>
                <w:rFonts w:cs="Arial"/>
                <w:bCs/>
              </w:rPr>
            </w:pPr>
            <w:r w:rsidRPr="00343890">
              <w:rPr>
                <w:rFonts w:cs="Arial"/>
                <w:bCs/>
              </w:rPr>
              <w:t>12</w:t>
            </w:r>
          </w:p>
        </w:tc>
        <w:tc>
          <w:tcPr>
            <w:tcW w:w="8772" w:type="dxa"/>
          </w:tcPr>
          <w:p w14:paraId="67172B26" w14:textId="77777777" w:rsidR="00AD00C7" w:rsidRPr="00343890" w:rsidRDefault="00AD00C7" w:rsidP="00031175">
            <w:pPr>
              <w:overflowPunct w:val="0"/>
              <w:autoSpaceDE w:val="0"/>
              <w:autoSpaceDN w:val="0"/>
              <w:spacing w:after="0"/>
              <w:jc w:val="both"/>
              <w:textAlignment w:val="baseline"/>
              <w:rPr>
                <w:rFonts w:cs="Arial"/>
                <w:bCs/>
              </w:rPr>
            </w:pPr>
            <w:r w:rsidRPr="00343890">
              <w:rPr>
                <w:rFonts w:cs="Arial"/>
                <w:bCs/>
              </w:rPr>
              <w:t xml:space="preserve">Discretionary pay awards                                                                     </w:t>
            </w:r>
          </w:p>
        </w:tc>
        <w:tc>
          <w:tcPr>
            <w:tcW w:w="706" w:type="dxa"/>
          </w:tcPr>
          <w:p w14:paraId="7EDF471D" w14:textId="77777777" w:rsidR="00AD00C7" w:rsidRPr="00343890" w:rsidRDefault="00FE55C0" w:rsidP="00031175">
            <w:pPr>
              <w:overflowPunct w:val="0"/>
              <w:autoSpaceDE w:val="0"/>
              <w:autoSpaceDN w:val="0"/>
              <w:spacing w:after="0"/>
              <w:jc w:val="both"/>
              <w:textAlignment w:val="baseline"/>
              <w:rPr>
                <w:rFonts w:cs="Arial"/>
                <w:bCs/>
              </w:rPr>
            </w:pPr>
            <w:r>
              <w:rPr>
                <w:rFonts w:cs="Arial"/>
                <w:bCs/>
              </w:rPr>
              <w:t>8</w:t>
            </w:r>
          </w:p>
        </w:tc>
      </w:tr>
      <w:tr w:rsidR="00AD00C7" w:rsidRPr="00343890" w14:paraId="14D74C6E" w14:textId="77777777" w:rsidTr="005E3B50">
        <w:trPr>
          <w:trHeight w:val="510"/>
        </w:trPr>
        <w:tc>
          <w:tcPr>
            <w:tcW w:w="550" w:type="dxa"/>
          </w:tcPr>
          <w:p w14:paraId="70290806" w14:textId="77777777" w:rsidR="00AD00C7" w:rsidRPr="00343890" w:rsidRDefault="00AD00C7" w:rsidP="00031175">
            <w:pPr>
              <w:overflowPunct w:val="0"/>
              <w:autoSpaceDE w:val="0"/>
              <w:autoSpaceDN w:val="0"/>
              <w:spacing w:after="0"/>
              <w:jc w:val="both"/>
              <w:textAlignment w:val="baseline"/>
              <w:rPr>
                <w:rFonts w:cs="Arial"/>
                <w:bCs/>
              </w:rPr>
            </w:pPr>
            <w:r w:rsidRPr="00343890">
              <w:rPr>
                <w:rFonts w:cs="Arial"/>
                <w:bCs/>
              </w:rPr>
              <w:t>13</w:t>
            </w:r>
          </w:p>
        </w:tc>
        <w:tc>
          <w:tcPr>
            <w:tcW w:w="8772" w:type="dxa"/>
          </w:tcPr>
          <w:p w14:paraId="7125C59D" w14:textId="77777777" w:rsidR="00AD00C7" w:rsidRPr="00343890" w:rsidRDefault="00AD00C7" w:rsidP="00031175">
            <w:pPr>
              <w:overflowPunct w:val="0"/>
              <w:autoSpaceDE w:val="0"/>
              <w:autoSpaceDN w:val="0"/>
              <w:spacing w:after="0"/>
              <w:jc w:val="both"/>
              <w:textAlignment w:val="baseline"/>
              <w:rPr>
                <w:rFonts w:cs="Arial"/>
                <w:bCs/>
              </w:rPr>
            </w:pPr>
            <w:r w:rsidRPr="00343890">
              <w:rPr>
                <w:rFonts w:cs="Arial"/>
                <w:bCs/>
              </w:rPr>
              <w:t xml:space="preserve">Salary safeguarding for teachers                                                         </w:t>
            </w:r>
          </w:p>
        </w:tc>
        <w:tc>
          <w:tcPr>
            <w:tcW w:w="706" w:type="dxa"/>
          </w:tcPr>
          <w:p w14:paraId="511B068E" w14:textId="77777777" w:rsidR="00AD00C7" w:rsidRPr="00343890" w:rsidRDefault="00FE55C0" w:rsidP="00031175">
            <w:pPr>
              <w:overflowPunct w:val="0"/>
              <w:autoSpaceDE w:val="0"/>
              <w:autoSpaceDN w:val="0"/>
              <w:spacing w:after="0"/>
              <w:jc w:val="both"/>
              <w:textAlignment w:val="baseline"/>
              <w:rPr>
                <w:rFonts w:cs="Arial"/>
                <w:bCs/>
              </w:rPr>
            </w:pPr>
            <w:r>
              <w:rPr>
                <w:rFonts w:cs="Arial"/>
                <w:bCs/>
              </w:rPr>
              <w:t>8</w:t>
            </w:r>
          </w:p>
        </w:tc>
      </w:tr>
      <w:tr w:rsidR="00AD00C7" w:rsidRPr="00343890" w14:paraId="180F5AEE" w14:textId="77777777" w:rsidTr="005E3B50">
        <w:trPr>
          <w:trHeight w:val="510"/>
        </w:trPr>
        <w:tc>
          <w:tcPr>
            <w:tcW w:w="550" w:type="dxa"/>
          </w:tcPr>
          <w:p w14:paraId="229BDF72" w14:textId="77777777" w:rsidR="00AD00C7" w:rsidRPr="00343890" w:rsidRDefault="00AD00C7" w:rsidP="00031175">
            <w:pPr>
              <w:overflowPunct w:val="0"/>
              <w:autoSpaceDE w:val="0"/>
              <w:autoSpaceDN w:val="0"/>
              <w:spacing w:after="0"/>
              <w:jc w:val="both"/>
              <w:textAlignment w:val="baseline"/>
              <w:rPr>
                <w:rFonts w:cs="Arial"/>
                <w:bCs/>
              </w:rPr>
            </w:pPr>
            <w:r w:rsidRPr="00343890">
              <w:rPr>
                <w:rFonts w:cs="Arial"/>
                <w:bCs/>
              </w:rPr>
              <w:t>14</w:t>
            </w:r>
          </w:p>
        </w:tc>
        <w:tc>
          <w:tcPr>
            <w:tcW w:w="8772" w:type="dxa"/>
          </w:tcPr>
          <w:p w14:paraId="50D7D6D4" w14:textId="77777777" w:rsidR="00AD00C7" w:rsidRPr="00343890" w:rsidRDefault="00AD00C7" w:rsidP="00031175">
            <w:pPr>
              <w:overflowPunct w:val="0"/>
              <w:autoSpaceDE w:val="0"/>
              <w:autoSpaceDN w:val="0"/>
              <w:spacing w:after="0"/>
              <w:jc w:val="both"/>
              <w:textAlignment w:val="baseline"/>
              <w:rPr>
                <w:rFonts w:cs="Arial"/>
                <w:bCs/>
              </w:rPr>
            </w:pPr>
            <w:r w:rsidRPr="00343890">
              <w:rPr>
                <w:rFonts w:cs="Arial"/>
                <w:bCs/>
              </w:rPr>
              <w:t xml:space="preserve">Procedures                                                                                           </w:t>
            </w:r>
          </w:p>
        </w:tc>
        <w:tc>
          <w:tcPr>
            <w:tcW w:w="706" w:type="dxa"/>
          </w:tcPr>
          <w:p w14:paraId="0359689F" w14:textId="77777777" w:rsidR="00AD00C7" w:rsidRPr="00343890" w:rsidRDefault="00FE55C0" w:rsidP="00031175">
            <w:pPr>
              <w:overflowPunct w:val="0"/>
              <w:autoSpaceDE w:val="0"/>
              <w:autoSpaceDN w:val="0"/>
              <w:spacing w:after="0"/>
              <w:jc w:val="both"/>
              <w:textAlignment w:val="baseline"/>
              <w:rPr>
                <w:rFonts w:cs="Arial"/>
                <w:bCs/>
              </w:rPr>
            </w:pPr>
            <w:r>
              <w:rPr>
                <w:rFonts w:cs="Arial"/>
                <w:bCs/>
              </w:rPr>
              <w:t>8</w:t>
            </w:r>
          </w:p>
        </w:tc>
      </w:tr>
      <w:tr w:rsidR="00AD00C7" w:rsidRPr="00343890" w14:paraId="35D8C810" w14:textId="77777777" w:rsidTr="005E3B50">
        <w:trPr>
          <w:trHeight w:val="510"/>
        </w:trPr>
        <w:tc>
          <w:tcPr>
            <w:tcW w:w="550" w:type="dxa"/>
          </w:tcPr>
          <w:p w14:paraId="202014A9" w14:textId="77777777" w:rsidR="00AD00C7" w:rsidRPr="00343890" w:rsidRDefault="00AD00C7" w:rsidP="00031175">
            <w:pPr>
              <w:overflowPunct w:val="0"/>
              <w:autoSpaceDE w:val="0"/>
              <w:autoSpaceDN w:val="0"/>
              <w:spacing w:after="0"/>
              <w:jc w:val="both"/>
              <w:textAlignment w:val="baseline"/>
              <w:rPr>
                <w:rFonts w:cs="Arial"/>
                <w:bCs/>
              </w:rPr>
            </w:pPr>
            <w:r w:rsidRPr="00343890">
              <w:rPr>
                <w:rFonts w:cs="Arial"/>
                <w:bCs/>
              </w:rPr>
              <w:t>15</w:t>
            </w:r>
          </w:p>
        </w:tc>
        <w:tc>
          <w:tcPr>
            <w:tcW w:w="8772" w:type="dxa"/>
          </w:tcPr>
          <w:p w14:paraId="09C553B7" w14:textId="77777777" w:rsidR="00AD00C7" w:rsidRPr="00343890" w:rsidRDefault="00AD00C7" w:rsidP="00031175">
            <w:pPr>
              <w:overflowPunct w:val="0"/>
              <w:autoSpaceDE w:val="0"/>
              <w:autoSpaceDN w:val="0"/>
              <w:spacing w:after="0"/>
              <w:jc w:val="both"/>
              <w:textAlignment w:val="baseline"/>
              <w:rPr>
                <w:rFonts w:cs="Arial"/>
                <w:bCs/>
              </w:rPr>
            </w:pPr>
            <w:r w:rsidRPr="00343890">
              <w:rPr>
                <w:rFonts w:cs="Arial"/>
                <w:bCs/>
              </w:rPr>
              <w:t xml:space="preserve">Staff paid in accordance with STPCD                                                  </w:t>
            </w:r>
          </w:p>
        </w:tc>
        <w:tc>
          <w:tcPr>
            <w:tcW w:w="706" w:type="dxa"/>
          </w:tcPr>
          <w:p w14:paraId="72294F6C" w14:textId="77777777" w:rsidR="00AD00C7" w:rsidRPr="00343890" w:rsidRDefault="00FE55C0" w:rsidP="00031175">
            <w:pPr>
              <w:overflowPunct w:val="0"/>
              <w:autoSpaceDE w:val="0"/>
              <w:autoSpaceDN w:val="0"/>
              <w:spacing w:after="0"/>
              <w:jc w:val="both"/>
              <w:textAlignment w:val="baseline"/>
              <w:rPr>
                <w:rFonts w:cs="Arial"/>
                <w:bCs/>
              </w:rPr>
            </w:pPr>
            <w:r>
              <w:rPr>
                <w:rFonts w:cs="Arial"/>
                <w:bCs/>
              </w:rPr>
              <w:t>9</w:t>
            </w:r>
          </w:p>
        </w:tc>
      </w:tr>
      <w:tr w:rsidR="00AD00C7" w:rsidRPr="00343890" w14:paraId="45A46A74" w14:textId="77777777" w:rsidTr="005E3B50">
        <w:trPr>
          <w:trHeight w:val="510"/>
        </w:trPr>
        <w:tc>
          <w:tcPr>
            <w:tcW w:w="550" w:type="dxa"/>
          </w:tcPr>
          <w:p w14:paraId="587FE1F5" w14:textId="77777777" w:rsidR="00AD00C7" w:rsidRPr="00343890" w:rsidRDefault="00751A3A" w:rsidP="00031175">
            <w:pPr>
              <w:overflowPunct w:val="0"/>
              <w:autoSpaceDE w:val="0"/>
              <w:autoSpaceDN w:val="0"/>
              <w:spacing w:after="0"/>
              <w:jc w:val="both"/>
              <w:textAlignment w:val="baseline"/>
              <w:rPr>
                <w:rFonts w:cs="Arial"/>
                <w:bCs/>
              </w:rPr>
            </w:pPr>
            <w:r>
              <w:rPr>
                <w:rFonts w:cs="Arial"/>
                <w:bCs/>
              </w:rPr>
              <w:t>15.1</w:t>
            </w:r>
          </w:p>
        </w:tc>
        <w:tc>
          <w:tcPr>
            <w:tcW w:w="8772" w:type="dxa"/>
          </w:tcPr>
          <w:p w14:paraId="3D0C4D2B" w14:textId="77777777" w:rsidR="00AD00C7" w:rsidRPr="00343890" w:rsidRDefault="00AD00C7" w:rsidP="00031175">
            <w:pPr>
              <w:overflowPunct w:val="0"/>
              <w:autoSpaceDE w:val="0"/>
              <w:autoSpaceDN w:val="0"/>
              <w:spacing w:after="0"/>
              <w:jc w:val="both"/>
              <w:textAlignment w:val="baseline"/>
              <w:rPr>
                <w:rFonts w:cs="Arial"/>
                <w:bCs/>
              </w:rPr>
            </w:pPr>
            <w:r w:rsidRPr="00343890">
              <w:rPr>
                <w:rFonts w:cs="Arial"/>
                <w:bCs/>
              </w:rPr>
              <w:t xml:space="preserve">Annual determination of pay                                                                                      </w:t>
            </w:r>
          </w:p>
        </w:tc>
        <w:tc>
          <w:tcPr>
            <w:tcW w:w="706" w:type="dxa"/>
          </w:tcPr>
          <w:p w14:paraId="1BF94A4F" w14:textId="77777777" w:rsidR="00AD00C7" w:rsidRPr="00343890" w:rsidRDefault="00FE55C0" w:rsidP="00FE55C0">
            <w:pPr>
              <w:overflowPunct w:val="0"/>
              <w:autoSpaceDE w:val="0"/>
              <w:autoSpaceDN w:val="0"/>
              <w:spacing w:after="0"/>
              <w:jc w:val="both"/>
              <w:textAlignment w:val="baseline"/>
              <w:rPr>
                <w:rFonts w:cs="Arial"/>
                <w:bCs/>
              </w:rPr>
            </w:pPr>
            <w:r>
              <w:rPr>
                <w:rFonts w:cs="Arial"/>
                <w:bCs/>
              </w:rPr>
              <w:t>9</w:t>
            </w:r>
          </w:p>
        </w:tc>
      </w:tr>
      <w:tr w:rsidR="00AD00C7" w:rsidRPr="00343890" w14:paraId="5EC360F3" w14:textId="77777777" w:rsidTr="005E3B50">
        <w:trPr>
          <w:trHeight w:val="510"/>
        </w:trPr>
        <w:tc>
          <w:tcPr>
            <w:tcW w:w="550" w:type="dxa"/>
          </w:tcPr>
          <w:p w14:paraId="4F94AEFE" w14:textId="77777777" w:rsidR="00AD00C7" w:rsidRPr="00343890" w:rsidRDefault="00751A3A" w:rsidP="00031175">
            <w:pPr>
              <w:overflowPunct w:val="0"/>
              <w:autoSpaceDE w:val="0"/>
              <w:autoSpaceDN w:val="0"/>
              <w:spacing w:after="0"/>
              <w:jc w:val="both"/>
              <w:textAlignment w:val="baseline"/>
              <w:rPr>
                <w:rFonts w:cs="Arial"/>
                <w:bCs/>
              </w:rPr>
            </w:pPr>
            <w:r>
              <w:rPr>
                <w:rFonts w:cs="Arial"/>
                <w:bCs/>
              </w:rPr>
              <w:t>15.2</w:t>
            </w:r>
          </w:p>
        </w:tc>
        <w:tc>
          <w:tcPr>
            <w:tcW w:w="8772" w:type="dxa"/>
          </w:tcPr>
          <w:p w14:paraId="160A31B9" w14:textId="77777777" w:rsidR="00AD00C7" w:rsidRPr="00343890" w:rsidRDefault="00AD00C7" w:rsidP="00031175">
            <w:pPr>
              <w:overflowPunct w:val="0"/>
              <w:autoSpaceDE w:val="0"/>
              <w:autoSpaceDN w:val="0"/>
              <w:spacing w:after="0"/>
              <w:jc w:val="both"/>
              <w:textAlignment w:val="baseline"/>
              <w:rPr>
                <w:rFonts w:cs="Arial"/>
                <w:bCs/>
              </w:rPr>
            </w:pPr>
            <w:r w:rsidRPr="00343890">
              <w:rPr>
                <w:rFonts w:cs="Arial"/>
                <w:bCs/>
              </w:rPr>
              <w:t xml:space="preserve">Notification of pay determination                                                                              </w:t>
            </w:r>
          </w:p>
        </w:tc>
        <w:tc>
          <w:tcPr>
            <w:tcW w:w="706" w:type="dxa"/>
          </w:tcPr>
          <w:p w14:paraId="20224BD1" w14:textId="77777777" w:rsidR="00AD00C7" w:rsidRPr="00343890" w:rsidRDefault="00AD00C7" w:rsidP="00031175">
            <w:pPr>
              <w:overflowPunct w:val="0"/>
              <w:autoSpaceDE w:val="0"/>
              <w:autoSpaceDN w:val="0"/>
              <w:spacing w:after="0"/>
              <w:jc w:val="both"/>
              <w:textAlignment w:val="baseline"/>
              <w:rPr>
                <w:rFonts w:cs="Arial"/>
                <w:bCs/>
              </w:rPr>
            </w:pPr>
            <w:r w:rsidRPr="00343890">
              <w:rPr>
                <w:rFonts w:cs="Arial"/>
                <w:bCs/>
              </w:rPr>
              <w:t>10</w:t>
            </w:r>
          </w:p>
        </w:tc>
      </w:tr>
      <w:tr w:rsidR="00AD00C7" w:rsidRPr="00343890" w14:paraId="54051F60" w14:textId="77777777" w:rsidTr="005E3B50">
        <w:trPr>
          <w:trHeight w:val="510"/>
        </w:trPr>
        <w:tc>
          <w:tcPr>
            <w:tcW w:w="550" w:type="dxa"/>
          </w:tcPr>
          <w:p w14:paraId="086B23D2" w14:textId="77777777" w:rsidR="00AD00C7" w:rsidRPr="00343890" w:rsidRDefault="00AD00C7" w:rsidP="00031175">
            <w:pPr>
              <w:numPr>
                <w:ilvl w:val="12"/>
                <w:numId w:val="0"/>
              </w:numPr>
              <w:spacing w:after="0"/>
              <w:jc w:val="both"/>
              <w:rPr>
                <w:rFonts w:cs="Arial"/>
                <w:bCs/>
              </w:rPr>
            </w:pPr>
            <w:r w:rsidRPr="00343890">
              <w:rPr>
                <w:rFonts w:cs="Arial"/>
                <w:bCs/>
              </w:rPr>
              <w:t>16</w:t>
            </w:r>
          </w:p>
        </w:tc>
        <w:tc>
          <w:tcPr>
            <w:tcW w:w="8772" w:type="dxa"/>
          </w:tcPr>
          <w:p w14:paraId="1149E517" w14:textId="77777777" w:rsidR="00AD00C7" w:rsidRPr="00343890" w:rsidRDefault="00AD00C7" w:rsidP="00031175">
            <w:pPr>
              <w:numPr>
                <w:ilvl w:val="12"/>
                <w:numId w:val="0"/>
              </w:numPr>
              <w:spacing w:after="0"/>
              <w:jc w:val="both"/>
              <w:rPr>
                <w:rFonts w:cs="Arial"/>
                <w:bCs/>
              </w:rPr>
            </w:pPr>
            <w:r w:rsidRPr="00343890">
              <w:rPr>
                <w:rFonts w:cs="Arial"/>
                <w:bCs/>
              </w:rPr>
              <w:t xml:space="preserve">Appeals procedure                                                                          </w:t>
            </w:r>
          </w:p>
        </w:tc>
        <w:tc>
          <w:tcPr>
            <w:tcW w:w="706" w:type="dxa"/>
          </w:tcPr>
          <w:p w14:paraId="5AE666DD" w14:textId="77777777" w:rsidR="00AD00C7" w:rsidRPr="00343890" w:rsidRDefault="00AD00C7" w:rsidP="00031175">
            <w:pPr>
              <w:numPr>
                <w:ilvl w:val="12"/>
                <w:numId w:val="0"/>
              </w:numPr>
              <w:spacing w:after="0"/>
              <w:jc w:val="both"/>
              <w:rPr>
                <w:rFonts w:cs="Arial"/>
                <w:bCs/>
              </w:rPr>
            </w:pPr>
            <w:r w:rsidRPr="00343890">
              <w:rPr>
                <w:rFonts w:cs="Arial"/>
                <w:bCs/>
              </w:rPr>
              <w:t>10</w:t>
            </w:r>
          </w:p>
        </w:tc>
      </w:tr>
      <w:tr w:rsidR="00AD00C7" w:rsidRPr="00343890" w14:paraId="4BA0B22D" w14:textId="77777777" w:rsidTr="005E3B50">
        <w:trPr>
          <w:trHeight w:val="510"/>
        </w:trPr>
        <w:tc>
          <w:tcPr>
            <w:tcW w:w="550" w:type="dxa"/>
          </w:tcPr>
          <w:p w14:paraId="63917FB6" w14:textId="77777777" w:rsidR="00AD00C7" w:rsidRPr="00343890" w:rsidRDefault="00AD00C7" w:rsidP="00031175">
            <w:pPr>
              <w:spacing w:after="0"/>
              <w:jc w:val="both"/>
              <w:rPr>
                <w:rFonts w:cs="Arial"/>
                <w:bCs/>
              </w:rPr>
            </w:pPr>
            <w:r w:rsidRPr="00343890">
              <w:rPr>
                <w:rFonts w:cs="Arial"/>
                <w:bCs/>
              </w:rPr>
              <w:t>17</w:t>
            </w:r>
          </w:p>
        </w:tc>
        <w:tc>
          <w:tcPr>
            <w:tcW w:w="8772" w:type="dxa"/>
          </w:tcPr>
          <w:p w14:paraId="5FDD6127" w14:textId="77777777" w:rsidR="00AD00C7" w:rsidRPr="00343890" w:rsidRDefault="000C0A84" w:rsidP="00031175">
            <w:pPr>
              <w:spacing w:after="0"/>
              <w:jc w:val="both"/>
              <w:rPr>
                <w:rFonts w:cs="Arial"/>
              </w:rPr>
            </w:pPr>
            <w:r>
              <w:rPr>
                <w:rFonts w:cs="Arial"/>
                <w:bCs/>
              </w:rPr>
              <w:t>Headt</w:t>
            </w:r>
            <w:r w:rsidR="00AD00C7" w:rsidRPr="00343890">
              <w:rPr>
                <w:rFonts w:cs="Arial"/>
                <w:bCs/>
              </w:rPr>
              <w:t>eacher</w:t>
            </w:r>
            <w:r>
              <w:rPr>
                <w:rFonts w:cs="Arial"/>
                <w:bCs/>
              </w:rPr>
              <w:t>/Principal</w:t>
            </w:r>
            <w:r w:rsidR="00AD00C7" w:rsidRPr="00343890">
              <w:rPr>
                <w:rFonts w:cs="Arial"/>
                <w:bCs/>
              </w:rPr>
              <w:t xml:space="preserve"> – pay on appointment                                                 </w:t>
            </w:r>
          </w:p>
        </w:tc>
        <w:tc>
          <w:tcPr>
            <w:tcW w:w="706" w:type="dxa"/>
          </w:tcPr>
          <w:p w14:paraId="4AE4EE8F" w14:textId="77777777" w:rsidR="00AD00C7" w:rsidRPr="00343890" w:rsidRDefault="00AD00C7" w:rsidP="00031175">
            <w:pPr>
              <w:spacing w:after="0"/>
              <w:jc w:val="both"/>
              <w:rPr>
                <w:rFonts w:cs="Arial"/>
                <w:bCs/>
              </w:rPr>
            </w:pPr>
            <w:r w:rsidRPr="00343890">
              <w:rPr>
                <w:rFonts w:cs="Arial"/>
                <w:bCs/>
              </w:rPr>
              <w:t>10</w:t>
            </w:r>
          </w:p>
        </w:tc>
      </w:tr>
      <w:tr w:rsidR="00AD00C7" w:rsidRPr="00343890" w14:paraId="15CEE029" w14:textId="77777777" w:rsidTr="005E3B50">
        <w:trPr>
          <w:trHeight w:val="510"/>
        </w:trPr>
        <w:tc>
          <w:tcPr>
            <w:tcW w:w="550" w:type="dxa"/>
          </w:tcPr>
          <w:p w14:paraId="6EE03419" w14:textId="77777777" w:rsidR="00AD00C7" w:rsidRPr="00343890" w:rsidRDefault="00751A3A" w:rsidP="00031175">
            <w:pPr>
              <w:overflowPunct w:val="0"/>
              <w:autoSpaceDE w:val="0"/>
              <w:autoSpaceDN w:val="0"/>
              <w:spacing w:after="0"/>
              <w:jc w:val="both"/>
              <w:textAlignment w:val="baseline"/>
              <w:rPr>
                <w:rFonts w:cs="Arial"/>
                <w:bCs/>
              </w:rPr>
            </w:pPr>
            <w:r>
              <w:rPr>
                <w:rFonts w:cs="Arial"/>
                <w:bCs/>
              </w:rPr>
              <w:t>17.11</w:t>
            </w:r>
          </w:p>
        </w:tc>
        <w:tc>
          <w:tcPr>
            <w:tcW w:w="8772" w:type="dxa"/>
          </w:tcPr>
          <w:p w14:paraId="2A3B956D" w14:textId="77777777" w:rsidR="00AD00C7" w:rsidRPr="00343890" w:rsidRDefault="000C0A84" w:rsidP="00031175">
            <w:pPr>
              <w:overflowPunct w:val="0"/>
              <w:autoSpaceDE w:val="0"/>
              <w:autoSpaceDN w:val="0"/>
              <w:spacing w:after="0"/>
              <w:jc w:val="both"/>
              <w:textAlignment w:val="baseline"/>
              <w:rPr>
                <w:rFonts w:cs="Arial"/>
                <w:bCs/>
              </w:rPr>
            </w:pPr>
            <w:r>
              <w:rPr>
                <w:rFonts w:cs="Arial"/>
                <w:bCs/>
              </w:rPr>
              <w:t>Serving Headteachers/Principals</w:t>
            </w:r>
            <w:r w:rsidR="00AD00C7" w:rsidRPr="00343890">
              <w:rPr>
                <w:rFonts w:cs="Arial"/>
                <w:bCs/>
              </w:rPr>
              <w:t xml:space="preserve">                                                                                           </w:t>
            </w:r>
          </w:p>
        </w:tc>
        <w:tc>
          <w:tcPr>
            <w:tcW w:w="706" w:type="dxa"/>
          </w:tcPr>
          <w:p w14:paraId="4AE03144" w14:textId="77777777" w:rsidR="00AD00C7" w:rsidRPr="00343890" w:rsidRDefault="00AD00C7" w:rsidP="00031175">
            <w:pPr>
              <w:overflowPunct w:val="0"/>
              <w:autoSpaceDE w:val="0"/>
              <w:autoSpaceDN w:val="0"/>
              <w:spacing w:after="0"/>
              <w:jc w:val="both"/>
              <w:textAlignment w:val="baseline"/>
              <w:rPr>
                <w:rFonts w:cs="Arial"/>
                <w:bCs/>
              </w:rPr>
            </w:pPr>
            <w:r w:rsidRPr="00343890">
              <w:rPr>
                <w:rFonts w:cs="Arial"/>
                <w:bCs/>
              </w:rPr>
              <w:t>11</w:t>
            </w:r>
          </w:p>
        </w:tc>
      </w:tr>
      <w:tr w:rsidR="00AD00C7" w:rsidRPr="00343890" w14:paraId="600BF39C" w14:textId="77777777" w:rsidTr="005E3B50">
        <w:trPr>
          <w:trHeight w:val="510"/>
        </w:trPr>
        <w:tc>
          <w:tcPr>
            <w:tcW w:w="550" w:type="dxa"/>
          </w:tcPr>
          <w:p w14:paraId="3C7A524C" w14:textId="77777777" w:rsidR="00AD00C7" w:rsidRPr="00343890" w:rsidRDefault="00AD00C7" w:rsidP="00031175">
            <w:pPr>
              <w:overflowPunct w:val="0"/>
              <w:autoSpaceDE w:val="0"/>
              <w:autoSpaceDN w:val="0"/>
              <w:spacing w:after="0"/>
              <w:jc w:val="both"/>
              <w:textAlignment w:val="baseline"/>
              <w:rPr>
                <w:rFonts w:cs="Arial"/>
                <w:bCs/>
              </w:rPr>
            </w:pPr>
            <w:r w:rsidRPr="00343890">
              <w:rPr>
                <w:rFonts w:cs="Arial"/>
                <w:bCs/>
              </w:rPr>
              <w:t>18</w:t>
            </w:r>
          </w:p>
        </w:tc>
        <w:tc>
          <w:tcPr>
            <w:tcW w:w="8772" w:type="dxa"/>
          </w:tcPr>
          <w:p w14:paraId="3BB3F970" w14:textId="77777777" w:rsidR="00AD00C7" w:rsidRPr="00343890" w:rsidRDefault="0035015D" w:rsidP="00031175">
            <w:pPr>
              <w:overflowPunct w:val="0"/>
              <w:autoSpaceDE w:val="0"/>
              <w:autoSpaceDN w:val="0"/>
              <w:spacing w:after="0"/>
              <w:ind w:left="33"/>
              <w:jc w:val="both"/>
              <w:textAlignment w:val="baseline"/>
              <w:rPr>
                <w:rFonts w:cs="Arial"/>
                <w:bCs/>
              </w:rPr>
            </w:pPr>
            <w:r>
              <w:rPr>
                <w:rFonts w:cs="Arial"/>
                <w:bCs/>
              </w:rPr>
              <w:t>Deputy/Assistant Headt</w:t>
            </w:r>
            <w:r w:rsidR="00AD00C7" w:rsidRPr="00343890">
              <w:rPr>
                <w:rFonts w:cs="Arial"/>
                <w:bCs/>
              </w:rPr>
              <w:t xml:space="preserve">eachers                                                   </w:t>
            </w:r>
          </w:p>
        </w:tc>
        <w:tc>
          <w:tcPr>
            <w:tcW w:w="706" w:type="dxa"/>
          </w:tcPr>
          <w:p w14:paraId="027510A3" w14:textId="77777777" w:rsidR="00AD00C7" w:rsidRPr="00343890" w:rsidRDefault="00AD00C7" w:rsidP="00031175">
            <w:pPr>
              <w:overflowPunct w:val="0"/>
              <w:autoSpaceDE w:val="0"/>
              <w:autoSpaceDN w:val="0"/>
              <w:spacing w:after="0"/>
              <w:jc w:val="both"/>
              <w:textAlignment w:val="baseline"/>
              <w:rPr>
                <w:rFonts w:cs="Arial"/>
                <w:bCs/>
              </w:rPr>
            </w:pPr>
            <w:r w:rsidRPr="00343890">
              <w:rPr>
                <w:rFonts w:cs="Arial"/>
                <w:bCs/>
              </w:rPr>
              <w:t>12</w:t>
            </w:r>
          </w:p>
        </w:tc>
      </w:tr>
      <w:tr w:rsidR="00AD00C7" w:rsidRPr="00343890" w14:paraId="1F7CD207" w14:textId="77777777" w:rsidTr="005E3B50">
        <w:trPr>
          <w:trHeight w:val="510"/>
        </w:trPr>
        <w:tc>
          <w:tcPr>
            <w:tcW w:w="550" w:type="dxa"/>
          </w:tcPr>
          <w:p w14:paraId="458DA2EE" w14:textId="77777777" w:rsidR="00AD00C7" w:rsidRPr="00343890" w:rsidRDefault="00AD00C7" w:rsidP="00031175">
            <w:pPr>
              <w:overflowPunct w:val="0"/>
              <w:autoSpaceDE w:val="0"/>
              <w:autoSpaceDN w:val="0"/>
              <w:spacing w:after="0"/>
              <w:jc w:val="both"/>
              <w:textAlignment w:val="baseline"/>
              <w:rPr>
                <w:rFonts w:cs="Arial"/>
                <w:bCs/>
              </w:rPr>
            </w:pPr>
            <w:r w:rsidRPr="00343890">
              <w:rPr>
                <w:rFonts w:cs="Arial"/>
                <w:bCs/>
              </w:rPr>
              <w:t>19</w:t>
            </w:r>
          </w:p>
        </w:tc>
        <w:tc>
          <w:tcPr>
            <w:tcW w:w="8772" w:type="dxa"/>
          </w:tcPr>
          <w:p w14:paraId="65B06D95" w14:textId="77777777" w:rsidR="00AD00C7" w:rsidRPr="00343890" w:rsidRDefault="00AD00C7" w:rsidP="00031175">
            <w:pPr>
              <w:overflowPunct w:val="0"/>
              <w:autoSpaceDE w:val="0"/>
              <w:autoSpaceDN w:val="0"/>
              <w:spacing w:after="0"/>
              <w:ind w:left="33"/>
              <w:jc w:val="both"/>
              <w:textAlignment w:val="baseline"/>
              <w:rPr>
                <w:rFonts w:cs="Arial"/>
                <w:bCs/>
              </w:rPr>
            </w:pPr>
            <w:r w:rsidRPr="00343890">
              <w:rPr>
                <w:rFonts w:cs="Arial"/>
                <w:bCs/>
              </w:rPr>
              <w:t xml:space="preserve">Classroom Teachers                                                                          </w:t>
            </w:r>
          </w:p>
        </w:tc>
        <w:tc>
          <w:tcPr>
            <w:tcW w:w="706" w:type="dxa"/>
          </w:tcPr>
          <w:p w14:paraId="3C68E743" w14:textId="77777777" w:rsidR="00AD00C7" w:rsidRPr="00343890" w:rsidRDefault="00AD00C7" w:rsidP="00031175">
            <w:pPr>
              <w:overflowPunct w:val="0"/>
              <w:autoSpaceDE w:val="0"/>
              <w:autoSpaceDN w:val="0"/>
              <w:spacing w:after="0"/>
              <w:jc w:val="both"/>
              <w:textAlignment w:val="baseline"/>
              <w:rPr>
                <w:rFonts w:cs="Arial"/>
                <w:bCs/>
              </w:rPr>
            </w:pPr>
            <w:r w:rsidRPr="00343890">
              <w:rPr>
                <w:rFonts w:cs="Arial"/>
                <w:bCs/>
              </w:rPr>
              <w:t>13</w:t>
            </w:r>
          </w:p>
        </w:tc>
      </w:tr>
      <w:tr w:rsidR="00AD00C7" w:rsidRPr="00343890" w14:paraId="5534ED46" w14:textId="77777777" w:rsidTr="005E3B50">
        <w:trPr>
          <w:trHeight w:val="510"/>
        </w:trPr>
        <w:tc>
          <w:tcPr>
            <w:tcW w:w="550" w:type="dxa"/>
          </w:tcPr>
          <w:p w14:paraId="12922479" w14:textId="77777777" w:rsidR="00AD00C7" w:rsidRPr="00343890" w:rsidRDefault="00AD00C7" w:rsidP="00031175">
            <w:pPr>
              <w:spacing w:after="0"/>
              <w:jc w:val="both"/>
              <w:rPr>
                <w:rFonts w:cs="Arial"/>
                <w:bCs/>
              </w:rPr>
            </w:pPr>
            <w:r w:rsidRPr="00343890">
              <w:rPr>
                <w:rFonts w:cs="Arial"/>
                <w:bCs/>
              </w:rPr>
              <w:t>20</w:t>
            </w:r>
          </w:p>
        </w:tc>
        <w:tc>
          <w:tcPr>
            <w:tcW w:w="8772" w:type="dxa"/>
          </w:tcPr>
          <w:p w14:paraId="0B8DE5D7" w14:textId="77777777" w:rsidR="00AD00C7" w:rsidRPr="00343890" w:rsidRDefault="00AD00C7" w:rsidP="00031175">
            <w:pPr>
              <w:spacing w:after="0"/>
              <w:ind w:left="33"/>
              <w:jc w:val="both"/>
              <w:rPr>
                <w:rFonts w:cs="Arial"/>
                <w:bCs/>
              </w:rPr>
            </w:pPr>
            <w:r w:rsidRPr="00343890">
              <w:rPr>
                <w:rFonts w:cs="Arial"/>
                <w:bCs/>
              </w:rPr>
              <w:t xml:space="preserve">Applications to be paid on the Upper Pay Range                               </w:t>
            </w:r>
          </w:p>
        </w:tc>
        <w:tc>
          <w:tcPr>
            <w:tcW w:w="706" w:type="dxa"/>
          </w:tcPr>
          <w:p w14:paraId="5DB71F34" w14:textId="77777777" w:rsidR="00AD00C7" w:rsidRPr="00343890" w:rsidRDefault="00AD00C7" w:rsidP="00FE55C0">
            <w:pPr>
              <w:spacing w:after="0"/>
              <w:jc w:val="both"/>
              <w:rPr>
                <w:rFonts w:cs="Arial"/>
                <w:bCs/>
              </w:rPr>
            </w:pPr>
            <w:r w:rsidRPr="00343890">
              <w:rPr>
                <w:rFonts w:cs="Arial"/>
                <w:bCs/>
              </w:rPr>
              <w:t>1</w:t>
            </w:r>
            <w:r w:rsidR="00FE55C0">
              <w:rPr>
                <w:rFonts w:cs="Arial"/>
                <w:bCs/>
              </w:rPr>
              <w:t>4</w:t>
            </w:r>
          </w:p>
        </w:tc>
      </w:tr>
      <w:tr w:rsidR="00AD00C7" w:rsidRPr="00343890" w14:paraId="411FFCAC" w14:textId="77777777" w:rsidTr="005E3B50">
        <w:trPr>
          <w:trHeight w:val="510"/>
        </w:trPr>
        <w:tc>
          <w:tcPr>
            <w:tcW w:w="550" w:type="dxa"/>
          </w:tcPr>
          <w:p w14:paraId="6A7F7908" w14:textId="77777777" w:rsidR="00AD00C7" w:rsidRPr="00343890" w:rsidRDefault="00AD00C7" w:rsidP="00031175">
            <w:pPr>
              <w:overflowPunct w:val="0"/>
              <w:autoSpaceDE w:val="0"/>
              <w:autoSpaceDN w:val="0"/>
              <w:spacing w:after="0"/>
              <w:jc w:val="both"/>
              <w:textAlignment w:val="baseline"/>
              <w:rPr>
                <w:rFonts w:cs="Arial"/>
                <w:bCs/>
              </w:rPr>
            </w:pPr>
            <w:r w:rsidRPr="00343890">
              <w:rPr>
                <w:rFonts w:cs="Arial"/>
                <w:bCs/>
              </w:rPr>
              <w:t>21</w:t>
            </w:r>
          </w:p>
        </w:tc>
        <w:tc>
          <w:tcPr>
            <w:tcW w:w="8772" w:type="dxa"/>
          </w:tcPr>
          <w:p w14:paraId="3753299C" w14:textId="77777777" w:rsidR="00AD00C7" w:rsidRPr="00343890" w:rsidRDefault="00AD00C7" w:rsidP="00031175">
            <w:pPr>
              <w:overflowPunct w:val="0"/>
              <w:autoSpaceDE w:val="0"/>
              <w:autoSpaceDN w:val="0"/>
              <w:spacing w:after="0"/>
              <w:ind w:left="33"/>
              <w:jc w:val="both"/>
              <w:textAlignment w:val="baseline"/>
              <w:rPr>
                <w:rFonts w:cs="Arial"/>
                <w:bCs/>
              </w:rPr>
            </w:pPr>
            <w:r w:rsidRPr="00343890">
              <w:rPr>
                <w:rFonts w:cs="Arial"/>
                <w:bCs/>
              </w:rPr>
              <w:t xml:space="preserve">Upper Pay Range                                                                               </w:t>
            </w:r>
          </w:p>
        </w:tc>
        <w:tc>
          <w:tcPr>
            <w:tcW w:w="706" w:type="dxa"/>
          </w:tcPr>
          <w:p w14:paraId="0C700943" w14:textId="77777777" w:rsidR="00AD00C7" w:rsidRPr="00343890" w:rsidRDefault="00AD00C7" w:rsidP="00FE55C0">
            <w:pPr>
              <w:overflowPunct w:val="0"/>
              <w:autoSpaceDE w:val="0"/>
              <w:autoSpaceDN w:val="0"/>
              <w:spacing w:after="0"/>
              <w:jc w:val="both"/>
              <w:textAlignment w:val="baseline"/>
              <w:rPr>
                <w:rFonts w:cs="Arial"/>
                <w:bCs/>
              </w:rPr>
            </w:pPr>
            <w:r w:rsidRPr="00343890">
              <w:rPr>
                <w:rFonts w:cs="Arial"/>
                <w:bCs/>
              </w:rPr>
              <w:t>1</w:t>
            </w:r>
            <w:r w:rsidR="00FE55C0">
              <w:rPr>
                <w:rFonts w:cs="Arial"/>
                <w:bCs/>
              </w:rPr>
              <w:t>6</w:t>
            </w:r>
          </w:p>
        </w:tc>
      </w:tr>
      <w:tr w:rsidR="00AD00C7" w:rsidRPr="00343890" w14:paraId="67B3CD25" w14:textId="77777777" w:rsidTr="005E3B50">
        <w:trPr>
          <w:trHeight w:val="510"/>
        </w:trPr>
        <w:tc>
          <w:tcPr>
            <w:tcW w:w="550" w:type="dxa"/>
          </w:tcPr>
          <w:p w14:paraId="032D2835" w14:textId="77777777" w:rsidR="00AD00C7" w:rsidRPr="00343890" w:rsidRDefault="00AD00C7" w:rsidP="00031175">
            <w:pPr>
              <w:overflowPunct w:val="0"/>
              <w:autoSpaceDE w:val="0"/>
              <w:autoSpaceDN w:val="0"/>
              <w:spacing w:after="0"/>
              <w:jc w:val="both"/>
              <w:textAlignment w:val="baseline"/>
              <w:rPr>
                <w:rFonts w:cs="Arial"/>
                <w:bCs/>
              </w:rPr>
            </w:pPr>
            <w:r w:rsidRPr="00343890">
              <w:rPr>
                <w:rFonts w:cs="Arial"/>
                <w:bCs/>
              </w:rPr>
              <w:t>22</w:t>
            </w:r>
          </w:p>
        </w:tc>
        <w:tc>
          <w:tcPr>
            <w:tcW w:w="8772" w:type="dxa"/>
          </w:tcPr>
          <w:p w14:paraId="766C24EF" w14:textId="77777777" w:rsidR="00AD00C7" w:rsidRPr="00343890" w:rsidRDefault="00AD00C7" w:rsidP="00031175">
            <w:pPr>
              <w:overflowPunct w:val="0"/>
              <w:autoSpaceDE w:val="0"/>
              <w:autoSpaceDN w:val="0"/>
              <w:spacing w:after="0"/>
              <w:ind w:left="33"/>
              <w:jc w:val="both"/>
              <w:textAlignment w:val="baseline"/>
              <w:rPr>
                <w:rFonts w:cs="Arial"/>
                <w:bCs/>
              </w:rPr>
            </w:pPr>
            <w:r w:rsidRPr="00343890">
              <w:rPr>
                <w:rFonts w:cs="Arial"/>
                <w:bCs/>
              </w:rPr>
              <w:t xml:space="preserve">Leading Practitioner Posts                                                                  </w:t>
            </w:r>
          </w:p>
        </w:tc>
        <w:tc>
          <w:tcPr>
            <w:tcW w:w="706" w:type="dxa"/>
          </w:tcPr>
          <w:p w14:paraId="2DD1E10F" w14:textId="77777777" w:rsidR="00AD00C7" w:rsidRPr="00343890" w:rsidRDefault="00AD00C7" w:rsidP="00031175">
            <w:pPr>
              <w:overflowPunct w:val="0"/>
              <w:autoSpaceDE w:val="0"/>
              <w:autoSpaceDN w:val="0"/>
              <w:spacing w:after="0"/>
              <w:jc w:val="both"/>
              <w:textAlignment w:val="baseline"/>
              <w:rPr>
                <w:rFonts w:cs="Arial"/>
                <w:bCs/>
              </w:rPr>
            </w:pPr>
            <w:r w:rsidRPr="00343890">
              <w:rPr>
                <w:rFonts w:cs="Arial"/>
                <w:bCs/>
              </w:rPr>
              <w:t>17</w:t>
            </w:r>
          </w:p>
        </w:tc>
      </w:tr>
      <w:tr w:rsidR="00EC49C5" w:rsidRPr="00343890" w14:paraId="5AFA43F7" w14:textId="77777777" w:rsidTr="005E3B50">
        <w:trPr>
          <w:trHeight w:val="510"/>
        </w:trPr>
        <w:tc>
          <w:tcPr>
            <w:tcW w:w="550" w:type="dxa"/>
          </w:tcPr>
          <w:p w14:paraId="77D1F654" w14:textId="77777777" w:rsidR="00EC49C5" w:rsidRPr="00343890" w:rsidRDefault="00EC49C5" w:rsidP="00031175">
            <w:pPr>
              <w:overflowPunct w:val="0"/>
              <w:autoSpaceDE w:val="0"/>
              <w:autoSpaceDN w:val="0"/>
              <w:spacing w:after="0"/>
              <w:jc w:val="both"/>
              <w:textAlignment w:val="baseline"/>
              <w:rPr>
                <w:rFonts w:cs="Arial"/>
                <w:bCs/>
              </w:rPr>
            </w:pPr>
          </w:p>
        </w:tc>
        <w:tc>
          <w:tcPr>
            <w:tcW w:w="8772" w:type="dxa"/>
          </w:tcPr>
          <w:p w14:paraId="4CE3F850" w14:textId="77777777" w:rsidR="00EC49C5" w:rsidRPr="00EC49C5" w:rsidRDefault="00EC49C5" w:rsidP="00EC49C5">
            <w:pPr>
              <w:overflowPunct w:val="0"/>
              <w:autoSpaceDE w:val="0"/>
              <w:autoSpaceDN w:val="0"/>
              <w:spacing w:after="0"/>
              <w:jc w:val="both"/>
              <w:textAlignment w:val="baseline"/>
              <w:rPr>
                <w:rFonts w:cs="Arial"/>
                <w:bCs/>
                <w:sz w:val="16"/>
                <w:szCs w:val="16"/>
              </w:rPr>
            </w:pPr>
          </w:p>
        </w:tc>
        <w:tc>
          <w:tcPr>
            <w:tcW w:w="706" w:type="dxa"/>
          </w:tcPr>
          <w:p w14:paraId="60BA0262" w14:textId="77777777" w:rsidR="00EC49C5" w:rsidRPr="00343890" w:rsidRDefault="00EC49C5" w:rsidP="00031175">
            <w:pPr>
              <w:overflowPunct w:val="0"/>
              <w:autoSpaceDE w:val="0"/>
              <w:autoSpaceDN w:val="0"/>
              <w:spacing w:after="0"/>
              <w:jc w:val="both"/>
              <w:textAlignment w:val="baseline"/>
              <w:rPr>
                <w:rFonts w:cs="Arial"/>
                <w:bCs/>
              </w:rPr>
            </w:pPr>
          </w:p>
        </w:tc>
      </w:tr>
      <w:tr w:rsidR="00AD00C7" w:rsidRPr="00343890" w14:paraId="04CDB88A" w14:textId="77777777" w:rsidTr="005E3B50">
        <w:trPr>
          <w:trHeight w:val="510"/>
        </w:trPr>
        <w:tc>
          <w:tcPr>
            <w:tcW w:w="550" w:type="dxa"/>
          </w:tcPr>
          <w:p w14:paraId="4E0E36D1" w14:textId="77777777" w:rsidR="00AD00C7" w:rsidRPr="00343890" w:rsidRDefault="00AD00C7" w:rsidP="00031175">
            <w:pPr>
              <w:overflowPunct w:val="0"/>
              <w:autoSpaceDE w:val="0"/>
              <w:autoSpaceDN w:val="0"/>
              <w:spacing w:after="0"/>
              <w:jc w:val="both"/>
              <w:textAlignment w:val="baseline"/>
              <w:rPr>
                <w:rFonts w:cs="Arial"/>
                <w:bCs/>
              </w:rPr>
            </w:pPr>
            <w:r w:rsidRPr="00343890">
              <w:rPr>
                <w:rFonts w:cs="Arial"/>
                <w:bCs/>
              </w:rPr>
              <w:lastRenderedPageBreak/>
              <w:t>23</w:t>
            </w:r>
          </w:p>
        </w:tc>
        <w:tc>
          <w:tcPr>
            <w:tcW w:w="8772" w:type="dxa"/>
          </w:tcPr>
          <w:p w14:paraId="1259D2D6" w14:textId="77777777" w:rsidR="00AD00C7" w:rsidRPr="00343890" w:rsidRDefault="00AD00C7" w:rsidP="00031175">
            <w:pPr>
              <w:overflowPunct w:val="0"/>
              <w:autoSpaceDE w:val="0"/>
              <w:autoSpaceDN w:val="0"/>
              <w:spacing w:after="0"/>
              <w:ind w:left="33"/>
              <w:jc w:val="both"/>
              <w:textAlignment w:val="baseline"/>
              <w:rPr>
                <w:rFonts w:cs="Arial"/>
                <w:bCs/>
              </w:rPr>
            </w:pPr>
            <w:r w:rsidRPr="00343890">
              <w:rPr>
                <w:rFonts w:cs="Arial"/>
                <w:bCs/>
              </w:rPr>
              <w:t xml:space="preserve">Unqualified Teachers                                                                          </w:t>
            </w:r>
          </w:p>
        </w:tc>
        <w:tc>
          <w:tcPr>
            <w:tcW w:w="706" w:type="dxa"/>
          </w:tcPr>
          <w:p w14:paraId="1AFA063B" w14:textId="77777777" w:rsidR="00AD00C7" w:rsidRPr="00343890" w:rsidRDefault="00AD00C7" w:rsidP="00031175">
            <w:pPr>
              <w:overflowPunct w:val="0"/>
              <w:autoSpaceDE w:val="0"/>
              <w:autoSpaceDN w:val="0"/>
              <w:spacing w:after="0"/>
              <w:jc w:val="both"/>
              <w:textAlignment w:val="baseline"/>
              <w:rPr>
                <w:rFonts w:cs="Arial"/>
                <w:bCs/>
              </w:rPr>
            </w:pPr>
            <w:r w:rsidRPr="00343890">
              <w:rPr>
                <w:rFonts w:cs="Arial"/>
                <w:bCs/>
              </w:rPr>
              <w:t>19</w:t>
            </w:r>
          </w:p>
        </w:tc>
      </w:tr>
      <w:tr w:rsidR="00AD00C7" w:rsidRPr="00343890" w14:paraId="1A29CF14" w14:textId="77777777" w:rsidTr="005E3B50">
        <w:trPr>
          <w:trHeight w:val="510"/>
        </w:trPr>
        <w:tc>
          <w:tcPr>
            <w:tcW w:w="550" w:type="dxa"/>
          </w:tcPr>
          <w:p w14:paraId="632D34F6" w14:textId="77777777" w:rsidR="00AD00C7" w:rsidRPr="00343890" w:rsidRDefault="00AD00C7" w:rsidP="00031175">
            <w:pPr>
              <w:overflowPunct w:val="0"/>
              <w:autoSpaceDE w:val="0"/>
              <w:autoSpaceDN w:val="0"/>
              <w:spacing w:after="0"/>
              <w:jc w:val="both"/>
              <w:textAlignment w:val="baseline"/>
              <w:rPr>
                <w:rFonts w:cs="Arial"/>
                <w:bCs/>
              </w:rPr>
            </w:pPr>
          </w:p>
        </w:tc>
        <w:tc>
          <w:tcPr>
            <w:tcW w:w="8772" w:type="dxa"/>
          </w:tcPr>
          <w:p w14:paraId="5855AF5C" w14:textId="77777777" w:rsidR="00AD00C7" w:rsidRPr="00343890" w:rsidRDefault="00AD00C7" w:rsidP="00031175">
            <w:pPr>
              <w:overflowPunct w:val="0"/>
              <w:autoSpaceDE w:val="0"/>
              <w:autoSpaceDN w:val="0"/>
              <w:spacing w:after="0"/>
              <w:ind w:left="33"/>
              <w:jc w:val="both"/>
              <w:textAlignment w:val="baseline"/>
              <w:rPr>
                <w:rFonts w:cs="Arial"/>
                <w:bCs/>
              </w:rPr>
            </w:pPr>
            <w:r w:rsidRPr="00343890">
              <w:rPr>
                <w:rFonts w:cs="Arial"/>
                <w:bCs/>
              </w:rPr>
              <w:t xml:space="preserve">Allowances and other payments for classroom teachers                                            </w:t>
            </w:r>
          </w:p>
        </w:tc>
        <w:tc>
          <w:tcPr>
            <w:tcW w:w="706" w:type="dxa"/>
          </w:tcPr>
          <w:p w14:paraId="6A354F23" w14:textId="77777777" w:rsidR="00AD00C7" w:rsidRPr="00343890" w:rsidRDefault="00FE55C0" w:rsidP="00FE55C0">
            <w:pPr>
              <w:overflowPunct w:val="0"/>
              <w:autoSpaceDE w:val="0"/>
              <w:autoSpaceDN w:val="0"/>
              <w:spacing w:after="0"/>
              <w:jc w:val="both"/>
              <w:textAlignment w:val="baseline"/>
              <w:rPr>
                <w:rFonts w:cs="Arial"/>
                <w:bCs/>
              </w:rPr>
            </w:pPr>
            <w:r>
              <w:rPr>
                <w:rFonts w:cs="Arial"/>
                <w:bCs/>
              </w:rPr>
              <w:t>19</w:t>
            </w:r>
          </w:p>
        </w:tc>
      </w:tr>
      <w:tr w:rsidR="00AD00C7" w:rsidRPr="00343890" w14:paraId="0DA129F9" w14:textId="77777777" w:rsidTr="005E3B50">
        <w:trPr>
          <w:trHeight w:val="510"/>
        </w:trPr>
        <w:tc>
          <w:tcPr>
            <w:tcW w:w="550" w:type="dxa"/>
          </w:tcPr>
          <w:p w14:paraId="50F9F22E" w14:textId="77777777" w:rsidR="00AD00C7" w:rsidRPr="00343890" w:rsidRDefault="00AD00C7" w:rsidP="00031175">
            <w:pPr>
              <w:overflowPunct w:val="0"/>
              <w:autoSpaceDE w:val="0"/>
              <w:autoSpaceDN w:val="0"/>
              <w:spacing w:after="0"/>
              <w:jc w:val="both"/>
              <w:textAlignment w:val="baseline"/>
              <w:rPr>
                <w:rFonts w:cs="Arial"/>
                <w:bCs/>
              </w:rPr>
            </w:pPr>
            <w:r w:rsidRPr="00343890">
              <w:rPr>
                <w:rFonts w:cs="Arial"/>
                <w:bCs/>
              </w:rPr>
              <w:t>24</w:t>
            </w:r>
          </w:p>
        </w:tc>
        <w:tc>
          <w:tcPr>
            <w:tcW w:w="8772" w:type="dxa"/>
          </w:tcPr>
          <w:p w14:paraId="1FCCA63B" w14:textId="77777777" w:rsidR="00AD00C7" w:rsidRPr="00343890" w:rsidRDefault="00AD00C7" w:rsidP="00031175">
            <w:pPr>
              <w:overflowPunct w:val="0"/>
              <w:autoSpaceDE w:val="0"/>
              <w:autoSpaceDN w:val="0"/>
              <w:spacing w:after="0"/>
              <w:ind w:left="33"/>
              <w:jc w:val="both"/>
              <w:textAlignment w:val="baseline"/>
              <w:rPr>
                <w:rFonts w:cs="Arial"/>
              </w:rPr>
            </w:pPr>
            <w:r w:rsidRPr="00343890">
              <w:rPr>
                <w:rFonts w:cs="Arial"/>
                <w:bCs/>
              </w:rPr>
              <w:t xml:space="preserve">Teaching and Learning Responsibility Payments                                </w:t>
            </w:r>
          </w:p>
        </w:tc>
        <w:tc>
          <w:tcPr>
            <w:tcW w:w="706" w:type="dxa"/>
          </w:tcPr>
          <w:p w14:paraId="0911DEE8" w14:textId="77777777" w:rsidR="00AD00C7" w:rsidRPr="00343890" w:rsidRDefault="00AD00C7" w:rsidP="00031175">
            <w:pPr>
              <w:overflowPunct w:val="0"/>
              <w:autoSpaceDE w:val="0"/>
              <w:autoSpaceDN w:val="0"/>
              <w:spacing w:after="0"/>
              <w:jc w:val="both"/>
              <w:textAlignment w:val="baseline"/>
              <w:rPr>
                <w:rFonts w:cs="Arial"/>
                <w:bCs/>
              </w:rPr>
            </w:pPr>
            <w:r w:rsidRPr="00343890">
              <w:rPr>
                <w:rFonts w:cs="Arial"/>
                <w:bCs/>
              </w:rPr>
              <w:t>20</w:t>
            </w:r>
          </w:p>
        </w:tc>
      </w:tr>
      <w:tr w:rsidR="00AD00C7" w:rsidRPr="00343890" w14:paraId="157FC93B" w14:textId="77777777" w:rsidTr="005E3B50">
        <w:trPr>
          <w:trHeight w:val="510"/>
        </w:trPr>
        <w:tc>
          <w:tcPr>
            <w:tcW w:w="550" w:type="dxa"/>
          </w:tcPr>
          <w:p w14:paraId="7AD3F811" w14:textId="77777777" w:rsidR="00AD00C7" w:rsidRPr="00343890" w:rsidRDefault="00AD00C7" w:rsidP="00031175">
            <w:pPr>
              <w:spacing w:after="0"/>
              <w:jc w:val="both"/>
              <w:rPr>
                <w:rFonts w:cs="Arial"/>
                <w:bCs/>
              </w:rPr>
            </w:pPr>
            <w:r w:rsidRPr="00343890">
              <w:rPr>
                <w:rFonts w:cs="Arial"/>
                <w:bCs/>
              </w:rPr>
              <w:t>25</w:t>
            </w:r>
          </w:p>
        </w:tc>
        <w:tc>
          <w:tcPr>
            <w:tcW w:w="8772" w:type="dxa"/>
          </w:tcPr>
          <w:p w14:paraId="30E09060" w14:textId="77777777" w:rsidR="00AD00C7" w:rsidRPr="00343890" w:rsidRDefault="00AD00C7" w:rsidP="00031175">
            <w:pPr>
              <w:spacing w:after="0"/>
              <w:ind w:left="33"/>
              <w:jc w:val="both"/>
              <w:rPr>
                <w:rFonts w:cs="Arial"/>
                <w:bCs/>
              </w:rPr>
            </w:pPr>
            <w:r w:rsidRPr="00343890">
              <w:rPr>
                <w:rFonts w:cs="Arial"/>
                <w:bCs/>
              </w:rPr>
              <w:t xml:space="preserve">Special Educational Needs Allowances                                              </w:t>
            </w:r>
          </w:p>
        </w:tc>
        <w:tc>
          <w:tcPr>
            <w:tcW w:w="706" w:type="dxa"/>
          </w:tcPr>
          <w:p w14:paraId="320F7171" w14:textId="77777777" w:rsidR="00AD00C7" w:rsidRPr="00343890" w:rsidRDefault="00FE55C0" w:rsidP="00031175">
            <w:pPr>
              <w:spacing w:after="0"/>
              <w:jc w:val="both"/>
              <w:rPr>
                <w:rFonts w:cs="Arial"/>
                <w:bCs/>
              </w:rPr>
            </w:pPr>
            <w:r>
              <w:rPr>
                <w:rFonts w:cs="Arial"/>
                <w:bCs/>
              </w:rPr>
              <w:t>20</w:t>
            </w:r>
          </w:p>
        </w:tc>
      </w:tr>
      <w:tr w:rsidR="00AD00C7" w:rsidRPr="00343890" w14:paraId="4B127C7A" w14:textId="77777777" w:rsidTr="005E3B50">
        <w:trPr>
          <w:trHeight w:val="510"/>
        </w:trPr>
        <w:tc>
          <w:tcPr>
            <w:tcW w:w="550" w:type="dxa"/>
          </w:tcPr>
          <w:p w14:paraId="6257935B" w14:textId="77777777" w:rsidR="00AD00C7" w:rsidRPr="00343890" w:rsidRDefault="00AD00C7" w:rsidP="00031175">
            <w:pPr>
              <w:spacing w:after="0"/>
              <w:jc w:val="both"/>
              <w:rPr>
                <w:rFonts w:cs="Arial"/>
                <w:bCs/>
              </w:rPr>
            </w:pPr>
            <w:r w:rsidRPr="00343890">
              <w:rPr>
                <w:rFonts w:cs="Arial"/>
                <w:bCs/>
              </w:rPr>
              <w:t>26</w:t>
            </w:r>
          </w:p>
        </w:tc>
        <w:tc>
          <w:tcPr>
            <w:tcW w:w="8772" w:type="dxa"/>
          </w:tcPr>
          <w:p w14:paraId="54BCE95E" w14:textId="77777777" w:rsidR="00AD00C7" w:rsidRPr="00343890" w:rsidRDefault="00AD00C7" w:rsidP="00031175">
            <w:pPr>
              <w:spacing w:after="0"/>
              <w:ind w:left="33"/>
              <w:jc w:val="both"/>
              <w:rPr>
                <w:rFonts w:cs="Arial"/>
                <w:bCs/>
              </w:rPr>
            </w:pPr>
            <w:r w:rsidRPr="00343890">
              <w:rPr>
                <w:rFonts w:cs="Arial"/>
                <w:bCs/>
              </w:rPr>
              <w:t xml:space="preserve">Acting Allowances                                                                               </w:t>
            </w:r>
          </w:p>
        </w:tc>
        <w:tc>
          <w:tcPr>
            <w:tcW w:w="706" w:type="dxa"/>
          </w:tcPr>
          <w:p w14:paraId="6E5196C9" w14:textId="77777777" w:rsidR="00AD00C7" w:rsidRPr="00343890" w:rsidRDefault="00AD00C7" w:rsidP="00031175">
            <w:pPr>
              <w:spacing w:after="0"/>
              <w:jc w:val="both"/>
              <w:rPr>
                <w:rFonts w:cs="Arial"/>
                <w:bCs/>
              </w:rPr>
            </w:pPr>
            <w:r w:rsidRPr="00343890">
              <w:rPr>
                <w:rFonts w:cs="Arial"/>
                <w:bCs/>
              </w:rPr>
              <w:t>2</w:t>
            </w:r>
            <w:r w:rsidR="00FE55C0">
              <w:rPr>
                <w:rFonts w:cs="Arial"/>
                <w:bCs/>
              </w:rPr>
              <w:t>0</w:t>
            </w:r>
          </w:p>
        </w:tc>
      </w:tr>
      <w:tr w:rsidR="00AD00C7" w:rsidRPr="00343890" w14:paraId="39719563" w14:textId="77777777" w:rsidTr="005E3B50">
        <w:trPr>
          <w:trHeight w:val="510"/>
        </w:trPr>
        <w:tc>
          <w:tcPr>
            <w:tcW w:w="550" w:type="dxa"/>
          </w:tcPr>
          <w:p w14:paraId="1F3E3E0C" w14:textId="77777777" w:rsidR="00AD00C7" w:rsidRPr="00343890" w:rsidRDefault="00AD00C7" w:rsidP="00031175">
            <w:pPr>
              <w:spacing w:after="0"/>
              <w:jc w:val="both"/>
              <w:rPr>
                <w:rFonts w:cs="Arial"/>
                <w:bCs/>
              </w:rPr>
            </w:pPr>
            <w:r w:rsidRPr="00343890">
              <w:rPr>
                <w:rFonts w:cs="Arial"/>
                <w:bCs/>
              </w:rPr>
              <w:t>27</w:t>
            </w:r>
          </w:p>
        </w:tc>
        <w:tc>
          <w:tcPr>
            <w:tcW w:w="8772" w:type="dxa"/>
          </w:tcPr>
          <w:p w14:paraId="31DF1127" w14:textId="77777777" w:rsidR="00AD00C7" w:rsidRPr="00343890" w:rsidRDefault="00AD00C7" w:rsidP="00031175">
            <w:pPr>
              <w:spacing w:after="0"/>
              <w:ind w:left="33"/>
              <w:jc w:val="both"/>
              <w:rPr>
                <w:rFonts w:cs="Arial"/>
                <w:bCs/>
              </w:rPr>
            </w:pPr>
            <w:r w:rsidRPr="00343890">
              <w:rPr>
                <w:rFonts w:cs="Arial"/>
                <w:bCs/>
              </w:rPr>
              <w:t xml:space="preserve">Allowance payable to unqualified teachers                                         </w:t>
            </w:r>
          </w:p>
        </w:tc>
        <w:tc>
          <w:tcPr>
            <w:tcW w:w="706" w:type="dxa"/>
          </w:tcPr>
          <w:p w14:paraId="55A1C0E3" w14:textId="77777777" w:rsidR="00AD00C7" w:rsidRPr="00343890" w:rsidRDefault="00AD00C7" w:rsidP="00031175">
            <w:pPr>
              <w:spacing w:after="0"/>
              <w:jc w:val="both"/>
              <w:rPr>
                <w:rFonts w:cs="Arial"/>
                <w:bCs/>
              </w:rPr>
            </w:pPr>
            <w:r w:rsidRPr="00343890">
              <w:rPr>
                <w:rFonts w:cs="Arial"/>
                <w:bCs/>
              </w:rPr>
              <w:t>21</w:t>
            </w:r>
          </w:p>
        </w:tc>
      </w:tr>
      <w:tr w:rsidR="00AD00C7" w:rsidRPr="00343890" w14:paraId="68C3D177" w14:textId="77777777" w:rsidTr="005E3B50">
        <w:trPr>
          <w:trHeight w:val="510"/>
        </w:trPr>
        <w:tc>
          <w:tcPr>
            <w:tcW w:w="550" w:type="dxa"/>
          </w:tcPr>
          <w:p w14:paraId="557CD766" w14:textId="77777777" w:rsidR="00AD00C7" w:rsidRPr="00343890" w:rsidRDefault="00AD00C7" w:rsidP="00031175">
            <w:pPr>
              <w:overflowPunct w:val="0"/>
              <w:autoSpaceDE w:val="0"/>
              <w:autoSpaceDN w:val="0"/>
              <w:spacing w:after="0"/>
              <w:jc w:val="both"/>
              <w:textAlignment w:val="baseline"/>
              <w:rPr>
                <w:rFonts w:cs="Arial"/>
                <w:bCs/>
              </w:rPr>
            </w:pPr>
            <w:r w:rsidRPr="00343890">
              <w:rPr>
                <w:rFonts w:cs="Arial"/>
                <w:bCs/>
              </w:rPr>
              <w:t>28</w:t>
            </w:r>
          </w:p>
        </w:tc>
        <w:tc>
          <w:tcPr>
            <w:tcW w:w="8772" w:type="dxa"/>
          </w:tcPr>
          <w:p w14:paraId="31603521" w14:textId="77777777" w:rsidR="00AD00C7" w:rsidRPr="00343890" w:rsidRDefault="00AD00C7" w:rsidP="00031175">
            <w:pPr>
              <w:overflowPunct w:val="0"/>
              <w:autoSpaceDE w:val="0"/>
              <w:autoSpaceDN w:val="0"/>
              <w:spacing w:after="0"/>
              <w:ind w:left="33"/>
              <w:jc w:val="both"/>
              <w:textAlignment w:val="baseline"/>
              <w:rPr>
                <w:rFonts w:cs="Arial"/>
                <w:bCs/>
              </w:rPr>
            </w:pPr>
            <w:r w:rsidRPr="00343890">
              <w:rPr>
                <w:rFonts w:cs="Arial"/>
                <w:bCs/>
              </w:rPr>
              <w:t xml:space="preserve">Performance Payments to Seconded teachers                                   </w:t>
            </w:r>
          </w:p>
        </w:tc>
        <w:tc>
          <w:tcPr>
            <w:tcW w:w="706" w:type="dxa"/>
          </w:tcPr>
          <w:p w14:paraId="52E2FAFE" w14:textId="77777777" w:rsidR="00AD00C7" w:rsidRPr="00343890" w:rsidRDefault="00AD00C7" w:rsidP="00031175">
            <w:pPr>
              <w:overflowPunct w:val="0"/>
              <w:autoSpaceDE w:val="0"/>
              <w:autoSpaceDN w:val="0"/>
              <w:spacing w:after="0"/>
              <w:jc w:val="both"/>
              <w:textAlignment w:val="baseline"/>
              <w:rPr>
                <w:rFonts w:cs="Arial"/>
                <w:bCs/>
              </w:rPr>
            </w:pPr>
            <w:r w:rsidRPr="00343890">
              <w:rPr>
                <w:rFonts w:cs="Arial"/>
                <w:bCs/>
              </w:rPr>
              <w:t>21</w:t>
            </w:r>
          </w:p>
        </w:tc>
      </w:tr>
      <w:tr w:rsidR="00AD00C7" w:rsidRPr="00343890" w14:paraId="1400518A" w14:textId="77777777" w:rsidTr="005E3B50">
        <w:trPr>
          <w:trHeight w:val="510"/>
        </w:trPr>
        <w:tc>
          <w:tcPr>
            <w:tcW w:w="550" w:type="dxa"/>
          </w:tcPr>
          <w:p w14:paraId="3B47B15A" w14:textId="77777777" w:rsidR="00AD00C7" w:rsidRPr="00343890" w:rsidRDefault="00AD00C7" w:rsidP="00031175">
            <w:pPr>
              <w:overflowPunct w:val="0"/>
              <w:autoSpaceDE w:val="0"/>
              <w:autoSpaceDN w:val="0"/>
              <w:spacing w:after="0"/>
              <w:jc w:val="both"/>
              <w:textAlignment w:val="baseline"/>
              <w:rPr>
                <w:rFonts w:cs="Arial"/>
                <w:bCs/>
              </w:rPr>
            </w:pPr>
            <w:r w:rsidRPr="00343890">
              <w:rPr>
                <w:rFonts w:cs="Arial"/>
                <w:bCs/>
              </w:rPr>
              <w:t>29</w:t>
            </w:r>
          </w:p>
        </w:tc>
        <w:tc>
          <w:tcPr>
            <w:tcW w:w="8772" w:type="dxa"/>
          </w:tcPr>
          <w:p w14:paraId="486B8B7B" w14:textId="77777777" w:rsidR="00AD00C7" w:rsidRPr="00343890" w:rsidRDefault="00AD00C7" w:rsidP="00031175">
            <w:pPr>
              <w:overflowPunct w:val="0"/>
              <w:autoSpaceDE w:val="0"/>
              <w:autoSpaceDN w:val="0"/>
              <w:spacing w:after="0"/>
              <w:ind w:left="33"/>
              <w:jc w:val="both"/>
              <w:textAlignment w:val="baseline"/>
              <w:rPr>
                <w:rFonts w:cs="Arial"/>
                <w:bCs/>
              </w:rPr>
            </w:pPr>
            <w:r w:rsidRPr="00343890">
              <w:rPr>
                <w:rFonts w:cs="Arial"/>
                <w:bCs/>
              </w:rPr>
              <w:t xml:space="preserve">Additional Payments                                                                            </w:t>
            </w:r>
          </w:p>
        </w:tc>
        <w:tc>
          <w:tcPr>
            <w:tcW w:w="706" w:type="dxa"/>
          </w:tcPr>
          <w:p w14:paraId="60D2D9F4" w14:textId="77777777" w:rsidR="00AD00C7" w:rsidRPr="00343890" w:rsidRDefault="00AD00C7" w:rsidP="00031175">
            <w:pPr>
              <w:overflowPunct w:val="0"/>
              <w:autoSpaceDE w:val="0"/>
              <w:autoSpaceDN w:val="0"/>
              <w:spacing w:after="0"/>
              <w:jc w:val="both"/>
              <w:textAlignment w:val="baseline"/>
              <w:rPr>
                <w:rFonts w:cs="Arial"/>
                <w:bCs/>
              </w:rPr>
            </w:pPr>
            <w:r w:rsidRPr="00343890">
              <w:rPr>
                <w:rFonts w:cs="Arial"/>
                <w:bCs/>
              </w:rPr>
              <w:t>2</w:t>
            </w:r>
            <w:r w:rsidR="00FE55C0">
              <w:rPr>
                <w:rFonts w:cs="Arial"/>
                <w:bCs/>
              </w:rPr>
              <w:t>1</w:t>
            </w:r>
          </w:p>
        </w:tc>
      </w:tr>
      <w:tr w:rsidR="00AD00C7" w:rsidRPr="00343890" w14:paraId="00631ECA" w14:textId="77777777" w:rsidTr="005E3B50">
        <w:trPr>
          <w:trHeight w:val="510"/>
        </w:trPr>
        <w:tc>
          <w:tcPr>
            <w:tcW w:w="550" w:type="dxa"/>
          </w:tcPr>
          <w:p w14:paraId="6B44E430" w14:textId="77777777" w:rsidR="00AD00C7" w:rsidRPr="00343890" w:rsidRDefault="00AD00C7" w:rsidP="00031175">
            <w:pPr>
              <w:overflowPunct w:val="0"/>
              <w:autoSpaceDE w:val="0"/>
              <w:autoSpaceDN w:val="0"/>
              <w:spacing w:after="0"/>
              <w:jc w:val="both"/>
              <w:textAlignment w:val="baseline"/>
              <w:rPr>
                <w:rFonts w:cs="Arial"/>
                <w:bCs/>
              </w:rPr>
            </w:pPr>
            <w:r w:rsidRPr="00343890">
              <w:rPr>
                <w:rFonts w:cs="Arial"/>
                <w:bCs/>
              </w:rPr>
              <w:t>30</w:t>
            </w:r>
          </w:p>
        </w:tc>
        <w:tc>
          <w:tcPr>
            <w:tcW w:w="8772" w:type="dxa"/>
          </w:tcPr>
          <w:p w14:paraId="4CF2E319" w14:textId="77777777" w:rsidR="00AD00C7" w:rsidRPr="00343890" w:rsidRDefault="00AD00C7" w:rsidP="00031175">
            <w:pPr>
              <w:overflowPunct w:val="0"/>
              <w:autoSpaceDE w:val="0"/>
              <w:autoSpaceDN w:val="0"/>
              <w:spacing w:after="0"/>
              <w:ind w:left="33"/>
              <w:jc w:val="both"/>
              <w:textAlignment w:val="baseline"/>
              <w:rPr>
                <w:rFonts w:cs="Arial"/>
                <w:bCs/>
                <w:color w:val="000000"/>
              </w:rPr>
            </w:pPr>
            <w:r w:rsidRPr="00343890">
              <w:rPr>
                <w:rFonts w:cs="Arial"/>
                <w:bCs/>
              </w:rPr>
              <w:t xml:space="preserve">Recruitment And Retention Incentive Benefits                                    </w:t>
            </w:r>
          </w:p>
        </w:tc>
        <w:tc>
          <w:tcPr>
            <w:tcW w:w="706" w:type="dxa"/>
          </w:tcPr>
          <w:p w14:paraId="1CFF1206" w14:textId="77777777" w:rsidR="00AD00C7" w:rsidRPr="00343890" w:rsidRDefault="00AD00C7" w:rsidP="00031175">
            <w:pPr>
              <w:overflowPunct w:val="0"/>
              <w:autoSpaceDE w:val="0"/>
              <w:autoSpaceDN w:val="0"/>
              <w:spacing w:after="0"/>
              <w:jc w:val="both"/>
              <w:textAlignment w:val="baseline"/>
              <w:rPr>
                <w:rFonts w:cs="Arial"/>
                <w:bCs/>
              </w:rPr>
            </w:pPr>
            <w:r w:rsidRPr="00343890">
              <w:rPr>
                <w:rFonts w:cs="Arial"/>
                <w:bCs/>
              </w:rPr>
              <w:t>22</w:t>
            </w:r>
          </w:p>
        </w:tc>
      </w:tr>
      <w:tr w:rsidR="00AD00C7" w:rsidRPr="00343890" w14:paraId="30EE3B0A" w14:textId="77777777" w:rsidTr="005E3B50">
        <w:trPr>
          <w:trHeight w:val="520"/>
        </w:trPr>
        <w:tc>
          <w:tcPr>
            <w:tcW w:w="550" w:type="dxa"/>
          </w:tcPr>
          <w:p w14:paraId="75A0DE1B" w14:textId="77777777" w:rsidR="00AD00C7" w:rsidRPr="00141E40" w:rsidRDefault="00AD00C7" w:rsidP="00031175">
            <w:pPr>
              <w:pStyle w:val="PlainText"/>
              <w:ind w:left="0" w:firstLine="0"/>
              <w:rPr>
                <w:rFonts w:cs="Arial"/>
                <w:bCs/>
                <w:sz w:val="22"/>
                <w:szCs w:val="22"/>
                <w:lang w:val="en-GB" w:eastAsia="en-GB"/>
              </w:rPr>
            </w:pPr>
            <w:r w:rsidRPr="00141E40">
              <w:rPr>
                <w:rFonts w:cs="Arial"/>
                <w:bCs/>
                <w:sz w:val="22"/>
                <w:szCs w:val="22"/>
                <w:lang w:val="en-GB" w:eastAsia="en-GB"/>
              </w:rPr>
              <w:t>31</w:t>
            </w:r>
          </w:p>
        </w:tc>
        <w:tc>
          <w:tcPr>
            <w:tcW w:w="8772" w:type="dxa"/>
          </w:tcPr>
          <w:p w14:paraId="3775B0E4" w14:textId="77777777" w:rsidR="00AD00C7" w:rsidRPr="00141E40" w:rsidRDefault="00AD00C7" w:rsidP="00031175">
            <w:pPr>
              <w:pStyle w:val="PlainText"/>
              <w:ind w:left="33" w:firstLine="0"/>
              <w:rPr>
                <w:rFonts w:cs="Arial"/>
                <w:bCs/>
                <w:sz w:val="22"/>
                <w:szCs w:val="22"/>
                <w:lang w:val="en-GB" w:eastAsia="en-GB"/>
              </w:rPr>
            </w:pPr>
            <w:r w:rsidRPr="00141E40">
              <w:rPr>
                <w:rFonts w:eastAsia="Times New Roman" w:cs="Arial"/>
                <w:bCs/>
                <w:lang w:val="en-GB" w:eastAsia="en-GB"/>
              </w:rPr>
              <w:t xml:space="preserve">Salary Sacrifice Arrangements                                                            </w:t>
            </w:r>
          </w:p>
        </w:tc>
        <w:tc>
          <w:tcPr>
            <w:tcW w:w="706" w:type="dxa"/>
          </w:tcPr>
          <w:p w14:paraId="390FDF17" w14:textId="77777777" w:rsidR="00AD00C7" w:rsidRPr="00141E40" w:rsidRDefault="00AD00C7" w:rsidP="00FE55C0">
            <w:pPr>
              <w:pStyle w:val="PlainText"/>
              <w:ind w:left="0" w:firstLine="0"/>
              <w:rPr>
                <w:rFonts w:cs="Arial"/>
                <w:bCs/>
                <w:sz w:val="22"/>
                <w:szCs w:val="22"/>
                <w:lang w:val="en-GB" w:eastAsia="en-GB"/>
              </w:rPr>
            </w:pPr>
            <w:r w:rsidRPr="00141E40">
              <w:rPr>
                <w:rFonts w:cs="Arial"/>
                <w:bCs/>
                <w:sz w:val="22"/>
                <w:szCs w:val="22"/>
                <w:lang w:val="en-GB" w:eastAsia="en-GB"/>
              </w:rPr>
              <w:t>2</w:t>
            </w:r>
            <w:r w:rsidR="00FE55C0">
              <w:rPr>
                <w:rFonts w:cs="Arial"/>
                <w:bCs/>
                <w:sz w:val="22"/>
                <w:szCs w:val="22"/>
                <w:lang w:val="en-GB" w:eastAsia="en-GB"/>
              </w:rPr>
              <w:t>2</w:t>
            </w:r>
          </w:p>
        </w:tc>
      </w:tr>
      <w:tr w:rsidR="00AD00C7" w:rsidRPr="00343890" w14:paraId="3649B5B1" w14:textId="77777777" w:rsidTr="005E3B50">
        <w:trPr>
          <w:trHeight w:val="510"/>
        </w:trPr>
        <w:tc>
          <w:tcPr>
            <w:tcW w:w="550" w:type="dxa"/>
          </w:tcPr>
          <w:p w14:paraId="3E5BC5A0" w14:textId="77777777" w:rsidR="00AD00C7" w:rsidRPr="00141E40" w:rsidRDefault="00AD00C7" w:rsidP="00031175">
            <w:pPr>
              <w:pStyle w:val="PlainText"/>
              <w:ind w:left="0" w:firstLine="0"/>
              <w:rPr>
                <w:rFonts w:cs="Arial"/>
                <w:bCs/>
                <w:sz w:val="22"/>
                <w:szCs w:val="22"/>
                <w:lang w:val="en-GB" w:eastAsia="en-GB"/>
              </w:rPr>
            </w:pPr>
            <w:r w:rsidRPr="00141E40">
              <w:rPr>
                <w:rFonts w:cs="Arial"/>
                <w:bCs/>
                <w:sz w:val="22"/>
                <w:szCs w:val="22"/>
                <w:lang w:val="en-GB" w:eastAsia="en-GB"/>
              </w:rPr>
              <w:t>32</w:t>
            </w:r>
          </w:p>
          <w:p w14:paraId="61B9608B" w14:textId="77777777" w:rsidR="00EE6C06" w:rsidRPr="00141E40" w:rsidRDefault="00EE6C06" w:rsidP="00031175">
            <w:pPr>
              <w:pStyle w:val="PlainText"/>
              <w:ind w:left="0" w:firstLine="0"/>
              <w:rPr>
                <w:rFonts w:cs="Arial"/>
                <w:bCs/>
                <w:sz w:val="22"/>
                <w:szCs w:val="22"/>
                <w:lang w:val="en-GB" w:eastAsia="en-GB"/>
              </w:rPr>
            </w:pPr>
          </w:p>
          <w:p w14:paraId="1FB99109" w14:textId="77777777" w:rsidR="00EE6C06" w:rsidRPr="00141E40" w:rsidRDefault="00EE6C06" w:rsidP="00031175">
            <w:pPr>
              <w:pStyle w:val="PlainText"/>
              <w:ind w:left="0" w:firstLine="0"/>
              <w:rPr>
                <w:rFonts w:cs="Arial"/>
                <w:bCs/>
                <w:sz w:val="22"/>
                <w:szCs w:val="22"/>
                <w:lang w:val="en-GB" w:eastAsia="en-GB"/>
              </w:rPr>
            </w:pPr>
            <w:r w:rsidRPr="00141E40">
              <w:rPr>
                <w:rFonts w:cs="Arial"/>
                <w:bCs/>
                <w:sz w:val="22"/>
                <w:szCs w:val="22"/>
                <w:lang w:val="en-GB" w:eastAsia="en-GB"/>
              </w:rPr>
              <w:t>33</w:t>
            </w:r>
          </w:p>
        </w:tc>
        <w:tc>
          <w:tcPr>
            <w:tcW w:w="8772" w:type="dxa"/>
          </w:tcPr>
          <w:p w14:paraId="2CFDC643" w14:textId="77777777" w:rsidR="00EE6C06" w:rsidRPr="00141E40" w:rsidRDefault="00AD00C7" w:rsidP="00031175">
            <w:pPr>
              <w:pStyle w:val="PlainText"/>
              <w:ind w:left="33" w:firstLine="0"/>
              <w:rPr>
                <w:rFonts w:eastAsia="Times New Roman" w:cs="Arial"/>
                <w:bCs/>
                <w:lang w:val="en-GB" w:eastAsia="en-GB"/>
              </w:rPr>
            </w:pPr>
            <w:r w:rsidRPr="00141E40">
              <w:rPr>
                <w:rFonts w:eastAsia="Times New Roman" w:cs="Arial"/>
                <w:bCs/>
                <w:lang w:val="en-GB" w:eastAsia="en-GB"/>
              </w:rPr>
              <w:t>Part-Time Teachers and Short Notice Teachers</w:t>
            </w:r>
          </w:p>
          <w:p w14:paraId="1EABB077" w14:textId="77777777" w:rsidR="00EE6C06" w:rsidRPr="00141E40" w:rsidRDefault="00EE6C06" w:rsidP="00031175">
            <w:pPr>
              <w:pStyle w:val="PlainText"/>
              <w:ind w:left="33" w:firstLine="0"/>
              <w:rPr>
                <w:rFonts w:eastAsia="Times New Roman" w:cs="Arial"/>
                <w:bCs/>
                <w:lang w:val="en-GB" w:eastAsia="en-GB"/>
              </w:rPr>
            </w:pPr>
          </w:p>
          <w:p w14:paraId="3B9D7A94" w14:textId="77777777" w:rsidR="00AD00C7" w:rsidRPr="00141E40" w:rsidRDefault="00EE6C06" w:rsidP="00031175">
            <w:pPr>
              <w:pStyle w:val="PlainText"/>
              <w:ind w:left="33" w:firstLine="0"/>
              <w:rPr>
                <w:rFonts w:cs="Arial"/>
                <w:bCs/>
                <w:sz w:val="22"/>
                <w:szCs w:val="22"/>
                <w:lang w:val="en-GB" w:eastAsia="en-GB"/>
              </w:rPr>
            </w:pPr>
            <w:r w:rsidRPr="00141E40">
              <w:rPr>
                <w:rFonts w:eastAsia="Times New Roman" w:cs="Arial"/>
                <w:bCs/>
                <w:lang w:val="en-GB" w:eastAsia="en-GB"/>
              </w:rPr>
              <w:t>Overpayment of Salaries</w:t>
            </w:r>
            <w:r w:rsidR="00AD00C7" w:rsidRPr="00141E40">
              <w:rPr>
                <w:rFonts w:cs="Arial"/>
                <w:bCs/>
                <w:sz w:val="22"/>
                <w:szCs w:val="22"/>
                <w:lang w:val="en-GB" w:eastAsia="en-GB"/>
              </w:rPr>
              <w:t xml:space="preserve">                                 </w:t>
            </w:r>
          </w:p>
        </w:tc>
        <w:tc>
          <w:tcPr>
            <w:tcW w:w="706" w:type="dxa"/>
          </w:tcPr>
          <w:p w14:paraId="23746632" w14:textId="77777777" w:rsidR="00AD00C7" w:rsidRPr="00141E40" w:rsidRDefault="00AD00C7" w:rsidP="00031175">
            <w:pPr>
              <w:pStyle w:val="PlainText"/>
              <w:ind w:left="0" w:firstLine="0"/>
              <w:rPr>
                <w:rFonts w:cs="Arial"/>
                <w:bCs/>
                <w:sz w:val="22"/>
                <w:szCs w:val="22"/>
                <w:lang w:val="en-GB" w:eastAsia="en-GB"/>
              </w:rPr>
            </w:pPr>
            <w:r w:rsidRPr="00141E40">
              <w:rPr>
                <w:rFonts w:cs="Arial"/>
                <w:bCs/>
                <w:sz w:val="22"/>
                <w:szCs w:val="22"/>
                <w:lang w:val="en-GB" w:eastAsia="en-GB"/>
              </w:rPr>
              <w:t>2</w:t>
            </w:r>
            <w:r w:rsidR="00FE55C0">
              <w:rPr>
                <w:rFonts w:cs="Arial"/>
                <w:bCs/>
                <w:sz w:val="22"/>
                <w:szCs w:val="22"/>
                <w:lang w:val="en-GB" w:eastAsia="en-GB"/>
              </w:rPr>
              <w:t>2</w:t>
            </w:r>
          </w:p>
          <w:p w14:paraId="43814B41" w14:textId="77777777" w:rsidR="00EE6C06" w:rsidRPr="00141E40" w:rsidRDefault="00EE6C06" w:rsidP="00031175">
            <w:pPr>
              <w:pStyle w:val="PlainText"/>
              <w:ind w:left="0" w:firstLine="0"/>
              <w:rPr>
                <w:rFonts w:cs="Arial"/>
                <w:bCs/>
                <w:sz w:val="22"/>
                <w:szCs w:val="22"/>
                <w:lang w:val="en-GB" w:eastAsia="en-GB"/>
              </w:rPr>
            </w:pPr>
          </w:p>
          <w:p w14:paraId="5230D434" w14:textId="77777777" w:rsidR="00EE6C06" w:rsidRPr="00141E40" w:rsidRDefault="00EE6C06" w:rsidP="00031175">
            <w:pPr>
              <w:pStyle w:val="PlainText"/>
              <w:ind w:left="0" w:firstLine="0"/>
              <w:rPr>
                <w:rFonts w:cs="Arial"/>
                <w:bCs/>
                <w:sz w:val="22"/>
                <w:szCs w:val="22"/>
                <w:lang w:val="en-GB" w:eastAsia="en-GB"/>
              </w:rPr>
            </w:pPr>
            <w:r w:rsidRPr="00141E40">
              <w:rPr>
                <w:rFonts w:cs="Arial"/>
                <w:bCs/>
                <w:sz w:val="22"/>
                <w:szCs w:val="22"/>
                <w:lang w:val="en-GB" w:eastAsia="en-GB"/>
              </w:rPr>
              <w:t>23</w:t>
            </w:r>
          </w:p>
        </w:tc>
      </w:tr>
      <w:tr w:rsidR="00AD00C7" w:rsidRPr="00343890" w14:paraId="2E2D104D" w14:textId="77777777" w:rsidTr="005E3B50">
        <w:trPr>
          <w:trHeight w:val="510"/>
        </w:trPr>
        <w:tc>
          <w:tcPr>
            <w:tcW w:w="550" w:type="dxa"/>
          </w:tcPr>
          <w:p w14:paraId="44CC293B" w14:textId="77777777" w:rsidR="00EE6C06" w:rsidRDefault="00EE6C06" w:rsidP="00031175">
            <w:pPr>
              <w:overflowPunct w:val="0"/>
              <w:autoSpaceDE w:val="0"/>
              <w:autoSpaceDN w:val="0"/>
              <w:spacing w:after="0"/>
              <w:jc w:val="both"/>
              <w:textAlignment w:val="baseline"/>
              <w:rPr>
                <w:rFonts w:cs="Arial"/>
                <w:bCs/>
              </w:rPr>
            </w:pPr>
          </w:p>
          <w:p w14:paraId="6756A5C8" w14:textId="77777777" w:rsidR="00AD00C7" w:rsidRDefault="00EE6C06" w:rsidP="00031175">
            <w:pPr>
              <w:overflowPunct w:val="0"/>
              <w:autoSpaceDE w:val="0"/>
              <w:autoSpaceDN w:val="0"/>
              <w:spacing w:after="0"/>
              <w:jc w:val="both"/>
              <w:textAlignment w:val="baseline"/>
              <w:rPr>
                <w:rFonts w:cs="Arial"/>
                <w:bCs/>
              </w:rPr>
            </w:pPr>
            <w:r>
              <w:rPr>
                <w:rFonts w:cs="Arial"/>
                <w:bCs/>
              </w:rPr>
              <w:t>34</w:t>
            </w:r>
          </w:p>
          <w:p w14:paraId="0222D256" w14:textId="77777777" w:rsidR="00EE6C06" w:rsidRPr="00343890" w:rsidRDefault="00EE6C06" w:rsidP="00031175">
            <w:pPr>
              <w:overflowPunct w:val="0"/>
              <w:autoSpaceDE w:val="0"/>
              <w:autoSpaceDN w:val="0"/>
              <w:spacing w:after="0"/>
              <w:jc w:val="both"/>
              <w:textAlignment w:val="baseline"/>
              <w:rPr>
                <w:rFonts w:cs="Arial"/>
                <w:bCs/>
              </w:rPr>
            </w:pPr>
          </w:p>
        </w:tc>
        <w:tc>
          <w:tcPr>
            <w:tcW w:w="8772" w:type="dxa"/>
          </w:tcPr>
          <w:p w14:paraId="0CEBD735" w14:textId="77777777" w:rsidR="00EE6C06" w:rsidRDefault="00EE6C06" w:rsidP="00031175">
            <w:pPr>
              <w:overflowPunct w:val="0"/>
              <w:autoSpaceDE w:val="0"/>
              <w:autoSpaceDN w:val="0"/>
              <w:spacing w:after="0"/>
              <w:ind w:left="33"/>
              <w:jc w:val="both"/>
              <w:textAlignment w:val="baseline"/>
              <w:rPr>
                <w:rFonts w:cs="Arial"/>
                <w:b/>
                <w:bCs/>
              </w:rPr>
            </w:pPr>
          </w:p>
          <w:p w14:paraId="4EABB4F1" w14:textId="77777777" w:rsidR="00AD00C7" w:rsidRPr="005A3A5B" w:rsidRDefault="00AD00C7" w:rsidP="00031175">
            <w:pPr>
              <w:overflowPunct w:val="0"/>
              <w:autoSpaceDE w:val="0"/>
              <w:autoSpaceDN w:val="0"/>
              <w:spacing w:after="0"/>
              <w:ind w:left="33"/>
              <w:jc w:val="both"/>
              <w:textAlignment w:val="baseline"/>
              <w:rPr>
                <w:rFonts w:cs="Arial"/>
                <w:b/>
                <w:bCs/>
              </w:rPr>
            </w:pPr>
            <w:r w:rsidRPr="005A3A5B">
              <w:rPr>
                <w:rFonts w:cs="Arial"/>
                <w:b/>
                <w:bCs/>
              </w:rPr>
              <w:t xml:space="preserve">Support Staff                                                                                        </w:t>
            </w:r>
          </w:p>
        </w:tc>
        <w:tc>
          <w:tcPr>
            <w:tcW w:w="706" w:type="dxa"/>
          </w:tcPr>
          <w:p w14:paraId="2C496439" w14:textId="77777777" w:rsidR="00FE55C0" w:rsidRDefault="00FE55C0" w:rsidP="00031175">
            <w:pPr>
              <w:overflowPunct w:val="0"/>
              <w:autoSpaceDE w:val="0"/>
              <w:autoSpaceDN w:val="0"/>
              <w:spacing w:after="0"/>
              <w:jc w:val="both"/>
              <w:textAlignment w:val="baseline"/>
              <w:rPr>
                <w:rFonts w:cs="Arial"/>
                <w:bCs/>
              </w:rPr>
            </w:pPr>
          </w:p>
          <w:p w14:paraId="1696B1BB" w14:textId="77777777" w:rsidR="00AD00C7" w:rsidRPr="00343890" w:rsidRDefault="00AD00C7" w:rsidP="00FE55C0">
            <w:pPr>
              <w:overflowPunct w:val="0"/>
              <w:autoSpaceDE w:val="0"/>
              <w:autoSpaceDN w:val="0"/>
              <w:spacing w:after="0"/>
              <w:jc w:val="both"/>
              <w:textAlignment w:val="baseline"/>
              <w:rPr>
                <w:rFonts w:cs="Arial"/>
                <w:bCs/>
              </w:rPr>
            </w:pPr>
            <w:r w:rsidRPr="00343890">
              <w:rPr>
                <w:rFonts w:cs="Arial"/>
                <w:bCs/>
              </w:rPr>
              <w:t>2</w:t>
            </w:r>
            <w:r w:rsidR="00FE55C0">
              <w:rPr>
                <w:rFonts w:cs="Arial"/>
                <w:bCs/>
              </w:rPr>
              <w:t>3</w:t>
            </w:r>
          </w:p>
        </w:tc>
      </w:tr>
      <w:tr w:rsidR="00AD00C7" w:rsidRPr="00343890" w14:paraId="3539D621" w14:textId="77777777" w:rsidTr="005E3B50">
        <w:trPr>
          <w:trHeight w:val="510"/>
        </w:trPr>
        <w:tc>
          <w:tcPr>
            <w:tcW w:w="550" w:type="dxa"/>
          </w:tcPr>
          <w:p w14:paraId="11D72AC0" w14:textId="77777777" w:rsidR="00AD00C7" w:rsidRPr="00343890" w:rsidRDefault="00EE6C06" w:rsidP="00031175">
            <w:pPr>
              <w:overflowPunct w:val="0"/>
              <w:autoSpaceDE w:val="0"/>
              <w:autoSpaceDN w:val="0"/>
              <w:spacing w:after="0"/>
              <w:jc w:val="both"/>
              <w:textAlignment w:val="baseline"/>
              <w:rPr>
                <w:rFonts w:cs="Arial"/>
                <w:bCs/>
              </w:rPr>
            </w:pPr>
            <w:r>
              <w:rPr>
                <w:rFonts w:cs="Arial"/>
                <w:bCs/>
              </w:rPr>
              <w:t>35</w:t>
            </w:r>
          </w:p>
        </w:tc>
        <w:tc>
          <w:tcPr>
            <w:tcW w:w="8772" w:type="dxa"/>
          </w:tcPr>
          <w:p w14:paraId="068FB3E3" w14:textId="77777777" w:rsidR="00AD00C7" w:rsidRPr="00343890" w:rsidRDefault="00AD00C7" w:rsidP="00031175">
            <w:pPr>
              <w:overflowPunct w:val="0"/>
              <w:autoSpaceDE w:val="0"/>
              <w:autoSpaceDN w:val="0"/>
              <w:spacing w:after="0"/>
              <w:ind w:left="33"/>
              <w:jc w:val="both"/>
              <w:textAlignment w:val="baseline"/>
              <w:rPr>
                <w:rFonts w:cs="Arial"/>
                <w:bCs/>
              </w:rPr>
            </w:pPr>
            <w:r w:rsidRPr="00343890">
              <w:rPr>
                <w:rFonts w:cs="Arial"/>
                <w:bCs/>
              </w:rPr>
              <w:t xml:space="preserve">Pay and Grading                                                                                  </w:t>
            </w:r>
          </w:p>
        </w:tc>
        <w:tc>
          <w:tcPr>
            <w:tcW w:w="706" w:type="dxa"/>
          </w:tcPr>
          <w:p w14:paraId="51F4BE6A" w14:textId="77777777" w:rsidR="00AD00C7" w:rsidRPr="00343890" w:rsidRDefault="00AD00C7" w:rsidP="00FE55C0">
            <w:pPr>
              <w:overflowPunct w:val="0"/>
              <w:autoSpaceDE w:val="0"/>
              <w:autoSpaceDN w:val="0"/>
              <w:spacing w:after="0"/>
              <w:jc w:val="both"/>
              <w:textAlignment w:val="baseline"/>
              <w:rPr>
                <w:rFonts w:cs="Arial"/>
                <w:bCs/>
              </w:rPr>
            </w:pPr>
            <w:r w:rsidRPr="00343890">
              <w:rPr>
                <w:rFonts w:cs="Arial"/>
                <w:bCs/>
              </w:rPr>
              <w:t>2</w:t>
            </w:r>
            <w:r w:rsidR="00FE55C0">
              <w:rPr>
                <w:rFonts w:cs="Arial"/>
                <w:bCs/>
              </w:rPr>
              <w:t>3</w:t>
            </w:r>
          </w:p>
        </w:tc>
      </w:tr>
      <w:tr w:rsidR="00AD00C7" w:rsidRPr="00343890" w14:paraId="772BE1C5" w14:textId="77777777" w:rsidTr="005E3B50">
        <w:trPr>
          <w:trHeight w:val="510"/>
        </w:trPr>
        <w:tc>
          <w:tcPr>
            <w:tcW w:w="550" w:type="dxa"/>
          </w:tcPr>
          <w:p w14:paraId="06D87FDE" w14:textId="77777777" w:rsidR="00AD00C7" w:rsidRPr="00343890" w:rsidRDefault="00EE6C06" w:rsidP="00031175">
            <w:pPr>
              <w:overflowPunct w:val="0"/>
              <w:autoSpaceDE w:val="0"/>
              <w:autoSpaceDN w:val="0"/>
              <w:spacing w:after="0"/>
              <w:jc w:val="both"/>
              <w:textAlignment w:val="baseline"/>
              <w:rPr>
                <w:rFonts w:cs="Arial"/>
                <w:bCs/>
              </w:rPr>
            </w:pPr>
            <w:r>
              <w:rPr>
                <w:rFonts w:cs="Arial"/>
                <w:bCs/>
              </w:rPr>
              <w:t>36</w:t>
            </w:r>
          </w:p>
        </w:tc>
        <w:tc>
          <w:tcPr>
            <w:tcW w:w="8772" w:type="dxa"/>
          </w:tcPr>
          <w:p w14:paraId="3AAE0CE3" w14:textId="77777777" w:rsidR="00AD00C7" w:rsidRPr="00343890" w:rsidRDefault="00AD00C7" w:rsidP="00031175">
            <w:pPr>
              <w:overflowPunct w:val="0"/>
              <w:autoSpaceDE w:val="0"/>
              <w:autoSpaceDN w:val="0"/>
              <w:spacing w:after="0"/>
              <w:ind w:left="33"/>
              <w:jc w:val="both"/>
              <w:textAlignment w:val="baseline"/>
              <w:rPr>
                <w:rFonts w:cs="Arial"/>
                <w:bCs/>
              </w:rPr>
            </w:pPr>
            <w:r w:rsidRPr="00343890">
              <w:rPr>
                <w:rFonts w:cs="Arial"/>
                <w:bCs/>
              </w:rPr>
              <w:t xml:space="preserve">Increments                                                                                           </w:t>
            </w:r>
          </w:p>
        </w:tc>
        <w:tc>
          <w:tcPr>
            <w:tcW w:w="706" w:type="dxa"/>
          </w:tcPr>
          <w:p w14:paraId="423144DE" w14:textId="77777777" w:rsidR="00AD00C7" w:rsidRPr="00343890" w:rsidRDefault="00AD00C7" w:rsidP="00FE55C0">
            <w:pPr>
              <w:overflowPunct w:val="0"/>
              <w:autoSpaceDE w:val="0"/>
              <w:autoSpaceDN w:val="0"/>
              <w:spacing w:after="0"/>
              <w:jc w:val="both"/>
              <w:textAlignment w:val="baseline"/>
              <w:rPr>
                <w:rFonts w:cs="Arial"/>
                <w:bCs/>
              </w:rPr>
            </w:pPr>
            <w:r w:rsidRPr="00343890">
              <w:rPr>
                <w:rFonts w:cs="Arial"/>
                <w:bCs/>
              </w:rPr>
              <w:t>2</w:t>
            </w:r>
            <w:r w:rsidR="00FE55C0">
              <w:rPr>
                <w:rFonts w:cs="Arial"/>
                <w:bCs/>
              </w:rPr>
              <w:t>3</w:t>
            </w:r>
          </w:p>
        </w:tc>
      </w:tr>
      <w:tr w:rsidR="00AD00C7" w:rsidRPr="00343890" w14:paraId="77A3E4CD" w14:textId="77777777" w:rsidTr="005E3B50">
        <w:trPr>
          <w:trHeight w:val="510"/>
        </w:trPr>
        <w:tc>
          <w:tcPr>
            <w:tcW w:w="550" w:type="dxa"/>
          </w:tcPr>
          <w:p w14:paraId="69813CB3" w14:textId="77777777" w:rsidR="00AD00C7" w:rsidRPr="00343890" w:rsidRDefault="00EE6C06" w:rsidP="00031175">
            <w:pPr>
              <w:overflowPunct w:val="0"/>
              <w:autoSpaceDE w:val="0"/>
              <w:autoSpaceDN w:val="0"/>
              <w:spacing w:after="0"/>
              <w:jc w:val="both"/>
              <w:textAlignment w:val="baseline"/>
              <w:rPr>
                <w:rFonts w:cs="Arial"/>
                <w:bCs/>
              </w:rPr>
            </w:pPr>
            <w:r>
              <w:rPr>
                <w:rFonts w:cs="Arial"/>
                <w:bCs/>
              </w:rPr>
              <w:t>37</w:t>
            </w:r>
          </w:p>
        </w:tc>
        <w:tc>
          <w:tcPr>
            <w:tcW w:w="8772" w:type="dxa"/>
          </w:tcPr>
          <w:p w14:paraId="1E027BDE" w14:textId="77777777" w:rsidR="00AD00C7" w:rsidRPr="00343890" w:rsidRDefault="00AD00C7" w:rsidP="00031175">
            <w:pPr>
              <w:overflowPunct w:val="0"/>
              <w:autoSpaceDE w:val="0"/>
              <w:autoSpaceDN w:val="0"/>
              <w:spacing w:after="0"/>
              <w:ind w:left="33"/>
              <w:jc w:val="both"/>
              <w:textAlignment w:val="baseline"/>
              <w:rPr>
                <w:rFonts w:cs="Arial"/>
                <w:bCs/>
              </w:rPr>
            </w:pPr>
            <w:r w:rsidRPr="00343890">
              <w:rPr>
                <w:rFonts w:cs="Arial"/>
                <w:bCs/>
              </w:rPr>
              <w:t xml:space="preserve">37 hour week                                                                                       </w:t>
            </w:r>
          </w:p>
        </w:tc>
        <w:tc>
          <w:tcPr>
            <w:tcW w:w="706" w:type="dxa"/>
          </w:tcPr>
          <w:p w14:paraId="6056A925" w14:textId="77777777" w:rsidR="00AD00C7" w:rsidRPr="00343890" w:rsidRDefault="00AD00C7" w:rsidP="00031175">
            <w:pPr>
              <w:overflowPunct w:val="0"/>
              <w:autoSpaceDE w:val="0"/>
              <w:autoSpaceDN w:val="0"/>
              <w:spacing w:after="0"/>
              <w:jc w:val="both"/>
              <w:textAlignment w:val="baseline"/>
              <w:rPr>
                <w:rFonts w:cs="Arial"/>
                <w:bCs/>
              </w:rPr>
            </w:pPr>
            <w:r w:rsidRPr="00343890">
              <w:rPr>
                <w:rFonts w:cs="Arial"/>
                <w:bCs/>
              </w:rPr>
              <w:t>24</w:t>
            </w:r>
          </w:p>
        </w:tc>
      </w:tr>
      <w:tr w:rsidR="00AD00C7" w:rsidRPr="00343890" w14:paraId="0AD93C1C" w14:textId="77777777" w:rsidTr="005E3B50">
        <w:trPr>
          <w:trHeight w:val="510"/>
        </w:trPr>
        <w:tc>
          <w:tcPr>
            <w:tcW w:w="550" w:type="dxa"/>
          </w:tcPr>
          <w:p w14:paraId="658D900B" w14:textId="77777777" w:rsidR="00AD00C7" w:rsidRPr="00343890" w:rsidRDefault="00EE6C06" w:rsidP="00031175">
            <w:pPr>
              <w:overflowPunct w:val="0"/>
              <w:autoSpaceDE w:val="0"/>
              <w:autoSpaceDN w:val="0"/>
              <w:spacing w:after="0"/>
              <w:jc w:val="both"/>
              <w:textAlignment w:val="baseline"/>
              <w:rPr>
                <w:rFonts w:cs="Arial"/>
                <w:bCs/>
              </w:rPr>
            </w:pPr>
            <w:r>
              <w:rPr>
                <w:rFonts w:cs="Arial"/>
                <w:bCs/>
              </w:rPr>
              <w:t>38</w:t>
            </w:r>
          </w:p>
        </w:tc>
        <w:tc>
          <w:tcPr>
            <w:tcW w:w="8772" w:type="dxa"/>
          </w:tcPr>
          <w:p w14:paraId="02DBF4B4" w14:textId="77777777" w:rsidR="00AD00C7" w:rsidRPr="00343890" w:rsidRDefault="00AD00C7" w:rsidP="00031175">
            <w:pPr>
              <w:overflowPunct w:val="0"/>
              <w:autoSpaceDE w:val="0"/>
              <w:autoSpaceDN w:val="0"/>
              <w:spacing w:after="0"/>
              <w:ind w:left="33"/>
              <w:jc w:val="both"/>
              <w:textAlignment w:val="baseline"/>
              <w:rPr>
                <w:rFonts w:cs="Arial"/>
                <w:bCs/>
              </w:rPr>
            </w:pPr>
            <w:r w:rsidRPr="00343890">
              <w:rPr>
                <w:rFonts w:cs="Arial"/>
                <w:bCs/>
              </w:rPr>
              <w:t xml:space="preserve">Salary Sacrifice                                                                                    </w:t>
            </w:r>
          </w:p>
        </w:tc>
        <w:tc>
          <w:tcPr>
            <w:tcW w:w="706" w:type="dxa"/>
          </w:tcPr>
          <w:p w14:paraId="4B4756C9" w14:textId="77777777" w:rsidR="00AD00C7" w:rsidRPr="00343890" w:rsidRDefault="00AD00C7" w:rsidP="00031175">
            <w:pPr>
              <w:overflowPunct w:val="0"/>
              <w:autoSpaceDE w:val="0"/>
              <w:autoSpaceDN w:val="0"/>
              <w:spacing w:after="0"/>
              <w:jc w:val="both"/>
              <w:textAlignment w:val="baseline"/>
              <w:rPr>
                <w:rFonts w:cs="Arial"/>
                <w:bCs/>
              </w:rPr>
            </w:pPr>
            <w:r w:rsidRPr="00343890">
              <w:rPr>
                <w:rFonts w:cs="Arial"/>
                <w:bCs/>
              </w:rPr>
              <w:t>24</w:t>
            </w:r>
          </w:p>
        </w:tc>
      </w:tr>
      <w:tr w:rsidR="00AD00C7" w:rsidRPr="00343890" w14:paraId="0F16CAC1" w14:textId="77777777" w:rsidTr="005E3B50">
        <w:trPr>
          <w:trHeight w:val="510"/>
        </w:trPr>
        <w:tc>
          <w:tcPr>
            <w:tcW w:w="550" w:type="dxa"/>
          </w:tcPr>
          <w:p w14:paraId="4AE3B58B" w14:textId="77777777" w:rsidR="00AD00C7" w:rsidRDefault="00EE6C06" w:rsidP="00031175">
            <w:pPr>
              <w:overflowPunct w:val="0"/>
              <w:autoSpaceDE w:val="0"/>
              <w:autoSpaceDN w:val="0"/>
              <w:spacing w:after="0"/>
              <w:jc w:val="both"/>
              <w:textAlignment w:val="baseline"/>
              <w:rPr>
                <w:rFonts w:cs="Arial"/>
                <w:bCs/>
              </w:rPr>
            </w:pPr>
            <w:r>
              <w:rPr>
                <w:rFonts w:cs="Arial"/>
                <w:bCs/>
              </w:rPr>
              <w:t>39</w:t>
            </w:r>
          </w:p>
          <w:p w14:paraId="1CB87841" w14:textId="77777777" w:rsidR="00EE6C06" w:rsidRDefault="00EE6C06" w:rsidP="00031175">
            <w:pPr>
              <w:overflowPunct w:val="0"/>
              <w:autoSpaceDE w:val="0"/>
              <w:autoSpaceDN w:val="0"/>
              <w:spacing w:after="0"/>
              <w:jc w:val="both"/>
              <w:textAlignment w:val="baseline"/>
              <w:rPr>
                <w:rFonts w:cs="Arial"/>
                <w:bCs/>
              </w:rPr>
            </w:pPr>
          </w:p>
          <w:p w14:paraId="6BEA1886" w14:textId="77777777" w:rsidR="00EE6C06" w:rsidRPr="00343890" w:rsidRDefault="00EE6C06" w:rsidP="00031175">
            <w:pPr>
              <w:overflowPunct w:val="0"/>
              <w:autoSpaceDE w:val="0"/>
              <w:autoSpaceDN w:val="0"/>
              <w:spacing w:after="0"/>
              <w:jc w:val="both"/>
              <w:textAlignment w:val="baseline"/>
              <w:rPr>
                <w:rFonts w:cs="Arial"/>
                <w:bCs/>
              </w:rPr>
            </w:pPr>
            <w:r>
              <w:rPr>
                <w:rFonts w:cs="Arial"/>
                <w:bCs/>
              </w:rPr>
              <w:t>40</w:t>
            </w:r>
          </w:p>
        </w:tc>
        <w:tc>
          <w:tcPr>
            <w:tcW w:w="8772" w:type="dxa"/>
          </w:tcPr>
          <w:p w14:paraId="0EBBAE64" w14:textId="77777777" w:rsidR="00EE6C06" w:rsidRDefault="00AD00C7" w:rsidP="00031175">
            <w:pPr>
              <w:overflowPunct w:val="0"/>
              <w:autoSpaceDE w:val="0"/>
              <w:autoSpaceDN w:val="0"/>
              <w:spacing w:after="0"/>
              <w:ind w:left="33"/>
              <w:jc w:val="both"/>
              <w:textAlignment w:val="baseline"/>
              <w:rPr>
                <w:rFonts w:cs="Arial"/>
                <w:bCs/>
              </w:rPr>
            </w:pPr>
            <w:r w:rsidRPr="00343890">
              <w:rPr>
                <w:rFonts w:cs="Arial"/>
                <w:bCs/>
              </w:rPr>
              <w:t>Acting Up for support staff   </w:t>
            </w:r>
          </w:p>
          <w:p w14:paraId="511DE069" w14:textId="77777777" w:rsidR="00EE6C06" w:rsidRDefault="00EE6C06" w:rsidP="00031175">
            <w:pPr>
              <w:overflowPunct w:val="0"/>
              <w:autoSpaceDE w:val="0"/>
              <w:autoSpaceDN w:val="0"/>
              <w:spacing w:after="0"/>
              <w:ind w:left="33"/>
              <w:jc w:val="both"/>
              <w:textAlignment w:val="baseline"/>
              <w:rPr>
                <w:rFonts w:cs="Arial"/>
                <w:bCs/>
              </w:rPr>
            </w:pPr>
          </w:p>
          <w:p w14:paraId="0236EAD3" w14:textId="77777777" w:rsidR="00AD00C7" w:rsidRPr="00343890" w:rsidRDefault="005E6AC5" w:rsidP="00031175">
            <w:pPr>
              <w:overflowPunct w:val="0"/>
              <w:autoSpaceDE w:val="0"/>
              <w:autoSpaceDN w:val="0"/>
              <w:spacing w:after="0"/>
              <w:ind w:left="33"/>
              <w:jc w:val="both"/>
              <w:textAlignment w:val="baseline"/>
              <w:rPr>
                <w:rFonts w:cs="Arial"/>
                <w:bCs/>
              </w:rPr>
            </w:pPr>
            <w:r>
              <w:rPr>
                <w:rFonts w:cs="Arial"/>
                <w:bCs/>
              </w:rPr>
              <w:t>Extended Schools</w:t>
            </w:r>
            <w:r w:rsidR="00AD00C7" w:rsidRPr="00343890">
              <w:rPr>
                <w:rFonts w:cs="Arial"/>
                <w:bCs/>
              </w:rPr>
              <w:t xml:space="preserve">                                                          </w:t>
            </w:r>
          </w:p>
        </w:tc>
        <w:tc>
          <w:tcPr>
            <w:tcW w:w="706" w:type="dxa"/>
          </w:tcPr>
          <w:p w14:paraId="0FDB497E" w14:textId="77777777" w:rsidR="00AD00C7" w:rsidRDefault="00AD00C7" w:rsidP="00031175">
            <w:pPr>
              <w:overflowPunct w:val="0"/>
              <w:autoSpaceDE w:val="0"/>
              <w:autoSpaceDN w:val="0"/>
              <w:spacing w:after="0"/>
              <w:jc w:val="both"/>
              <w:textAlignment w:val="baseline"/>
              <w:rPr>
                <w:rFonts w:cs="Arial"/>
                <w:bCs/>
              </w:rPr>
            </w:pPr>
            <w:r w:rsidRPr="00343890">
              <w:rPr>
                <w:rFonts w:cs="Arial"/>
                <w:bCs/>
              </w:rPr>
              <w:t>24</w:t>
            </w:r>
          </w:p>
          <w:p w14:paraId="6A9F1A06" w14:textId="77777777" w:rsidR="00EE6C06" w:rsidRDefault="00EE6C06" w:rsidP="00031175">
            <w:pPr>
              <w:overflowPunct w:val="0"/>
              <w:autoSpaceDE w:val="0"/>
              <w:autoSpaceDN w:val="0"/>
              <w:spacing w:after="0"/>
              <w:jc w:val="both"/>
              <w:textAlignment w:val="baseline"/>
              <w:rPr>
                <w:rFonts w:cs="Arial"/>
                <w:bCs/>
              </w:rPr>
            </w:pPr>
          </w:p>
          <w:p w14:paraId="74B6524F" w14:textId="77777777" w:rsidR="00EE6C06" w:rsidRDefault="00EE6C06" w:rsidP="00031175">
            <w:pPr>
              <w:overflowPunct w:val="0"/>
              <w:autoSpaceDE w:val="0"/>
              <w:autoSpaceDN w:val="0"/>
              <w:spacing w:after="0"/>
              <w:jc w:val="both"/>
              <w:textAlignment w:val="baseline"/>
              <w:rPr>
                <w:rFonts w:cs="Arial"/>
                <w:bCs/>
              </w:rPr>
            </w:pPr>
            <w:r>
              <w:rPr>
                <w:rFonts w:cs="Arial"/>
                <w:bCs/>
              </w:rPr>
              <w:t>24</w:t>
            </w:r>
          </w:p>
          <w:p w14:paraId="1180A3C1" w14:textId="77777777" w:rsidR="00EE6C06" w:rsidRPr="00343890" w:rsidRDefault="00EE6C06" w:rsidP="00031175">
            <w:pPr>
              <w:overflowPunct w:val="0"/>
              <w:autoSpaceDE w:val="0"/>
              <w:autoSpaceDN w:val="0"/>
              <w:spacing w:after="0"/>
              <w:jc w:val="both"/>
              <w:textAlignment w:val="baseline"/>
              <w:rPr>
                <w:rFonts w:cs="Arial"/>
                <w:bCs/>
              </w:rPr>
            </w:pPr>
          </w:p>
        </w:tc>
      </w:tr>
      <w:tr w:rsidR="00AD00C7" w:rsidRPr="00343890" w14:paraId="516E348B" w14:textId="77777777" w:rsidTr="005E3B50">
        <w:trPr>
          <w:trHeight w:val="510"/>
        </w:trPr>
        <w:tc>
          <w:tcPr>
            <w:tcW w:w="550" w:type="dxa"/>
          </w:tcPr>
          <w:p w14:paraId="786D04F5" w14:textId="77777777" w:rsidR="00AD00C7" w:rsidRPr="00343890" w:rsidRDefault="00AD00C7" w:rsidP="00031175">
            <w:pPr>
              <w:overflowPunct w:val="0"/>
              <w:autoSpaceDE w:val="0"/>
              <w:autoSpaceDN w:val="0"/>
              <w:spacing w:after="0"/>
              <w:jc w:val="both"/>
              <w:textAlignment w:val="baseline"/>
              <w:rPr>
                <w:rFonts w:cs="Arial"/>
                <w:bCs/>
              </w:rPr>
            </w:pPr>
          </w:p>
        </w:tc>
        <w:tc>
          <w:tcPr>
            <w:tcW w:w="8772" w:type="dxa"/>
          </w:tcPr>
          <w:p w14:paraId="096429B6" w14:textId="77777777" w:rsidR="00AD00C7" w:rsidRPr="00343890" w:rsidRDefault="00110E27" w:rsidP="00031175">
            <w:pPr>
              <w:overflowPunct w:val="0"/>
              <w:autoSpaceDE w:val="0"/>
              <w:autoSpaceDN w:val="0"/>
              <w:spacing w:after="0"/>
              <w:jc w:val="both"/>
              <w:textAlignment w:val="baseline"/>
              <w:rPr>
                <w:rFonts w:cs="Arial"/>
                <w:bCs/>
              </w:rPr>
            </w:pPr>
            <w:r>
              <w:rPr>
                <w:rFonts w:cs="Arial"/>
                <w:bCs/>
              </w:rPr>
              <w:t xml:space="preserve">Appendix One </w:t>
            </w:r>
            <w:r w:rsidR="00AD00C7" w:rsidRPr="00343890">
              <w:rPr>
                <w:rFonts w:cs="Arial"/>
                <w:bCs/>
              </w:rPr>
              <w:t xml:space="preserve">      WMBC Leadership Pay arrangements and range                     </w:t>
            </w:r>
          </w:p>
        </w:tc>
        <w:tc>
          <w:tcPr>
            <w:tcW w:w="706" w:type="dxa"/>
          </w:tcPr>
          <w:p w14:paraId="62A0E496" w14:textId="77777777" w:rsidR="00AD00C7" w:rsidRPr="00343890" w:rsidRDefault="00AD00C7" w:rsidP="00FE55C0">
            <w:pPr>
              <w:overflowPunct w:val="0"/>
              <w:autoSpaceDE w:val="0"/>
              <w:autoSpaceDN w:val="0"/>
              <w:spacing w:after="0"/>
              <w:jc w:val="both"/>
              <w:textAlignment w:val="baseline"/>
              <w:rPr>
                <w:rFonts w:cs="Arial"/>
                <w:bCs/>
              </w:rPr>
            </w:pPr>
            <w:r w:rsidRPr="00343890">
              <w:rPr>
                <w:rFonts w:cs="Arial"/>
                <w:bCs/>
              </w:rPr>
              <w:t>2</w:t>
            </w:r>
            <w:r w:rsidR="00FE55C0">
              <w:rPr>
                <w:rFonts w:cs="Arial"/>
                <w:bCs/>
              </w:rPr>
              <w:t>5</w:t>
            </w:r>
          </w:p>
        </w:tc>
      </w:tr>
      <w:tr w:rsidR="00AD00C7" w:rsidRPr="00343890" w14:paraId="5306903D" w14:textId="77777777" w:rsidTr="005E3B50">
        <w:trPr>
          <w:trHeight w:val="510"/>
        </w:trPr>
        <w:tc>
          <w:tcPr>
            <w:tcW w:w="550" w:type="dxa"/>
          </w:tcPr>
          <w:p w14:paraId="0BE2A179" w14:textId="77777777" w:rsidR="00AD00C7" w:rsidRPr="00343890" w:rsidRDefault="00AD00C7" w:rsidP="00031175">
            <w:pPr>
              <w:overflowPunct w:val="0"/>
              <w:autoSpaceDE w:val="0"/>
              <w:autoSpaceDN w:val="0"/>
              <w:spacing w:after="0"/>
              <w:jc w:val="both"/>
              <w:textAlignment w:val="baseline"/>
              <w:rPr>
                <w:rFonts w:cs="Arial"/>
                <w:bCs/>
              </w:rPr>
            </w:pPr>
          </w:p>
        </w:tc>
        <w:tc>
          <w:tcPr>
            <w:tcW w:w="8772" w:type="dxa"/>
          </w:tcPr>
          <w:p w14:paraId="105964CB" w14:textId="77777777" w:rsidR="00AD00C7" w:rsidRPr="00343890" w:rsidRDefault="00110E27" w:rsidP="00031175">
            <w:pPr>
              <w:overflowPunct w:val="0"/>
              <w:autoSpaceDE w:val="0"/>
              <w:autoSpaceDN w:val="0"/>
              <w:spacing w:after="0"/>
              <w:jc w:val="both"/>
              <w:textAlignment w:val="baseline"/>
              <w:rPr>
                <w:rFonts w:cs="Arial"/>
                <w:bCs/>
              </w:rPr>
            </w:pPr>
            <w:r>
              <w:rPr>
                <w:rFonts w:cs="Arial"/>
                <w:bCs/>
              </w:rPr>
              <w:t xml:space="preserve">Appendix Two </w:t>
            </w:r>
            <w:r w:rsidR="00AD00C7" w:rsidRPr="00343890">
              <w:rPr>
                <w:rFonts w:cs="Arial"/>
                <w:bCs/>
              </w:rPr>
              <w:t xml:space="preserve">      Upper Pay Range application form                                             </w:t>
            </w:r>
          </w:p>
        </w:tc>
        <w:tc>
          <w:tcPr>
            <w:tcW w:w="706" w:type="dxa"/>
          </w:tcPr>
          <w:p w14:paraId="507C7E4F" w14:textId="77777777" w:rsidR="00AD00C7" w:rsidRPr="00343890" w:rsidRDefault="00AD00C7" w:rsidP="00FE55C0">
            <w:pPr>
              <w:overflowPunct w:val="0"/>
              <w:autoSpaceDE w:val="0"/>
              <w:autoSpaceDN w:val="0"/>
              <w:spacing w:after="0"/>
              <w:jc w:val="both"/>
              <w:textAlignment w:val="baseline"/>
              <w:rPr>
                <w:rFonts w:cs="Arial"/>
                <w:bCs/>
              </w:rPr>
            </w:pPr>
            <w:r w:rsidRPr="00343890">
              <w:rPr>
                <w:rFonts w:cs="Arial"/>
                <w:bCs/>
              </w:rPr>
              <w:t>2</w:t>
            </w:r>
            <w:r w:rsidR="00FE55C0">
              <w:rPr>
                <w:rFonts w:cs="Arial"/>
                <w:bCs/>
              </w:rPr>
              <w:t>8</w:t>
            </w:r>
          </w:p>
        </w:tc>
      </w:tr>
      <w:tr w:rsidR="00AD00C7" w:rsidRPr="00343890" w14:paraId="6A0D2AED" w14:textId="77777777" w:rsidTr="005E3B50">
        <w:trPr>
          <w:trHeight w:val="510"/>
        </w:trPr>
        <w:tc>
          <w:tcPr>
            <w:tcW w:w="550" w:type="dxa"/>
          </w:tcPr>
          <w:p w14:paraId="3DD85172" w14:textId="77777777" w:rsidR="00AD00C7" w:rsidRPr="00343890" w:rsidRDefault="00AD00C7" w:rsidP="00031175">
            <w:pPr>
              <w:overflowPunct w:val="0"/>
              <w:autoSpaceDE w:val="0"/>
              <w:autoSpaceDN w:val="0"/>
              <w:spacing w:after="0"/>
              <w:jc w:val="both"/>
              <w:textAlignment w:val="baseline"/>
              <w:rPr>
                <w:rFonts w:cs="Arial"/>
                <w:bCs/>
              </w:rPr>
            </w:pPr>
          </w:p>
        </w:tc>
        <w:tc>
          <w:tcPr>
            <w:tcW w:w="8772" w:type="dxa"/>
          </w:tcPr>
          <w:p w14:paraId="2EB961B9" w14:textId="77777777" w:rsidR="00AD00C7" w:rsidRPr="00343890" w:rsidRDefault="00110E27" w:rsidP="00031175">
            <w:pPr>
              <w:overflowPunct w:val="0"/>
              <w:autoSpaceDE w:val="0"/>
              <w:autoSpaceDN w:val="0"/>
              <w:spacing w:after="0"/>
              <w:jc w:val="both"/>
              <w:textAlignment w:val="baseline"/>
              <w:rPr>
                <w:rFonts w:cs="Arial"/>
                <w:bCs/>
              </w:rPr>
            </w:pPr>
            <w:r>
              <w:rPr>
                <w:rFonts w:cs="Arial"/>
                <w:bCs/>
              </w:rPr>
              <w:t xml:space="preserve">Appendix Three </w:t>
            </w:r>
            <w:r w:rsidR="00AD00C7" w:rsidRPr="00343890">
              <w:rPr>
                <w:rFonts w:cs="Arial"/>
                <w:bCs/>
              </w:rPr>
              <w:t xml:space="preserve">   Upper pay range progression criteria                                         </w:t>
            </w:r>
          </w:p>
        </w:tc>
        <w:tc>
          <w:tcPr>
            <w:tcW w:w="706" w:type="dxa"/>
          </w:tcPr>
          <w:p w14:paraId="18E6D1D9" w14:textId="77777777" w:rsidR="00AD00C7" w:rsidRPr="00343890" w:rsidRDefault="00FE55C0" w:rsidP="00FE55C0">
            <w:pPr>
              <w:overflowPunct w:val="0"/>
              <w:autoSpaceDE w:val="0"/>
              <w:autoSpaceDN w:val="0"/>
              <w:spacing w:after="0"/>
              <w:jc w:val="both"/>
              <w:textAlignment w:val="baseline"/>
              <w:rPr>
                <w:rFonts w:cs="Arial"/>
                <w:bCs/>
              </w:rPr>
            </w:pPr>
            <w:r>
              <w:rPr>
                <w:rFonts w:cs="Arial"/>
                <w:bCs/>
              </w:rPr>
              <w:t>29</w:t>
            </w:r>
          </w:p>
        </w:tc>
      </w:tr>
      <w:tr w:rsidR="00AD00C7" w:rsidRPr="00343890" w14:paraId="2991A5F2" w14:textId="77777777" w:rsidTr="005E3B50">
        <w:trPr>
          <w:trHeight w:val="510"/>
        </w:trPr>
        <w:tc>
          <w:tcPr>
            <w:tcW w:w="550" w:type="dxa"/>
          </w:tcPr>
          <w:p w14:paraId="1634AFAD" w14:textId="77777777" w:rsidR="00AD00C7" w:rsidRPr="00343890" w:rsidRDefault="00AD00C7" w:rsidP="00031175">
            <w:pPr>
              <w:overflowPunct w:val="0"/>
              <w:autoSpaceDE w:val="0"/>
              <w:autoSpaceDN w:val="0"/>
              <w:spacing w:after="0"/>
              <w:jc w:val="both"/>
              <w:textAlignment w:val="baseline"/>
              <w:rPr>
                <w:rFonts w:cs="Arial"/>
                <w:bCs/>
              </w:rPr>
            </w:pPr>
          </w:p>
        </w:tc>
        <w:tc>
          <w:tcPr>
            <w:tcW w:w="8772" w:type="dxa"/>
          </w:tcPr>
          <w:p w14:paraId="7E4430B3" w14:textId="77777777" w:rsidR="00AD00C7" w:rsidRPr="00343890" w:rsidRDefault="00110E27" w:rsidP="00031175">
            <w:pPr>
              <w:overflowPunct w:val="0"/>
              <w:autoSpaceDE w:val="0"/>
              <w:autoSpaceDN w:val="0"/>
              <w:spacing w:after="0"/>
              <w:jc w:val="both"/>
              <w:textAlignment w:val="baseline"/>
              <w:rPr>
                <w:rFonts w:cs="Arial"/>
                <w:bCs/>
              </w:rPr>
            </w:pPr>
            <w:r>
              <w:rPr>
                <w:rFonts w:cs="Arial"/>
                <w:bCs/>
              </w:rPr>
              <w:t xml:space="preserve">Appendix Four </w:t>
            </w:r>
            <w:r w:rsidR="00AD00C7" w:rsidRPr="00343890">
              <w:rPr>
                <w:rFonts w:cs="Arial"/>
                <w:bCs/>
              </w:rPr>
              <w:t xml:space="preserve">      Model appeals procedure                                                           </w:t>
            </w:r>
          </w:p>
        </w:tc>
        <w:tc>
          <w:tcPr>
            <w:tcW w:w="706" w:type="dxa"/>
          </w:tcPr>
          <w:p w14:paraId="190D2D5A" w14:textId="77777777" w:rsidR="00AD00C7" w:rsidRPr="00343890" w:rsidRDefault="00AD00C7" w:rsidP="00FE55C0">
            <w:pPr>
              <w:overflowPunct w:val="0"/>
              <w:autoSpaceDE w:val="0"/>
              <w:autoSpaceDN w:val="0"/>
              <w:spacing w:after="0"/>
              <w:jc w:val="both"/>
              <w:textAlignment w:val="baseline"/>
              <w:rPr>
                <w:rFonts w:cs="Arial"/>
                <w:bCs/>
              </w:rPr>
            </w:pPr>
            <w:r w:rsidRPr="00343890">
              <w:rPr>
                <w:rFonts w:cs="Arial"/>
                <w:bCs/>
              </w:rPr>
              <w:t>3</w:t>
            </w:r>
            <w:r w:rsidR="00FE55C0">
              <w:rPr>
                <w:rFonts w:cs="Arial"/>
                <w:bCs/>
              </w:rPr>
              <w:t>2</w:t>
            </w:r>
          </w:p>
        </w:tc>
      </w:tr>
      <w:tr w:rsidR="00AD00C7" w:rsidRPr="00343890" w14:paraId="6B190D50" w14:textId="77777777" w:rsidTr="005E3B50">
        <w:trPr>
          <w:trHeight w:val="510"/>
        </w:trPr>
        <w:tc>
          <w:tcPr>
            <w:tcW w:w="550" w:type="dxa"/>
          </w:tcPr>
          <w:p w14:paraId="5397FCFF" w14:textId="77777777" w:rsidR="00AD00C7" w:rsidRPr="00343890" w:rsidRDefault="00AD00C7" w:rsidP="00031175">
            <w:pPr>
              <w:overflowPunct w:val="0"/>
              <w:autoSpaceDE w:val="0"/>
              <w:autoSpaceDN w:val="0"/>
              <w:spacing w:after="0"/>
              <w:jc w:val="both"/>
              <w:textAlignment w:val="baseline"/>
              <w:rPr>
                <w:rFonts w:cs="Arial"/>
                <w:bCs/>
              </w:rPr>
            </w:pPr>
          </w:p>
        </w:tc>
        <w:tc>
          <w:tcPr>
            <w:tcW w:w="8772" w:type="dxa"/>
          </w:tcPr>
          <w:p w14:paraId="08D19270" w14:textId="77777777" w:rsidR="00AD00C7" w:rsidRPr="00343890" w:rsidRDefault="00AD00C7" w:rsidP="00031175">
            <w:pPr>
              <w:overflowPunct w:val="0"/>
              <w:autoSpaceDE w:val="0"/>
              <w:autoSpaceDN w:val="0"/>
              <w:spacing w:after="0"/>
              <w:jc w:val="both"/>
              <w:textAlignment w:val="baseline"/>
              <w:rPr>
                <w:rFonts w:cs="Arial"/>
                <w:bCs/>
              </w:rPr>
            </w:pPr>
            <w:r w:rsidRPr="00343890">
              <w:rPr>
                <w:rFonts w:cs="Arial"/>
                <w:bCs/>
              </w:rPr>
              <w:t>Appen</w:t>
            </w:r>
            <w:r w:rsidR="00110E27">
              <w:rPr>
                <w:rFonts w:cs="Arial"/>
                <w:bCs/>
              </w:rPr>
              <w:t xml:space="preserve">dix Five (a) </w:t>
            </w:r>
            <w:r w:rsidRPr="00343890">
              <w:rPr>
                <w:rFonts w:cs="Arial"/>
                <w:bCs/>
              </w:rPr>
              <w:t xml:space="preserve"> WMBC Single Stages pay  bands                                              </w:t>
            </w:r>
          </w:p>
        </w:tc>
        <w:tc>
          <w:tcPr>
            <w:tcW w:w="706" w:type="dxa"/>
          </w:tcPr>
          <w:p w14:paraId="6AEB9752" w14:textId="77777777" w:rsidR="00AD00C7" w:rsidRPr="00343890" w:rsidRDefault="00AD00C7" w:rsidP="00FE55C0">
            <w:pPr>
              <w:overflowPunct w:val="0"/>
              <w:autoSpaceDE w:val="0"/>
              <w:autoSpaceDN w:val="0"/>
              <w:spacing w:after="0"/>
              <w:jc w:val="both"/>
              <w:textAlignment w:val="baseline"/>
              <w:rPr>
                <w:rFonts w:cs="Arial"/>
                <w:bCs/>
              </w:rPr>
            </w:pPr>
            <w:r w:rsidRPr="00343890">
              <w:rPr>
                <w:rFonts w:cs="Arial"/>
                <w:bCs/>
              </w:rPr>
              <w:t>3</w:t>
            </w:r>
            <w:r w:rsidR="00FE55C0">
              <w:rPr>
                <w:rFonts w:cs="Arial"/>
                <w:bCs/>
              </w:rPr>
              <w:t>3</w:t>
            </w:r>
          </w:p>
        </w:tc>
      </w:tr>
      <w:tr w:rsidR="00AD00C7" w:rsidRPr="00343890" w14:paraId="5F8695B4" w14:textId="77777777" w:rsidTr="005E3B50">
        <w:trPr>
          <w:trHeight w:val="510"/>
        </w:trPr>
        <w:tc>
          <w:tcPr>
            <w:tcW w:w="550" w:type="dxa"/>
          </w:tcPr>
          <w:p w14:paraId="3B209EE3" w14:textId="77777777" w:rsidR="00AD00C7" w:rsidRPr="00343890" w:rsidRDefault="00AD00C7" w:rsidP="00031175">
            <w:pPr>
              <w:overflowPunct w:val="0"/>
              <w:autoSpaceDE w:val="0"/>
              <w:autoSpaceDN w:val="0"/>
              <w:spacing w:after="0"/>
              <w:jc w:val="both"/>
              <w:textAlignment w:val="baseline"/>
              <w:rPr>
                <w:rFonts w:cs="Arial"/>
                <w:bCs/>
              </w:rPr>
            </w:pPr>
          </w:p>
        </w:tc>
        <w:tc>
          <w:tcPr>
            <w:tcW w:w="8772" w:type="dxa"/>
          </w:tcPr>
          <w:p w14:paraId="6D7C48CC" w14:textId="77777777" w:rsidR="00AD00C7" w:rsidRPr="00343890" w:rsidRDefault="00110E27" w:rsidP="00031175">
            <w:pPr>
              <w:overflowPunct w:val="0"/>
              <w:autoSpaceDE w:val="0"/>
              <w:autoSpaceDN w:val="0"/>
              <w:spacing w:after="0"/>
              <w:jc w:val="both"/>
              <w:textAlignment w:val="baseline"/>
              <w:rPr>
                <w:rFonts w:cs="Arial"/>
                <w:bCs/>
              </w:rPr>
            </w:pPr>
            <w:r>
              <w:rPr>
                <w:rFonts w:cs="Arial"/>
                <w:bCs/>
              </w:rPr>
              <w:t xml:space="preserve">Appendix Five (b) </w:t>
            </w:r>
            <w:r w:rsidR="00AD00C7" w:rsidRPr="00343890">
              <w:rPr>
                <w:rFonts w:cs="Arial"/>
                <w:bCs/>
              </w:rPr>
              <w:t> </w:t>
            </w:r>
            <w:r w:rsidR="0044408F">
              <w:rPr>
                <w:rFonts w:cs="Arial"/>
                <w:bCs/>
              </w:rPr>
              <w:t>NJC Scales</w:t>
            </w:r>
            <w:r w:rsidR="00AD00C7" w:rsidRPr="00343890">
              <w:rPr>
                <w:rFonts w:cs="Arial"/>
                <w:bCs/>
              </w:rPr>
              <w:t xml:space="preserve">                                                                                </w:t>
            </w:r>
          </w:p>
        </w:tc>
        <w:tc>
          <w:tcPr>
            <w:tcW w:w="706" w:type="dxa"/>
          </w:tcPr>
          <w:p w14:paraId="5401AE3F" w14:textId="77777777" w:rsidR="00AD00C7" w:rsidRPr="00343890" w:rsidRDefault="00AD00C7" w:rsidP="00FE55C0">
            <w:pPr>
              <w:overflowPunct w:val="0"/>
              <w:autoSpaceDE w:val="0"/>
              <w:autoSpaceDN w:val="0"/>
              <w:spacing w:after="0"/>
              <w:jc w:val="both"/>
              <w:textAlignment w:val="baseline"/>
              <w:rPr>
                <w:rFonts w:cs="Arial"/>
                <w:bCs/>
              </w:rPr>
            </w:pPr>
            <w:r w:rsidRPr="00343890">
              <w:rPr>
                <w:rFonts w:cs="Arial"/>
                <w:bCs/>
              </w:rPr>
              <w:t>3</w:t>
            </w:r>
            <w:r w:rsidR="00FE55C0">
              <w:rPr>
                <w:rFonts w:cs="Arial"/>
                <w:bCs/>
              </w:rPr>
              <w:t>4</w:t>
            </w:r>
          </w:p>
        </w:tc>
      </w:tr>
    </w:tbl>
    <w:p w14:paraId="492A0D08" w14:textId="77777777" w:rsidR="00045BB4" w:rsidRDefault="00045BB4" w:rsidP="005E3B50">
      <w:pPr>
        <w:pStyle w:val="Heading1"/>
        <w:numPr>
          <w:ilvl w:val="0"/>
          <w:numId w:val="0"/>
        </w:numPr>
        <w:jc w:val="both"/>
      </w:pPr>
    </w:p>
    <w:p w14:paraId="6D42C24C" w14:textId="77777777" w:rsidR="00151C82" w:rsidRDefault="00151C82" w:rsidP="00151C82">
      <w:pPr>
        <w:rPr>
          <w:lang w:eastAsia="en-US"/>
        </w:rPr>
      </w:pPr>
    </w:p>
    <w:p w14:paraId="3524C802" w14:textId="77777777" w:rsidR="00151C82" w:rsidRDefault="00151C82" w:rsidP="00151C82">
      <w:pPr>
        <w:rPr>
          <w:lang w:eastAsia="en-US"/>
        </w:rPr>
      </w:pPr>
    </w:p>
    <w:p w14:paraId="5F19CBDE" w14:textId="77777777" w:rsidR="00976AE5" w:rsidRDefault="00976AE5" w:rsidP="00031175">
      <w:pPr>
        <w:pStyle w:val="Heading1"/>
        <w:ind w:left="709" w:hanging="709"/>
        <w:jc w:val="both"/>
      </w:pPr>
      <w:r w:rsidRPr="00F96BE5">
        <w:t>Introduction</w:t>
      </w:r>
    </w:p>
    <w:p w14:paraId="7BAEE700" w14:textId="77777777" w:rsidR="00976AE5" w:rsidRPr="00F96BE5" w:rsidRDefault="00633433" w:rsidP="00031175">
      <w:pPr>
        <w:pStyle w:val="BodyText"/>
        <w:ind w:left="709" w:hanging="709"/>
        <w:jc w:val="both"/>
      </w:pPr>
      <w:r w:rsidRPr="00F96BE5">
        <w:t>1</w:t>
      </w:r>
      <w:r w:rsidRPr="00F96BE5">
        <w:tab/>
      </w:r>
      <w:r w:rsidR="00976AE5" w:rsidRPr="00F96BE5">
        <w:t xml:space="preserve">The </w:t>
      </w:r>
      <w:r w:rsidR="00DB55A3">
        <w:t>Governing Body</w:t>
      </w:r>
      <w:r w:rsidR="00976AE5" w:rsidRPr="00F96BE5">
        <w:t xml:space="preserve"> has adopted this policy</w:t>
      </w:r>
      <w:r w:rsidR="00912302" w:rsidRPr="00F96BE5">
        <w:t xml:space="preserve"> to take effect from 1st September </w:t>
      </w:r>
      <w:r w:rsidR="00F63690">
        <w:t>2022</w:t>
      </w:r>
      <w:r w:rsidR="00CD2F31">
        <w:t xml:space="preserve"> </w:t>
      </w:r>
      <w:r w:rsidR="00976AE5" w:rsidRPr="00F96BE5">
        <w:t>following full co</w:t>
      </w:r>
      <w:r w:rsidR="00475CA0" w:rsidRPr="00F96BE5">
        <w:t xml:space="preserve">nsultation with representatives </w:t>
      </w:r>
      <w:r w:rsidR="00976AE5" w:rsidRPr="00F96BE5">
        <w:t>of recognised unions and professional associations and Walsall Children’s Services.  It will review the policy annually foll</w:t>
      </w:r>
      <w:r w:rsidR="00CD2F31">
        <w:t>owing similar consultation.  This</w:t>
      </w:r>
      <w:r w:rsidR="00976AE5" w:rsidRPr="00F96BE5">
        <w:t xml:space="preserve"> policy meets the requirements of the</w:t>
      </w:r>
      <w:r w:rsidR="00724247">
        <w:t xml:space="preserve"> School t</w:t>
      </w:r>
      <w:r w:rsidR="00976AE5" w:rsidRPr="00F96BE5">
        <w:t>eache</w:t>
      </w:r>
      <w:r w:rsidR="00724247">
        <w:t>rs’ pay and conditions d</w:t>
      </w:r>
      <w:r w:rsidR="00CD2F31">
        <w:t>ocument</w:t>
      </w:r>
      <w:r w:rsidR="00724247">
        <w:t xml:space="preserve"> </w:t>
      </w:r>
      <w:r w:rsidR="00F63690">
        <w:t>2022</w:t>
      </w:r>
      <w:r w:rsidR="00724247">
        <w:t xml:space="preserve"> and guidance on school teachers’ pay and conditions (STPCD)</w:t>
      </w:r>
      <w:r w:rsidR="00CD2F31">
        <w:t xml:space="preserve"> </w:t>
      </w:r>
      <w:r w:rsidR="004B121B" w:rsidRPr="00F96BE5">
        <w:t>(</w:t>
      </w:r>
      <w:r w:rsidR="00CD2F31">
        <w:t>‘</w:t>
      </w:r>
      <w:r w:rsidR="004B121B" w:rsidRPr="00F96BE5">
        <w:t>Document’)</w:t>
      </w:r>
      <w:r w:rsidR="00CD2F31">
        <w:t xml:space="preserve">. The </w:t>
      </w:r>
      <w:r w:rsidR="00611D41">
        <w:t xml:space="preserve">link </w:t>
      </w:r>
      <w:r w:rsidR="00CD2F31">
        <w:t xml:space="preserve">to the Document is </w:t>
      </w:r>
      <w:r w:rsidR="00611D41">
        <w:t>attached below</w:t>
      </w:r>
      <w:r w:rsidR="00CD2F31">
        <w:t>.  It</w:t>
      </w:r>
      <w:r w:rsidR="00976AE5" w:rsidRPr="00F96BE5">
        <w:t xml:space="preserve"> has regard to the statutory guidance accompanying the Document and conforms to the local authority’s salary scales and conditions of service for support staff.</w:t>
      </w:r>
      <w:r w:rsidR="00CD2F31">
        <w:t xml:space="preserve"> This policy should be read alongside the Document. </w:t>
      </w:r>
    </w:p>
    <w:p w14:paraId="7FE0E5A7" w14:textId="77777777" w:rsidR="00976AE5" w:rsidRPr="00F96BE5" w:rsidRDefault="00F96BE5" w:rsidP="00031175">
      <w:pPr>
        <w:pStyle w:val="BodyText"/>
        <w:ind w:left="709" w:hanging="709"/>
        <w:jc w:val="both"/>
      </w:pPr>
      <w:r>
        <w:t>1.2</w:t>
      </w:r>
      <w:r>
        <w:tab/>
      </w:r>
      <w:r w:rsidR="00976AE5" w:rsidRPr="00F96BE5">
        <w:t xml:space="preserve">The </w:t>
      </w:r>
      <w:r w:rsidR="00DB55A3">
        <w:t>Governing Body</w:t>
      </w:r>
      <w:r w:rsidR="00976AE5" w:rsidRPr="00F96BE5">
        <w:t xml:space="preserve"> will ensure that all employees are made aware of the existence of this policy and have ready access to a copy of it</w:t>
      </w:r>
      <w:r w:rsidR="00D137EF" w:rsidRPr="00F96BE5">
        <w:t>.</w:t>
      </w:r>
    </w:p>
    <w:p w14:paraId="71D74534" w14:textId="77777777" w:rsidR="00BE491C" w:rsidRDefault="00F96BE5" w:rsidP="00031175">
      <w:pPr>
        <w:pStyle w:val="BodyText"/>
        <w:ind w:left="709" w:hanging="709"/>
        <w:jc w:val="both"/>
      </w:pPr>
      <w:r>
        <w:t>1.3</w:t>
      </w:r>
      <w:r>
        <w:tab/>
      </w:r>
      <w:r w:rsidR="00976AE5" w:rsidRPr="00F96BE5">
        <w:t xml:space="preserve">The </w:t>
      </w:r>
      <w:r w:rsidR="00DB55A3">
        <w:t>Governing Body</w:t>
      </w:r>
      <w:r w:rsidR="00976AE5" w:rsidRPr="00F96BE5">
        <w:t xml:space="preserve"> delegates the implementation of this policy to the Pay </w:t>
      </w:r>
      <w:r w:rsidR="00475CA0" w:rsidRPr="00F96BE5">
        <w:t xml:space="preserve">Committee </w:t>
      </w:r>
      <w:r w:rsidR="00976AE5" w:rsidRPr="00F96BE5">
        <w:t xml:space="preserve">(hereinafter referred to as the ‘pay committee’), with the exception of threshold assessment for teachers and determining the salaries of newly appointed employees in accordance with this policy, both of which are delegated to the </w:t>
      </w:r>
      <w:r w:rsidR="006D3C7A">
        <w:t>Headteacher</w:t>
      </w:r>
      <w:r w:rsidR="00C17949">
        <w:t>/Principal</w:t>
      </w:r>
      <w:r w:rsidR="00976AE5" w:rsidRPr="00F96BE5">
        <w:t xml:space="preserve">. The </w:t>
      </w:r>
      <w:r w:rsidR="006D3C7A">
        <w:t>Headteacher</w:t>
      </w:r>
      <w:r w:rsidR="00BE491C">
        <w:t>/Principal</w:t>
      </w:r>
      <w:r w:rsidR="00976AE5" w:rsidRPr="00F96BE5">
        <w:t xml:space="preserve"> is also asked to agree performance objectives with other teachers on the leadership spine, review those objectives annually and report on the outcome of that review to this </w:t>
      </w:r>
      <w:r w:rsidR="00224D85">
        <w:t>pay c</w:t>
      </w:r>
      <w:r w:rsidR="00976AE5" w:rsidRPr="00F96BE5">
        <w:t xml:space="preserve">ommittee in time for the annual review of salaries of those teachers.  </w:t>
      </w:r>
    </w:p>
    <w:p w14:paraId="6A86E0BC" w14:textId="77777777" w:rsidR="00AE5D0F" w:rsidRDefault="00AE5D0F" w:rsidP="00031175">
      <w:pPr>
        <w:pStyle w:val="BodyText"/>
        <w:ind w:left="709" w:hanging="709"/>
        <w:jc w:val="both"/>
      </w:pPr>
      <w:r>
        <w:tab/>
      </w:r>
      <w:r w:rsidR="00224D85" w:rsidRPr="00B17AD3">
        <w:t xml:space="preserve">This </w:t>
      </w:r>
      <w:r w:rsidRPr="00B17AD3">
        <w:t xml:space="preserve">Pay Policy should be read in conjunction with the </w:t>
      </w:r>
      <w:r w:rsidR="00DD6ECD" w:rsidRPr="00B17AD3">
        <w:t>Pay Policy G</w:t>
      </w:r>
      <w:r w:rsidRPr="00B17AD3">
        <w:t>uidance</w:t>
      </w:r>
      <w:r w:rsidR="00CD2F31" w:rsidRPr="00B17AD3">
        <w:t xml:space="preserve"> </w:t>
      </w:r>
      <w:r w:rsidR="00F96462" w:rsidRPr="0023771A">
        <w:t>201</w:t>
      </w:r>
      <w:r w:rsidR="00956F67">
        <w:rPr>
          <w:lang w:val="en-GB"/>
        </w:rPr>
        <w:t>9</w:t>
      </w:r>
      <w:r w:rsidRPr="0023771A">
        <w:t>.</w:t>
      </w:r>
    </w:p>
    <w:p w14:paraId="53688E72" w14:textId="77777777" w:rsidR="00C93E5D" w:rsidRPr="00B17AD3" w:rsidRDefault="00224D85" w:rsidP="00031175">
      <w:pPr>
        <w:pStyle w:val="Heading1"/>
        <w:numPr>
          <w:ilvl w:val="0"/>
          <w:numId w:val="0"/>
        </w:numPr>
        <w:ind w:left="284" w:hanging="284"/>
        <w:jc w:val="both"/>
      </w:pPr>
      <w:r w:rsidRPr="00B17AD3">
        <w:rPr>
          <w:b w:val="0"/>
          <w:kern w:val="0"/>
          <w:sz w:val="22"/>
          <w:szCs w:val="24"/>
          <w:lang w:eastAsia="en-GB"/>
        </w:rPr>
        <w:t>1.4</w:t>
      </w:r>
      <w:r w:rsidRPr="00B17AD3">
        <w:rPr>
          <w:b w:val="0"/>
          <w:kern w:val="0"/>
          <w:sz w:val="22"/>
          <w:szCs w:val="24"/>
          <w:lang w:eastAsia="en-GB"/>
        </w:rPr>
        <w:tab/>
      </w:r>
      <w:r w:rsidR="00520326" w:rsidRPr="00B17AD3">
        <w:t>T</w:t>
      </w:r>
      <w:r w:rsidR="00015203" w:rsidRPr="00B17AD3">
        <w:t xml:space="preserve">eachers </w:t>
      </w:r>
      <w:r w:rsidR="00611D41" w:rsidRPr="00B17AD3">
        <w:t xml:space="preserve">Pay Award </w:t>
      </w:r>
      <w:r w:rsidR="00CA121F" w:rsidRPr="00B17AD3">
        <w:t>September</w:t>
      </w:r>
      <w:r w:rsidR="00E47158" w:rsidRPr="00B17AD3">
        <w:t xml:space="preserve"> </w:t>
      </w:r>
      <w:r w:rsidR="00F76A84">
        <w:t>2022</w:t>
      </w:r>
      <w:r w:rsidR="005A3580" w:rsidRPr="00B17AD3">
        <w:t xml:space="preserve"> (STPCD)</w:t>
      </w:r>
    </w:p>
    <w:p w14:paraId="6D2D98CF" w14:textId="77777777" w:rsidR="005A3580" w:rsidRPr="00FC7D14" w:rsidRDefault="006C04F6" w:rsidP="002A21F5">
      <w:pPr>
        <w:pStyle w:val="Heading4"/>
        <w:numPr>
          <w:ilvl w:val="0"/>
          <w:numId w:val="0"/>
        </w:numPr>
        <w:ind w:left="709"/>
        <w:jc w:val="both"/>
        <w:rPr>
          <w:b w:val="0"/>
          <w:sz w:val="22"/>
          <w:szCs w:val="22"/>
          <w:highlight w:val="yellow"/>
        </w:rPr>
      </w:pPr>
      <w:r>
        <w:rPr>
          <w:sz w:val="22"/>
          <w:szCs w:val="22"/>
          <w:highlight w:val="yellow"/>
        </w:rPr>
        <w:t>In 2022</w:t>
      </w:r>
      <w:r w:rsidR="009772E6" w:rsidRPr="00FC7D14">
        <w:rPr>
          <w:sz w:val="22"/>
          <w:szCs w:val="22"/>
          <w:highlight w:val="yellow"/>
        </w:rPr>
        <w:t xml:space="preserve"> the DFE have fully implemented </w:t>
      </w:r>
      <w:r w:rsidR="004A5C2D" w:rsidRPr="00FC7D14">
        <w:rPr>
          <w:sz w:val="22"/>
          <w:szCs w:val="22"/>
          <w:highlight w:val="yellow"/>
        </w:rPr>
        <w:t xml:space="preserve">the recommendations by the </w:t>
      </w:r>
      <w:r w:rsidR="002A21F5">
        <w:rPr>
          <w:sz w:val="22"/>
          <w:szCs w:val="22"/>
          <w:highlight w:val="yellow"/>
        </w:rPr>
        <w:t>32</w:t>
      </w:r>
      <w:r w:rsidR="002A21F5" w:rsidRPr="002A21F5">
        <w:rPr>
          <w:sz w:val="22"/>
          <w:szCs w:val="22"/>
          <w:highlight w:val="yellow"/>
          <w:vertAlign w:val="superscript"/>
        </w:rPr>
        <w:t>nd</w:t>
      </w:r>
      <w:r w:rsidR="002A21F5">
        <w:rPr>
          <w:sz w:val="22"/>
          <w:szCs w:val="22"/>
          <w:highlight w:val="yellow"/>
          <w:vertAlign w:val="superscript"/>
        </w:rPr>
        <w:t xml:space="preserve"> </w:t>
      </w:r>
      <w:r w:rsidR="009772E6" w:rsidRPr="00FC7D14">
        <w:rPr>
          <w:sz w:val="22"/>
          <w:szCs w:val="22"/>
          <w:highlight w:val="yellow"/>
        </w:rPr>
        <w:t xml:space="preserve"> report of the</w:t>
      </w:r>
      <w:r w:rsidR="00BB22FD" w:rsidRPr="00FC7D14">
        <w:rPr>
          <w:sz w:val="22"/>
          <w:szCs w:val="22"/>
          <w:highlight w:val="yellow"/>
        </w:rPr>
        <w:t xml:space="preserve"> School Teachers’ Review Body (‘</w:t>
      </w:r>
      <w:r w:rsidR="009772E6" w:rsidRPr="00FC7D14">
        <w:rPr>
          <w:sz w:val="22"/>
          <w:szCs w:val="22"/>
          <w:highlight w:val="yellow"/>
        </w:rPr>
        <w:t>STRB</w:t>
      </w:r>
      <w:r w:rsidR="00BB22FD" w:rsidRPr="00FC7D14">
        <w:rPr>
          <w:sz w:val="22"/>
          <w:szCs w:val="22"/>
          <w:highlight w:val="yellow"/>
        </w:rPr>
        <w:t>’)</w:t>
      </w:r>
      <w:r w:rsidR="009772E6" w:rsidRPr="00FC7D14">
        <w:rPr>
          <w:sz w:val="22"/>
          <w:szCs w:val="22"/>
          <w:highlight w:val="yellow"/>
        </w:rPr>
        <w:t xml:space="preserve"> accepted and outlined in the STPCD.</w:t>
      </w:r>
      <w:r w:rsidR="001827BC" w:rsidRPr="00FC7D14">
        <w:rPr>
          <w:b w:val="0"/>
          <w:sz w:val="22"/>
          <w:szCs w:val="22"/>
          <w:highlight w:val="yellow"/>
        </w:rPr>
        <w:t xml:space="preserve">  </w:t>
      </w:r>
    </w:p>
    <w:p w14:paraId="094C1E89" w14:textId="77777777" w:rsidR="00EC49C5" w:rsidRPr="00FC7D14" w:rsidRDefault="00EC49C5" w:rsidP="00EC49C5">
      <w:pPr>
        <w:spacing w:after="0"/>
        <w:rPr>
          <w:sz w:val="16"/>
          <w:szCs w:val="16"/>
          <w:highlight w:val="yellow"/>
          <w:lang w:eastAsia="en-US"/>
        </w:rPr>
      </w:pPr>
    </w:p>
    <w:p w14:paraId="483C1F72" w14:textId="77777777" w:rsidR="00FC7D14" w:rsidRPr="00FC7D14" w:rsidRDefault="00FC7D14" w:rsidP="00FC7D14">
      <w:pPr>
        <w:autoSpaceDE w:val="0"/>
        <w:autoSpaceDN w:val="0"/>
        <w:adjustRightInd w:val="0"/>
        <w:spacing w:after="0"/>
        <w:ind w:left="709"/>
        <w:jc w:val="both"/>
        <w:rPr>
          <w:highlight w:val="yellow"/>
        </w:rPr>
      </w:pPr>
      <w:r w:rsidRPr="00FC7D14">
        <w:rPr>
          <w:highlight w:val="yellow"/>
        </w:rPr>
        <w:t>The main changes to the Document and accompanying guidance since 2020</w:t>
      </w:r>
    </w:p>
    <w:p w14:paraId="458F42AA" w14:textId="77777777" w:rsidR="00FC7D14" w:rsidRPr="00FC7D14" w:rsidRDefault="00FC7D14" w:rsidP="00FC7D14">
      <w:pPr>
        <w:pStyle w:val="ListParagraph"/>
        <w:autoSpaceDE w:val="0"/>
        <w:autoSpaceDN w:val="0"/>
        <w:adjustRightInd w:val="0"/>
        <w:spacing w:after="0"/>
        <w:ind w:left="1451"/>
        <w:jc w:val="both"/>
        <w:rPr>
          <w:highlight w:val="yellow"/>
        </w:rPr>
      </w:pPr>
    </w:p>
    <w:p w14:paraId="23FD3CF7" w14:textId="77777777" w:rsidR="00FC7D14" w:rsidRPr="00FC7D14" w:rsidRDefault="00FC7D14" w:rsidP="006C04F6">
      <w:pPr>
        <w:pStyle w:val="ListParagraph"/>
        <w:numPr>
          <w:ilvl w:val="0"/>
          <w:numId w:val="38"/>
        </w:numPr>
        <w:autoSpaceDE w:val="0"/>
        <w:autoSpaceDN w:val="0"/>
        <w:adjustRightInd w:val="0"/>
        <w:spacing w:after="0"/>
        <w:jc w:val="both"/>
        <w:rPr>
          <w:sz w:val="22"/>
          <w:highlight w:val="yellow"/>
        </w:rPr>
      </w:pPr>
      <w:r w:rsidRPr="00FC7D14">
        <w:rPr>
          <w:highlight w:val="yellow"/>
        </w:rPr>
        <w:t xml:space="preserve">It makes </w:t>
      </w:r>
      <w:r w:rsidR="006C04F6">
        <w:rPr>
          <w:highlight w:val="yellow"/>
        </w:rPr>
        <w:t>provision for the September 2022</w:t>
      </w:r>
      <w:r w:rsidRPr="00FC7D14">
        <w:rPr>
          <w:highlight w:val="yellow"/>
        </w:rPr>
        <w:t xml:space="preserve"> pay award and introduce</w:t>
      </w:r>
      <w:r w:rsidR="00095C09">
        <w:rPr>
          <w:highlight w:val="yellow"/>
        </w:rPr>
        <w:t>s</w:t>
      </w:r>
      <w:r w:rsidRPr="00FC7D14">
        <w:rPr>
          <w:highlight w:val="yellow"/>
        </w:rPr>
        <w:t xml:space="preserve"> </w:t>
      </w:r>
    </w:p>
    <w:p w14:paraId="451894F7" w14:textId="77777777" w:rsidR="005A3580" w:rsidRPr="006C04F6" w:rsidRDefault="00FC7D14" w:rsidP="00E7490C">
      <w:pPr>
        <w:pStyle w:val="ListParagraph"/>
        <w:numPr>
          <w:ilvl w:val="0"/>
          <w:numId w:val="38"/>
        </w:numPr>
        <w:autoSpaceDE w:val="0"/>
        <w:autoSpaceDN w:val="0"/>
        <w:adjustRightInd w:val="0"/>
        <w:spacing w:after="0"/>
        <w:ind w:left="709"/>
        <w:jc w:val="both"/>
        <w:rPr>
          <w:b/>
          <w:sz w:val="18"/>
          <w:szCs w:val="18"/>
          <w:lang w:eastAsia="en-US"/>
        </w:rPr>
      </w:pPr>
      <w:r w:rsidRPr="006C04F6">
        <w:rPr>
          <w:highlight w:val="yellow"/>
        </w:rPr>
        <w:t>it also reflects a change in the number of days that teachers must be available to work as a result of the additional Ban</w:t>
      </w:r>
      <w:r w:rsidR="006C04F6" w:rsidRPr="006C04F6">
        <w:rPr>
          <w:highlight w:val="yellow"/>
        </w:rPr>
        <w:t>k Holiday on Monday 19</w:t>
      </w:r>
      <w:r w:rsidR="006C04F6" w:rsidRPr="006C04F6">
        <w:rPr>
          <w:highlight w:val="yellow"/>
          <w:vertAlign w:val="superscript"/>
        </w:rPr>
        <w:t>th</w:t>
      </w:r>
      <w:r w:rsidR="006C04F6" w:rsidRPr="006C04F6">
        <w:rPr>
          <w:highlight w:val="yellow"/>
        </w:rPr>
        <w:t xml:space="preserve"> September 2022 due to the state funeral  of Queen Elizabeth II</w:t>
      </w:r>
      <w:r w:rsidRPr="006C04F6">
        <w:rPr>
          <w:highlight w:val="yellow"/>
        </w:rPr>
        <w:t xml:space="preserve"> </w:t>
      </w:r>
      <w:r w:rsidR="006C04F6">
        <w:t>.</w:t>
      </w:r>
    </w:p>
    <w:p w14:paraId="5B179B46" w14:textId="77777777" w:rsidR="006C04F6" w:rsidRPr="006C04F6" w:rsidRDefault="006C04F6" w:rsidP="00E7490C">
      <w:pPr>
        <w:pStyle w:val="ListParagraph"/>
        <w:numPr>
          <w:ilvl w:val="0"/>
          <w:numId w:val="38"/>
        </w:numPr>
        <w:autoSpaceDE w:val="0"/>
        <w:autoSpaceDN w:val="0"/>
        <w:adjustRightInd w:val="0"/>
        <w:spacing w:after="0"/>
        <w:ind w:left="709"/>
        <w:jc w:val="both"/>
        <w:rPr>
          <w:b/>
          <w:sz w:val="18"/>
          <w:szCs w:val="18"/>
          <w:lang w:eastAsia="en-US"/>
        </w:rPr>
      </w:pPr>
    </w:p>
    <w:p w14:paraId="33ACBA93" w14:textId="77777777" w:rsidR="00C93E5D" w:rsidRPr="006864C9" w:rsidRDefault="00C93E5D" w:rsidP="00FC7D14">
      <w:pPr>
        <w:autoSpaceDE w:val="0"/>
        <w:autoSpaceDN w:val="0"/>
        <w:adjustRightInd w:val="0"/>
        <w:spacing w:after="0"/>
        <w:ind w:firstLine="709"/>
        <w:jc w:val="both"/>
        <w:rPr>
          <w:b/>
          <w:szCs w:val="20"/>
          <w:highlight w:val="yellow"/>
          <w:lang w:eastAsia="en-US"/>
        </w:rPr>
      </w:pPr>
      <w:r w:rsidRPr="006864C9">
        <w:rPr>
          <w:b/>
          <w:szCs w:val="20"/>
          <w:highlight w:val="yellow"/>
          <w:lang w:eastAsia="en-US"/>
        </w:rPr>
        <w:t xml:space="preserve"> Consultation with trade unions and Walsall Headteachers</w:t>
      </w:r>
      <w:r w:rsidR="001A2395" w:rsidRPr="006864C9">
        <w:rPr>
          <w:b/>
          <w:szCs w:val="20"/>
          <w:highlight w:val="yellow"/>
          <w:lang w:eastAsia="en-US"/>
        </w:rPr>
        <w:t>/Principals</w:t>
      </w:r>
    </w:p>
    <w:p w14:paraId="047E73B2" w14:textId="77777777" w:rsidR="00C93E5D" w:rsidRPr="006864C9" w:rsidRDefault="00C93E5D" w:rsidP="00031175">
      <w:pPr>
        <w:autoSpaceDE w:val="0"/>
        <w:autoSpaceDN w:val="0"/>
        <w:adjustRightInd w:val="0"/>
        <w:spacing w:after="0"/>
        <w:ind w:left="709"/>
        <w:jc w:val="both"/>
        <w:rPr>
          <w:rFonts w:cs="Arial"/>
          <w:color w:val="000000"/>
          <w:sz w:val="18"/>
          <w:szCs w:val="18"/>
          <w:highlight w:val="yellow"/>
        </w:rPr>
      </w:pPr>
    </w:p>
    <w:p w14:paraId="0229226C" w14:textId="77777777" w:rsidR="00F36E95" w:rsidRPr="00454ADA" w:rsidRDefault="00C93E5D" w:rsidP="00031175">
      <w:pPr>
        <w:autoSpaceDE w:val="0"/>
        <w:autoSpaceDN w:val="0"/>
        <w:adjustRightInd w:val="0"/>
        <w:spacing w:after="0"/>
        <w:ind w:left="709"/>
        <w:jc w:val="both"/>
        <w:rPr>
          <w:sz w:val="22"/>
        </w:rPr>
      </w:pPr>
      <w:r w:rsidRPr="006864C9">
        <w:rPr>
          <w:sz w:val="22"/>
          <w:highlight w:val="yellow"/>
        </w:rPr>
        <w:t>Following detailed consultation with all appropriate trade unions and Headteachers</w:t>
      </w:r>
      <w:r w:rsidR="00802A79" w:rsidRPr="006864C9">
        <w:rPr>
          <w:sz w:val="22"/>
          <w:highlight w:val="yellow"/>
        </w:rPr>
        <w:t>/Principals</w:t>
      </w:r>
      <w:r w:rsidRPr="006864C9">
        <w:rPr>
          <w:sz w:val="22"/>
          <w:highlight w:val="yellow"/>
        </w:rPr>
        <w:t xml:space="preserve"> </w:t>
      </w:r>
      <w:r w:rsidR="00FB35A1" w:rsidRPr="006864C9">
        <w:rPr>
          <w:sz w:val="22"/>
          <w:highlight w:val="yellow"/>
        </w:rPr>
        <w:t>across the b</w:t>
      </w:r>
      <w:r w:rsidR="007708DA" w:rsidRPr="006864C9">
        <w:rPr>
          <w:sz w:val="22"/>
          <w:highlight w:val="yellow"/>
        </w:rPr>
        <w:t>orough</w:t>
      </w:r>
      <w:r w:rsidR="00FB35A1" w:rsidRPr="006864C9">
        <w:rPr>
          <w:sz w:val="22"/>
          <w:highlight w:val="yellow"/>
        </w:rPr>
        <w:t xml:space="preserve"> </w:t>
      </w:r>
      <w:r w:rsidRPr="006864C9">
        <w:rPr>
          <w:sz w:val="22"/>
          <w:highlight w:val="yellow"/>
        </w:rPr>
        <w:t xml:space="preserve">this model pay policy outlines the proposed pay </w:t>
      </w:r>
      <w:r w:rsidR="00F36E95" w:rsidRPr="006864C9">
        <w:rPr>
          <w:sz w:val="22"/>
          <w:highlight w:val="yellow"/>
        </w:rPr>
        <w:t xml:space="preserve">ranges </w:t>
      </w:r>
      <w:r w:rsidRPr="006864C9">
        <w:rPr>
          <w:sz w:val="22"/>
          <w:highlight w:val="yellow"/>
        </w:rPr>
        <w:t xml:space="preserve">for </w:t>
      </w:r>
      <w:r w:rsidR="007A68CA" w:rsidRPr="006864C9">
        <w:rPr>
          <w:sz w:val="22"/>
          <w:highlight w:val="yellow"/>
        </w:rPr>
        <w:t xml:space="preserve">Walsall </w:t>
      </w:r>
      <w:r w:rsidRPr="006864C9">
        <w:rPr>
          <w:sz w:val="22"/>
          <w:highlight w:val="yellow"/>
        </w:rPr>
        <w:t>schools.</w:t>
      </w:r>
    </w:p>
    <w:p w14:paraId="7F1A49E5" w14:textId="77777777" w:rsidR="00F36E95" w:rsidRPr="000C3E53" w:rsidRDefault="00F36E95" w:rsidP="005E3B50">
      <w:pPr>
        <w:autoSpaceDE w:val="0"/>
        <w:autoSpaceDN w:val="0"/>
        <w:adjustRightInd w:val="0"/>
        <w:spacing w:after="0"/>
        <w:ind w:left="709"/>
        <w:jc w:val="both"/>
        <w:rPr>
          <w:sz w:val="18"/>
          <w:szCs w:val="18"/>
        </w:rPr>
      </w:pPr>
    </w:p>
    <w:p w14:paraId="2E91CD08" w14:textId="77777777" w:rsidR="00F46712" w:rsidRDefault="00F46712" w:rsidP="00031175">
      <w:pPr>
        <w:autoSpaceDE w:val="0"/>
        <w:autoSpaceDN w:val="0"/>
        <w:adjustRightInd w:val="0"/>
        <w:spacing w:after="0"/>
        <w:ind w:left="709" w:firstLine="11"/>
        <w:jc w:val="both"/>
        <w:rPr>
          <w:sz w:val="22"/>
        </w:rPr>
      </w:pPr>
    </w:p>
    <w:p w14:paraId="2A73799C" w14:textId="77777777" w:rsidR="00C30656" w:rsidRDefault="00C53928" w:rsidP="00031175">
      <w:pPr>
        <w:pStyle w:val="Default"/>
        <w:ind w:left="709" w:hanging="709"/>
        <w:jc w:val="both"/>
        <w:rPr>
          <w:rFonts w:ascii="Arial" w:hAnsi="Arial" w:cs="Arial"/>
          <w:sz w:val="22"/>
          <w:szCs w:val="22"/>
          <w:lang w:val="en-GB"/>
        </w:rPr>
      </w:pPr>
      <w:r w:rsidRPr="00C30656">
        <w:rPr>
          <w:rFonts w:ascii="Arial" w:hAnsi="Arial" w:cs="Arial"/>
          <w:sz w:val="22"/>
          <w:szCs w:val="22"/>
          <w:lang w:val="en-GB"/>
        </w:rPr>
        <w:t>1.5</w:t>
      </w:r>
      <w:r w:rsidRPr="00C30656">
        <w:rPr>
          <w:rFonts w:ascii="Arial" w:hAnsi="Arial" w:cs="Arial"/>
          <w:sz w:val="22"/>
          <w:szCs w:val="22"/>
          <w:lang w:val="en-GB"/>
        </w:rPr>
        <w:tab/>
      </w:r>
      <w:r w:rsidR="00611D41" w:rsidRPr="00C30656">
        <w:rPr>
          <w:rFonts w:ascii="Arial" w:hAnsi="Arial" w:cs="Arial"/>
          <w:sz w:val="22"/>
          <w:szCs w:val="22"/>
          <w:lang w:val="en-GB"/>
        </w:rPr>
        <w:t xml:space="preserve">The following </w:t>
      </w:r>
      <w:r w:rsidR="00C30656" w:rsidRPr="00C30656">
        <w:rPr>
          <w:rFonts w:ascii="Arial" w:hAnsi="Arial" w:cs="Arial"/>
          <w:sz w:val="22"/>
          <w:szCs w:val="22"/>
          <w:lang w:val="en-GB"/>
        </w:rPr>
        <w:t xml:space="preserve">are links to: </w:t>
      </w:r>
    </w:p>
    <w:p w14:paraId="2B0D1703" w14:textId="77777777" w:rsidR="000C3E53" w:rsidRPr="00C30656" w:rsidRDefault="000C3E53" w:rsidP="00031175">
      <w:pPr>
        <w:pStyle w:val="Default"/>
        <w:ind w:left="709" w:hanging="709"/>
        <w:jc w:val="both"/>
        <w:rPr>
          <w:rFonts w:ascii="Arial" w:hAnsi="Arial" w:cs="Arial"/>
          <w:sz w:val="22"/>
          <w:szCs w:val="22"/>
          <w:lang w:val="en-GB"/>
        </w:rPr>
      </w:pPr>
    </w:p>
    <w:p w14:paraId="3038908D" w14:textId="77777777" w:rsidR="004F30A3" w:rsidRDefault="00C30656" w:rsidP="000C3E53">
      <w:pPr>
        <w:pStyle w:val="Default"/>
        <w:numPr>
          <w:ilvl w:val="0"/>
          <w:numId w:val="33"/>
        </w:numPr>
        <w:jc w:val="both"/>
        <w:rPr>
          <w:rFonts w:ascii="Arial" w:hAnsi="Arial" w:cs="Arial"/>
          <w:sz w:val="22"/>
          <w:szCs w:val="22"/>
          <w:lang w:val="en-GB"/>
        </w:rPr>
      </w:pPr>
      <w:r w:rsidRPr="00C30656">
        <w:rPr>
          <w:rFonts w:ascii="Arial" w:hAnsi="Arial" w:cs="Arial"/>
          <w:sz w:val="22"/>
          <w:szCs w:val="22"/>
          <w:lang w:val="en-GB"/>
        </w:rPr>
        <w:t>School Teachers’ Pay and Conditions Document (STPCD)</w:t>
      </w:r>
    </w:p>
    <w:p w14:paraId="050E4F7D" w14:textId="77777777" w:rsidR="00F251C2" w:rsidRPr="00C30656" w:rsidRDefault="00D9008B" w:rsidP="00F251C2">
      <w:pPr>
        <w:pStyle w:val="Default"/>
        <w:ind w:left="720"/>
        <w:jc w:val="both"/>
        <w:rPr>
          <w:rFonts w:ascii="Arial" w:hAnsi="Arial" w:cs="Arial"/>
          <w:sz w:val="22"/>
          <w:szCs w:val="22"/>
          <w:lang w:val="en-GB"/>
        </w:rPr>
      </w:pPr>
      <w:hyperlink r:id="rId14" w:history="1">
        <w:r w:rsidR="00F251C2" w:rsidRPr="00F251C2">
          <w:rPr>
            <w:rStyle w:val="Hyperlink"/>
            <w:rFonts w:ascii="Arial" w:hAnsi="Arial" w:cs="Arial"/>
            <w:sz w:val="22"/>
            <w:szCs w:val="22"/>
            <w:lang w:val="en-GB"/>
          </w:rPr>
          <w:t>School teachers' pay and conditions - GOV.UK</w:t>
        </w:r>
      </w:hyperlink>
    </w:p>
    <w:p w14:paraId="110C0EDB" w14:textId="77777777" w:rsidR="00724247" w:rsidRPr="0023771A" w:rsidRDefault="00C30656" w:rsidP="000C3E53">
      <w:pPr>
        <w:pStyle w:val="Default"/>
        <w:numPr>
          <w:ilvl w:val="0"/>
          <w:numId w:val="33"/>
        </w:numPr>
        <w:jc w:val="both"/>
        <w:rPr>
          <w:rFonts w:ascii="Arial" w:hAnsi="Arial" w:cs="Arial"/>
          <w:sz w:val="22"/>
          <w:szCs w:val="22"/>
          <w:lang w:val="en-GB"/>
        </w:rPr>
      </w:pPr>
      <w:r w:rsidRPr="00B17AD3">
        <w:rPr>
          <w:rFonts w:ascii="Arial" w:hAnsi="Arial" w:cs="Arial"/>
          <w:sz w:val="22"/>
          <w:szCs w:val="22"/>
          <w:lang w:val="en-GB"/>
        </w:rPr>
        <w:t xml:space="preserve">Implementing your schools approach to </w:t>
      </w:r>
      <w:r w:rsidR="00BE5064">
        <w:rPr>
          <w:rFonts w:ascii="Arial" w:hAnsi="Arial" w:cs="Arial"/>
          <w:sz w:val="22"/>
          <w:szCs w:val="22"/>
          <w:lang w:val="en-GB"/>
        </w:rPr>
        <w:t xml:space="preserve">pay – </w:t>
      </w:r>
      <w:r w:rsidR="00BE5064" w:rsidRPr="00F251C2">
        <w:rPr>
          <w:rFonts w:ascii="Arial" w:hAnsi="Arial" w:cs="Arial"/>
          <w:sz w:val="22"/>
          <w:szCs w:val="22"/>
          <w:lang w:val="en-GB"/>
        </w:rPr>
        <w:t>DfE advice updated March</w:t>
      </w:r>
      <w:r w:rsidRPr="00F251C2">
        <w:rPr>
          <w:rFonts w:ascii="Arial" w:hAnsi="Arial" w:cs="Arial"/>
          <w:sz w:val="22"/>
          <w:szCs w:val="22"/>
          <w:lang w:val="en-GB"/>
        </w:rPr>
        <w:t xml:space="preserve"> 201</w:t>
      </w:r>
      <w:r w:rsidR="00956F67" w:rsidRPr="00F251C2">
        <w:rPr>
          <w:rFonts w:ascii="Arial" w:hAnsi="Arial" w:cs="Arial"/>
          <w:sz w:val="22"/>
          <w:szCs w:val="22"/>
          <w:lang w:val="en-GB"/>
        </w:rPr>
        <w:t>9</w:t>
      </w:r>
      <w:r w:rsidRPr="0023771A">
        <w:rPr>
          <w:rFonts w:ascii="Arial" w:hAnsi="Arial" w:cs="Arial"/>
          <w:sz w:val="22"/>
          <w:szCs w:val="22"/>
          <w:lang w:val="en-GB"/>
        </w:rPr>
        <w:t>:</w:t>
      </w:r>
    </w:p>
    <w:p w14:paraId="16A2B3FD" w14:textId="77777777" w:rsidR="00832FB7" w:rsidRDefault="00D9008B" w:rsidP="00BE5064">
      <w:pPr>
        <w:autoSpaceDE w:val="0"/>
        <w:autoSpaceDN w:val="0"/>
        <w:adjustRightInd w:val="0"/>
        <w:spacing w:after="0"/>
        <w:ind w:left="709"/>
        <w:jc w:val="both"/>
        <w:rPr>
          <w:rStyle w:val="Hyperlink"/>
          <w:sz w:val="22"/>
          <w:szCs w:val="22"/>
        </w:rPr>
      </w:pPr>
      <w:hyperlink r:id="rId15" w:history="1">
        <w:r w:rsidR="00F251C2" w:rsidRPr="00F251C2">
          <w:rPr>
            <w:rStyle w:val="Hyperlink"/>
            <w:sz w:val="22"/>
            <w:szCs w:val="22"/>
          </w:rPr>
          <w:t>https://www.gov.uk/government/publications/reviewing-and-revising-school-teachers-pay</w:t>
        </w:r>
      </w:hyperlink>
    </w:p>
    <w:p w14:paraId="7ADFAEDF" w14:textId="77777777" w:rsidR="00FE55C0" w:rsidRPr="00F251C2" w:rsidRDefault="00FE55C0" w:rsidP="00BE5064">
      <w:pPr>
        <w:autoSpaceDE w:val="0"/>
        <w:autoSpaceDN w:val="0"/>
        <w:adjustRightInd w:val="0"/>
        <w:spacing w:after="0"/>
        <w:ind w:left="709"/>
        <w:jc w:val="both"/>
        <w:rPr>
          <w:sz w:val="22"/>
          <w:szCs w:val="22"/>
        </w:rPr>
      </w:pPr>
    </w:p>
    <w:p w14:paraId="7244A987" w14:textId="77777777" w:rsidR="00001AAA" w:rsidRPr="00F96BE5" w:rsidRDefault="00C93C36" w:rsidP="00031175">
      <w:pPr>
        <w:pStyle w:val="Heading1"/>
        <w:numPr>
          <w:ilvl w:val="0"/>
          <w:numId w:val="26"/>
        </w:numPr>
        <w:ind w:hanging="720"/>
        <w:jc w:val="both"/>
      </w:pPr>
      <w:r w:rsidRPr="00F96BE5">
        <w:t>Statement of i</w:t>
      </w:r>
      <w:r w:rsidR="00001AAA" w:rsidRPr="00F96BE5">
        <w:t>ntent</w:t>
      </w:r>
    </w:p>
    <w:p w14:paraId="4F289E72" w14:textId="77777777" w:rsidR="00BE491C" w:rsidRDefault="008621C4" w:rsidP="00031175">
      <w:pPr>
        <w:pStyle w:val="BodyText"/>
        <w:ind w:left="709" w:hanging="709"/>
        <w:jc w:val="both"/>
      </w:pPr>
      <w:r>
        <w:t>2.1</w:t>
      </w:r>
      <w:r>
        <w:tab/>
      </w:r>
      <w:r w:rsidR="00A44A9B" w:rsidRPr="00F96BE5">
        <w:t>The prime statutory duty of governing bodies in England</w:t>
      </w:r>
      <w:r w:rsidR="00850ADD" w:rsidRPr="00F96BE5">
        <w:t xml:space="preserve">, as set out in </w:t>
      </w:r>
      <w:r w:rsidR="00BB22FD">
        <w:rPr>
          <w:lang w:val="en-GB"/>
        </w:rPr>
        <w:t xml:space="preserve">section </w:t>
      </w:r>
      <w:r w:rsidR="00850ADD" w:rsidRPr="00F96BE5">
        <w:t xml:space="preserve"> 21</w:t>
      </w:r>
      <w:r w:rsidR="00A44A9B" w:rsidRPr="00F96BE5">
        <w:t>(2) of the Education Act 2002</w:t>
      </w:r>
      <w:r w:rsidR="00BE61B5">
        <w:t>,</w:t>
      </w:r>
      <w:r w:rsidR="00A44A9B" w:rsidRPr="00F96BE5">
        <w:t xml:space="preserve"> is to “…conduct the school with a view to promoting high standards of educational achievement at the school.”</w:t>
      </w:r>
      <w:r w:rsidR="00C93C36" w:rsidRPr="00F96BE5">
        <w:t xml:space="preserve"> </w:t>
      </w:r>
      <w:r w:rsidR="00A44A9B" w:rsidRPr="00F96BE5">
        <w:t>The pay policy is intended t</w:t>
      </w:r>
      <w:r w:rsidR="00F96BE5">
        <w:t>o support that statutory duty.</w:t>
      </w:r>
    </w:p>
    <w:p w14:paraId="645365BC" w14:textId="77777777" w:rsidR="00BE491C" w:rsidRDefault="00BE491C" w:rsidP="00031175">
      <w:pPr>
        <w:pStyle w:val="BodyText"/>
        <w:ind w:left="709" w:hanging="709"/>
        <w:jc w:val="both"/>
      </w:pPr>
      <w:r>
        <w:tab/>
        <w:t>In adopting this pay policy</w:t>
      </w:r>
      <w:r w:rsidR="00BE61B5">
        <w:t>,</w:t>
      </w:r>
      <w:r>
        <w:t xml:space="preserve"> the aim </w:t>
      </w:r>
      <w:r w:rsidR="004A5C2D">
        <w:t>for our school/a</w:t>
      </w:r>
      <w:r w:rsidR="00425301">
        <w:t xml:space="preserve">cademy </w:t>
      </w:r>
      <w:r>
        <w:t>is to:</w:t>
      </w:r>
    </w:p>
    <w:p w14:paraId="6E72D3D5" w14:textId="77777777" w:rsidR="00BE491C" w:rsidRDefault="007070F1" w:rsidP="00031175">
      <w:pPr>
        <w:pStyle w:val="BodyText"/>
        <w:numPr>
          <w:ilvl w:val="0"/>
          <w:numId w:val="15"/>
        </w:numPr>
        <w:ind w:left="709" w:hanging="709"/>
        <w:jc w:val="both"/>
      </w:pPr>
      <w:r>
        <w:t>Maximise the quality of teaching</w:t>
      </w:r>
      <w:r w:rsidR="004A5C2D">
        <w:t xml:space="preserve"> and learning at the school/a</w:t>
      </w:r>
      <w:r w:rsidR="00425301">
        <w:t>cademy</w:t>
      </w:r>
    </w:p>
    <w:p w14:paraId="463579DB" w14:textId="77777777" w:rsidR="00425301" w:rsidRDefault="00425301" w:rsidP="00031175">
      <w:pPr>
        <w:pStyle w:val="BodyText"/>
        <w:numPr>
          <w:ilvl w:val="0"/>
          <w:numId w:val="15"/>
        </w:numPr>
        <w:ind w:left="709" w:hanging="709"/>
        <w:jc w:val="both"/>
      </w:pPr>
      <w:r>
        <w:t>Support the recruitment and retention of a high quality teacher workforce</w:t>
      </w:r>
    </w:p>
    <w:p w14:paraId="0C909A8F" w14:textId="77777777" w:rsidR="00425301" w:rsidRDefault="000975E8" w:rsidP="000975E8">
      <w:pPr>
        <w:pStyle w:val="BodyText"/>
        <w:numPr>
          <w:ilvl w:val="0"/>
          <w:numId w:val="15"/>
        </w:numPr>
        <w:ind w:left="709" w:hanging="709"/>
      </w:pPr>
      <w:r>
        <w:t>Enable the school/academy</w:t>
      </w:r>
      <w:r>
        <w:rPr>
          <w:lang w:val="en-US"/>
        </w:rPr>
        <w:t xml:space="preserve"> </w:t>
      </w:r>
      <w:r w:rsidR="00BA52CC">
        <w:t>to recognise</w:t>
      </w:r>
      <w:r w:rsidR="00425301">
        <w:t xml:space="preserve"> and reward teachers appropriately for their contribution to the school</w:t>
      </w:r>
      <w:r w:rsidR="00425301">
        <w:tab/>
      </w:r>
    </w:p>
    <w:p w14:paraId="228604D1" w14:textId="77777777" w:rsidR="00425301" w:rsidRDefault="00425301" w:rsidP="00031175">
      <w:pPr>
        <w:pStyle w:val="BodyText"/>
        <w:numPr>
          <w:ilvl w:val="0"/>
          <w:numId w:val="15"/>
        </w:numPr>
        <w:ind w:left="709" w:hanging="709"/>
        <w:jc w:val="both"/>
      </w:pPr>
      <w:r>
        <w:t xml:space="preserve">Help to ensure that decisions on pay are managed in a fair, just and transparent way </w:t>
      </w:r>
    </w:p>
    <w:p w14:paraId="0A73877E" w14:textId="77777777" w:rsidR="00C84E51" w:rsidRDefault="00C84E51" w:rsidP="00031175">
      <w:pPr>
        <w:pStyle w:val="BodyText"/>
        <w:numPr>
          <w:ilvl w:val="0"/>
          <w:numId w:val="15"/>
        </w:numPr>
        <w:ind w:left="709" w:hanging="709"/>
        <w:jc w:val="both"/>
      </w:pPr>
      <w:r>
        <w:rPr>
          <w:lang w:val="en-GB"/>
        </w:rPr>
        <w:t>Ensure appropriate consultation has taken place</w:t>
      </w:r>
      <w:r w:rsidR="007070F1">
        <w:rPr>
          <w:lang w:val="en-GB"/>
        </w:rPr>
        <w:t xml:space="preserve"> with union consultation and agreement</w:t>
      </w:r>
    </w:p>
    <w:p w14:paraId="0D219DC8" w14:textId="77777777" w:rsidR="00425301" w:rsidRPr="00425301" w:rsidRDefault="00425301" w:rsidP="00031175">
      <w:pPr>
        <w:pStyle w:val="BodyText"/>
        <w:numPr>
          <w:ilvl w:val="0"/>
          <w:numId w:val="15"/>
        </w:numPr>
        <w:ind w:left="709" w:hanging="709"/>
        <w:jc w:val="both"/>
        <w:rPr>
          <w:highlight w:val="yellow"/>
        </w:rPr>
      </w:pPr>
      <w:r w:rsidRPr="00425301">
        <w:rPr>
          <w:highlight w:val="yellow"/>
        </w:rPr>
        <w:t>PLUS ANY OTHER AIMS</w:t>
      </w:r>
      <w:r w:rsidR="006D3C7A">
        <w:rPr>
          <w:highlight w:val="yellow"/>
        </w:rPr>
        <w:t xml:space="preserve"> THAT </w:t>
      </w:r>
      <w:r w:rsidRPr="00425301">
        <w:rPr>
          <w:highlight w:val="yellow"/>
        </w:rPr>
        <w:t>SCHOOL</w:t>
      </w:r>
      <w:r w:rsidR="006D3C7A">
        <w:rPr>
          <w:highlight w:val="yellow"/>
        </w:rPr>
        <w:t xml:space="preserve"> MAY WISH TO OUTLINE</w:t>
      </w:r>
    </w:p>
    <w:p w14:paraId="5DAEAD30" w14:textId="77777777" w:rsidR="00F96BE5" w:rsidRDefault="00A44A9B" w:rsidP="003778E8">
      <w:pPr>
        <w:pStyle w:val="BodyText"/>
        <w:numPr>
          <w:ilvl w:val="1"/>
          <w:numId w:val="26"/>
        </w:numPr>
        <w:ind w:hanging="644"/>
        <w:jc w:val="both"/>
      </w:pPr>
      <w:r w:rsidRPr="00F96BE5">
        <w:t xml:space="preserve">The </w:t>
      </w:r>
      <w:r w:rsidR="00DB55A3">
        <w:t>Governing Body</w:t>
      </w:r>
      <w:r w:rsidRPr="00F96BE5">
        <w:t xml:space="preserve"> </w:t>
      </w:r>
      <w:r w:rsidR="00C93C36" w:rsidRPr="00F96BE5">
        <w:t>of _______________ s</w:t>
      </w:r>
      <w:r w:rsidR="00EC4D56" w:rsidRPr="00F96BE5">
        <w:t>chool</w:t>
      </w:r>
      <w:r w:rsidR="004A5C2D">
        <w:t>/a</w:t>
      </w:r>
      <w:r w:rsidR="00976AE5" w:rsidRPr="00F96BE5">
        <w:t>cademy</w:t>
      </w:r>
      <w:r w:rsidR="00BE491C">
        <w:t xml:space="preserve"> will make al</w:t>
      </w:r>
      <w:r w:rsidR="004A5C2D">
        <w:t>l pay decisions at this school/a</w:t>
      </w:r>
      <w:r w:rsidR="00BE491C">
        <w:t>cademy.  They</w:t>
      </w:r>
      <w:r w:rsidR="00EC4D56" w:rsidRPr="00F96BE5">
        <w:t xml:space="preserve"> </w:t>
      </w:r>
      <w:r w:rsidRPr="00F96BE5">
        <w:t>will act with integrity,</w:t>
      </w:r>
      <w:r w:rsidR="00A07973" w:rsidRPr="00F96BE5">
        <w:t xml:space="preserve"> confidentiality,</w:t>
      </w:r>
      <w:r w:rsidRPr="00F96BE5">
        <w:t xml:space="preserve"> objectivity and honesty in the best interests of the school</w:t>
      </w:r>
      <w:r w:rsidR="000975E8">
        <w:rPr>
          <w:lang w:val="en-US"/>
        </w:rPr>
        <w:t>/academy</w:t>
      </w:r>
      <w:r w:rsidRPr="00F96BE5">
        <w:t>; will be open about decisions made and actions taken, and will be prepared to explain decisions and actions to interested persons.</w:t>
      </w:r>
      <w:r w:rsidR="00C93C36" w:rsidRPr="00F96BE5">
        <w:t xml:space="preserve"> </w:t>
      </w:r>
      <w:r w:rsidR="00EC4D56" w:rsidRPr="00F96BE5">
        <w:t>Its procedures for determining pay will be consistent with the principles of public life:</w:t>
      </w:r>
      <w:r w:rsidR="00C93C36" w:rsidRPr="00F96BE5">
        <w:t xml:space="preserve"> </w:t>
      </w:r>
      <w:r w:rsidR="00EC4D56" w:rsidRPr="00F96BE5">
        <w:t>objectivity, openness and accountability.</w:t>
      </w:r>
    </w:p>
    <w:p w14:paraId="1136F8BC" w14:textId="77777777" w:rsidR="00FE55C0" w:rsidRDefault="00FE55C0" w:rsidP="00FE55C0">
      <w:pPr>
        <w:pStyle w:val="BodyText"/>
        <w:ind w:left="644"/>
        <w:jc w:val="both"/>
      </w:pPr>
    </w:p>
    <w:p w14:paraId="04F1062A" w14:textId="77777777" w:rsidR="00001AAA" w:rsidRDefault="00001AAA" w:rsidP="00031175">
      <w:pPr>
        <w:pStyle w:val="Heading1"/>
        <w:numPr>
          <w:ilvl w:val="0"/>
          <w:numId w:val="20"/>
        </w:numPr>
        <w:ind w:left="709" w:hanging="709"/>
        <w:jc w:val="both"/>
      </w:pPr>
      <w:r w:rsidRPr="00F96BE5">
        <w:t>Equalities legislation</w:t>
      </w:r>
      <w:r w:rsidR="00242FD2">
        <w:t xml:space="preserve"> </w:t>
      </w:r>
    </w:p>
    <w:p w14:paraId="2D861FC6" w14:textId="77777777" w:rsidR="00242FD2" w:rsidRPr="00F96BE5" w:rsidRDefault="008621C4" w:rsidP="00031175">
      <w:pPr>
        <w:pStyle w:val="BodyText"/>
        <w:ind w:left="709" w:hanging="709"/>
        <w:jc w:val="both"/>
      </w:pPr>
      <w:r>
        <w:t>3.1</w:t>
      </w:r>
      <w:r>
        <w:tab/>
      </w:r>
      <w:r w:rsidR="00242FD2" w:rsidRPr="00F96BE5">
        <w:t xml:space="preserve">The </w:t>
      </w:r>
      <w:r w:rsidR="00DB55A3">
        <w:t>Governing Body</w:t>
      </w:r>
      <w:r w:rsidR="00242FD2" w:rsidRPr="00F96BE5">
        <w:t xml:space="preserve"> will promote equality in all aspects of school life, particularly </w:t>
      </w:r>
      <w:r w:rsidR="00BB22FD">
        <w:rPr>
          <w:lang w:val="en-GB"/>
        </w:rPr>
        <w:t xml:space="preserve">with </w:t>
      </w:r>
      <w:r w:rsidR="00242FD2" w:rsidRPr="00F96BE5">
        <w:t xml:space="preserve"> </w:t>
      </w:r>
      <w:r w:rsidRPr="00F96BE5">
        <w:t>regard</w:t>
      </w:r>
      <w:r w:rsidR="00BB22FD">
        <w:rPr>
          <w:lang w:val="en-GB"/>
        </w:rPr>
        <w:t xml:space="preserve"> to</w:t>
      </w:r>
      <w:r w:rsidRPr="00F96BE5">
        <w:t xml:space="preserve"> </w:t>
      </w:r>
      <w:r>
        <w:t>all</w:t>
      </w:r>
      <w:r w:rsidR="00242FD2" w:rsidRPr="00F96BE5">
        <w:t xml:space="preserve"> decisions on advertising of posts, appointing, promoting and paying staff, training and staff development. </w:t>
      </w:r>
    </w:p>
    <w:p w14:paraId="0D7DB058" w14:textId="77777777" w:rsidR="001C11FA" w:rsidRPr="00F13F2C" w:rsidRDefault="00A44A9B" w:rsidP="00031175">
      <w:pPr>
        <w:pStyle w:val="BodyText"/>
        <w:ind w:left="709"/>
        <w:jc w:val="both"/>
      </w:pPr>
      <w:r w:rsidRPr="00F13F2C">
        <w:t xml:space="preserve">The </w:t>
      </w:r>
      <w:r w:rsidR="00DB55A3">
        <w:t>Governing Body</w:t>
      </w:r>
      <w:r w:rsidRPr="00F13F2C">
        <w:t xml:space="preserve"> will comply with relevant</w:t>
      </w:r>
      <w:r w:rsidR="00D31F39" w:rsidRPr="00F13F2C">
        <w:t xml:space="preserve"> equalities</w:t>
      </w:r>
      <w:r w:rsidRPr="00F13F2C">
        <w:t xml:space="preserve"> legislation</w:t>
      </w:r>
      <w:r w:rsidR="00E31A57" w:rsidRPr="00F13F2C">
        <w:t xml:space="preserve"> </w:t>
      </w:r>
      <w:r w:rsidR="00A562E5">
        <w:t>including</w:t>
      </w:r>
      <w:r w:rsidR="00E31A57" w:rsidRPr="00F13F2C">
        <w:t>:</w:t>
      </w:r>
      <w:r w:rsidR="00C93C36" w:rsidRPr="00F13F2C">
        <w:t xml:space="preserve"> </w:t>
      </w:r>
    </w:p>
    <w:p w14:paraId="29E2E966" w14:textId="77777777" w:rsidR="00BC18CE" w:rsidRPr="00F13F2C" w:rsidRDefault="00BC18CE" w:rsidP="00031175">
      <w:pPr>
        <w:pStyle w:val="BodyText"/>
        <w:ind w:left="709"/>
        <w:jc w:val="both"/>
      </w:pPr>
      <w:r w:rsidRPr="00F13F2C">
        <w:t>Employment Relations Act 1999</w:t>
      </w:r>
    </w:p>
    <w:p w14:paraId="0120C833" w14:textId="77777777" w:rsidR="001C11FA" w:rsidRPr="00F13F2C" w:rsidRDefault="001C11FA" w:rsidP="00031175">
      <w:pPr>
        <w:pStyle w:val="BodyText"/>
        <w:ind w:left="709"/>
        <w:jc w:val="both"/>
      </w:pPr>
      <w:r w:rsidRPr="00F13F2C">
        <w:t>Equality Act 2010</w:t>
      </w:r>
    </w:p>
    <w:p w14:paraId="61ACED58" w14:textId="77777777" w:rsidR="001C11FA" w:rsidRPr="00F13F2C" w:rsidRDefault="006B30A4" w:rsidP="00031175">
      <w:pPr>
        <w:pStyle w:val="BodyText"/>
        <w:ind w:left="709"/>
        <w:jc w:val="both"/>
      </w:pPr>
      <w:r w:rsidRPr="00F13F2C">
        <w:t>Employment Rights A</w:t>
      </w:r>
      <w:r w:rsidR="001C11FA" w:rsidRPr="00F13F2C">
        <w:t xml:space="preserve">ct 1996 </w:t>
      </w:r>
    </w:p>
    <w:p w14:paraId="421A383D" w14:textId="77777777" w:rsidR="00965058" w:rsidRPr="00965058" w:rsidRDefault="00965058" w:rsidP="00031175">
      <w:pPr>
        <w:pStyle w:val="BodyText"/>
        <w:ind w:left="709"/>
        <w:jc w:val="both"/>
      </w:pPr>
      <w:r w:rsidRPr="00965058">
        <w:rPr>
          <w:rStyle w:val="tgc"/>
          <w:rFonts w:cs="Arial"/>
          <w:bCs/>
          <w:color w:val="222222"/>
        </w:rPr>
        <w:t>The Part</w:t>
      </w:r>
      <w:r w:rsidRPr="00965058">
        <w:rPr>
          <w:rStyle w:val="tgc"/>
          <w:rFonts w:cs="Arial"/>
          <w:color w:val="222222"/>
        </w:rPr>
        <w:t>-</w:t>
      </w:r>
      <w:r w:rsidRPr="00965058">
        <w:rPr>
          <w:rStyle w:val="tgc"/>
          <w:rFonts w:cs="Arial"/>
          <w:bCs/>
          <w:color w:val="222222"/>
        </w:rPr>
        <w:t>Time Workers</w:t>
      </w:r>
      <w:r w:rsidRPr="00965058">
        <w:rPr>
          <w:rStyle w:val="tgc"/>
          <w:rFonts w:cs="Arial"/>
          <w:color w:val="222222"/>
        </w:rPr>
        <w:t xml:space="preserve"> (</w:t>
      </w:r>
      <w:r w:rsidRPr="00965058">
        <w:rPr>
          <w:rStyle w:val="tgc"/>
          <w:rFonts w:cs="Arial"/>
          <w:bCs/>
          <w:color w:val="222222"/>
        </w:rPr>
        <w:t>Prevention of Less Favourable Treatment</w:t>
      </w:r>
      <w:r w:rsidRPr="00965058">
        <w:rPr>
          <w:rStyle w:val="tgc"/>
          <w:rFonts w:cs="Arial"/>
          <w:color w:val="222222"/>
        </w:rPr>
        <w:t xml:space="preserve">) </w:t>
      </w:r>
      <w:r w:rsidRPr="00965058">
        <w:rPr>
          <w:rStyle w:val="tgc"/>
          <w:rFonts w:cs="Arial"/>
          <w:bCs/>
          <w:color w:val="222222"/>
        </w:rPr>
        <w:t>Regulations 2000</w:t>
      </w:r>
    </w:p>
    <w:p w14:paraId="02EC575A" w14:textId="77777777" w:rsidR="001C11FA" w:rsidRPr="00F13F2C" w:rsidRDefault="006B30A4" w:rsidP="00031175">
      <w:pPr>
        <w:pStyle w:val="BodyText"/>
        <w:ind w:left="709"/>
        <w:jc w:val="both"/>
      </w:pPr>
      <w:r w:rsidRPr="00F13F2C">
        <w:t xml:space="preserve">The </w:t>
      </w:r>
      <w:r w:rsidR="00965058">
        <w:t>Fixed-Term Employees (P</w:t>
      </w:r>
      <w:r w:rsidRPr="00F13F2C">
        <w:t xml:space="preserve">revention of </w:t>
      </w:r>
      <w:r w:rsidR="00965058">
        <w:t>L</w:t>
      </w:r>
      <w:r w:rsidRPr="00F13F2C">
        <w:t xml:space="preserve">ess </w:t>
      </w:r>
      <w:r w:rsidR="00965058">
        <w:t>Favourable Treatment) R</w:t>
      </w:r>
      <w:r w:rsidR="001C11FA" w:rsidRPr="00F13F2C">
        <w:t>egulations 2002</w:t>
      </w:r>
    </w:p>
    <w:p w14:paraId="3FDFCD58" w14:textId="77777777" w:rsidR="00C16A2C" w:rsidRDefault="006B30A4" w:rsidP="00031175">
      <w:pPr>
        <w:pStyle w:val="BodyText"/>
        <w:ind w:left="709"/>
        <w:jc w:val="both"/>
      </w:pPr>
      <w:r w:rsidRPr="00F13F2C">
        <w:t xml:space="preserve">The </w:t>
      </w:r>
      <w:r w:rsidR="00965058">
        <w:t>Agency</w:t>
      </w:r>
      <w:r w:rsidR="00D434F7">
        <w:t xml:space="preserve"> </w:t>
      </w:r>
      <w:r w:rsidR="00965058">
        <w:t>Workers R</w:t>
      </w:r>
      <w:r w:rsidR="00396C30" w:rsidRPr="00F13F2C">
        <w:t>egulations 2010</w:t>
      </w:r>
      <w:r w:rsidR="00A14937">
        <w:t>.</w:t>
      </w:r>
    </w:p>
    <w:p w14:paraId="07D584E9" w14:textId="77777777" w:rsidR="00E31A57" w:rsidRPr="00F13F2C" w:rsidRDefault="008621C4" w:rsidP="00031175">
      <w:pPr>
        <w:pStyle w:val="BodyText"/>
        <w:ind w:left="709" w:hanging="709"/>
        <w:jc w:val="both"/>
      </w:pPr>
      <w:r>
        <w:t>3.2</w:t>
      </w:r>
      <w:r>
        <w:tab/>
      </w:r>
      <w:r w:rsidR="00E31A57" w:rsidRPr="00F13F2C">
        <w:t xml:space="preserve">Equality Act 2010 – </w:t>
      </w:r>
      <w:r w:rsidR="008B21F9" w:rsidRPr="00F13F2C">
        <w:t>With regard to the Equality Act</w:t>
      </w:r>
      <w:r w:rsidR="001D7ED1">
        <w:t>,</w:t>
      </w:r>
      <w:r w:rsidR="008B21F9" w:rsidRPr="00F13F2C">
        <w:t xml:space="preserve"> t</w:t>
      </w:r>
      <w:r w:rsidR="001D7ED1">
        <w:t xml:space="preserve">he </w:t>
      </w:r>
      <w:r w:rsidR="00DB55A3">
        <w:t>Governing Body</w:t>
      </w:r>
      <w:r w:rsidR="00E31A57" w:rsidRPr="00F13F2C">
        <w:t xml:space="preserve"> will comply with the Public Sector Equality Duty (PSED) introduced by the Equality Act. </w:t>
      </w:r>
      <w:r w:rsidR="008B21F9" w:rsidRPr="00F13F2C">
        <w:t>In order t</w:t>
      </w:r>
      <w:r w:rsidR="00E31A57" w:rsidRPr="00F13F2C">
        <w:t xml:space="preserve">o discharge the duty schools must have due regard to the need to: </w:t>
      </w:r>
    </w:p>
    <w:p w14:paraId="2558A441" w14:textId="77777777" w:rsidR="00E31A57" w:rsidRPr="00F13F2C" w:rsidRDefault="00D434F7" w:rsidP="00031175">
      <w:pPr>
        <w:pStyle w:val="BodyText"/>
        <w:ind w:left="1440"/>
        <w:jc w:val="both"/>
      </w:pPr>
      <w:r>
        <w:t xml:space="preserve">(i) eliminate </w:t>
      </w:r>
      <w:r w:rsidR="00E31A57" w:rsidRPr="00F13F2C">
        <w:t xml:space="preserve">discrimination, harassment, victimisation and any other conduct that is prohibited by or under the Act. </w:t>
      </w:r>
    </w:p>
    <w:p w14:paraId="54A221A3" w14:textId="77777777" w:rsidR="00E31A57" w:rsidRPr="00F13F2C" w:rsidRDefault="00E31A57" w:rsidP="00031175">
      <w:pPr>
        <w:pStyle w:val="BodyText"/>
        <w:ind w:left="1440"/>
        <w:jc w:val="both"/>
      </w:pPr>
      <w:r w:rsidRPr="00F13F2C">
        <w:t>(ii) advance</w:t>
      </w:r>
      <w:r w:rsidR="00D434F7">
        <w:t xml:space="preserve"> </w:t>
      </w:r>
      <w:r w:rsidRPr="00F13F2C">
        <w:t>equality of opportunity between people who share a relevant protected characteristic and people who do not share it.</w:t>
      </w:r>
    </w:p>
    <w:p w14:paraId="6AF143C0" w14:textId="77777777" w:rsidR="00E31A57" w:rsidRPr="00F13F2C" w:rsidRDefault="00E31A57" w:rsidP="00031175">
      <w:pPr>
        <w:pStyle w:val="BodyText"/>
        <w:ind w:left="1429"/>
        <w:jc w:val="both"/>
      </w:pPr>
      <w:r w:rsidRPr="00F13F2C">
        <w:t xml:space="preserve">(iii) foster good relations between people who share a relevant protected characteristic and people who do not share it. </w:t>
      </w:r>
    </w:p>
    <w:p w14:paraId="44C11F46" w14:textId="77777777" w:rsidR="00757CD0" w:rsidRDefault="00757CD0" w:rsidP="00031175">
      <w:pPr>
        <w:pStyle w:val="BodyText"/>
        <w:ind w:left="709"/>
        <w:jc w:val="both"/>
      </w:pPr>
      <w:r w:rsidRPr="00F13F2C">
        <w:t>See ‘</w:t>
      </w:r>
      <w:r w:rsidR="00DB55A3">
        <w:t>Governing Body</w:t>
      </w:r>
      <w:r w:rsidRPr="00F13F2C">
        <w:t xml:space="preserve"> obligations’ in relation to monitoring the impact of this policy.</w:t>
      </w:r>
    </w:p>
    <w:p w14:paraId="3FD9AA74" w14:textId="77777777" w:rsidR="00D434F7" w:rsidRDefault="00D434F7" w:rsidP="00031175">
      <w:pPr>
        <w:pStyle w:val="BodyText"/>
        <w:spacing w:line="160" w:lineRule="exact"/>
        <w:ind w:left="720"/>
        <w:jc w:val="both"/>
      </w:pPr>
    </w:p>
    <w:p w14:paraId="1C6CFECE" w14:textId="77777777" w:rsidR="00FE55C0" w:rsidRDefault="00FE55C0" w:rsidP="00031175">
      <w:pPr>
        <w:pStyle w:val="BodyText"/>
        <w:spacing w:line="160" w:lineRule="exact"/>
        <w:ind w:left="720"/>
        <w:jc w:val="both"/>
      </w:pPr>
    </w:p>
    <w:p w14:paraId="1C77F66F" w14:textId="77777777" w:rsidR="00FE55C0" w:rsidRDefault="00FE55C0" w:rsidP="00031175">
      <w:pPr>
        <w:pStyle w:val="BodyText"/>
        <w:spacing w:line="160" w:lineRule="exact"/>
        <w:ind w:left="720"/>
        <w:jc w:val="both"/>
      </w:pPr>
    </w:p>
    <w:p w14:paraId="4135D2BF" w14:textId="77777777" w:rsidR="00FE55C0" w:rsidRDefault="00FE55C0" w:rsidP="00031175">
      <w:pPr>
        <w:pStyle w:val="BodyText"/>
        <w:spacing w:line="160" w:lineRule="exact"/>
        <w:ind w:left="720"/>
        <w:jc w:val="both"/>
      </w:pPr>
    </w:p>
    <w:p w14:paraId="48E2BBBC" w14:textId="77777777" w:rsidR="00A7073D" w:rsidRDefault="00425301" w:rsidP="00031175">
      <w:pPr>
        <w:pStyle w:val="Heading1"/>
        <w:ind w:left="709" w:hanging="709"/>
        <w:jc w:val="both"/>
      </w:pPr>
      <w:r w:rsidRPr="00C420C9">
        <w:t>P</w:t>
      </w:r>
      <w:r w:rsidR="00C420C9" w:rsidRPr="00C420C9">
        <w:t>ay progression based on performance</w:t>
      </w:r>
      <w:r w:rsidRPr="00C420C9">
        <w:tab/>
      </w:r>
    </w:p>
    <w:p w14:paraId="3D48E6AD" w14:textId="77777777" w:rsidR="00F13F2C" w:rsidRDefault="008621C4" w:rsidP="00031175">
      <w:pPr>
        <w:pStyle w:val="BodyText"/>
        <w:ind w:left="709" w:hanging="709"/>
        <w:jc w:val="both"/>
      </w:pPr>
      <w:r>
        <w:t>4.1</w:t>
      </w:r>
      <w:r>
        <w:tab/>
      </w:r>
      <w:r w:rsidR="00425301">
        <w:t>In this school</w:t>
      </w:r>
      <w:r w:rsidR="00BB22FD">
        <w:rPr>
          <w:lang w:val="en-GB"/>
        </w:rPr>
        <w:t>/academy,</w:t>
      </w:r>
      <w:r w:rsidR="00425301">
        <w:t xml:space="preserve"> all teachers can expect to receive regular, constructive feedback on their performance and are subject to annual appraisal</w:t>
      </w:r>
      <w:r w:rsidR="00F13F2C">
        <w:t xml:space="preserve">.  This will enable </w:t>
      </w:r>
      <w:r w:rsidR="00542231">
        <w:t xml:space="preserve">teachers </w:t>
      </w:r>
      <w:r w:rsidR="00F13F2C">
        <w:t>with their appraiser to recognise</w:t>
      </w:r>
      <w:r w:rsidR="00425301">
        <w:t xml:space="preserve"> their strengths, informs plans for their future development and helps to enhance their professional practice.  </w:t>
      </w:r>
      <w:r w:rsidR="00425301">
        <w:tab/>
      </w:r>
      <w:r w:rsidR="00425301">
        <w:tab/>
      </w:r>
    </w:p>
    <w:p w14:paraId="30C64A59" w14:textId="77777777" w:rsidR="00D434F7" w:rsidRDefault="008621C4" w:rsidP="00F251C2">
      <w:pPr>
        <w:pStyle w:val="BodyText"/>
        <w:spacing w:after="0"/>
        <w:ind w:left="709" w:hanging="709"/>
        <w:jc w:val="both"/>
      </w:pPr>
      <w:r>
        <w:t>4.2</w:t>
      </w:r>
      <w:r>
        <w:tab/>
      </w:r>
      <w:r w:rsidR="00425301">
        <w:t>Decisions regarding pay progression will be made with reference to</w:t>
      </w:r>
      <w:r w:rsidR="00F226DC">
        <w:t xml:space="preserve"> </w:t>
      </w:r>
      <w:r w:rsidR="00425301">
        <w:t>the teachers’ appraisal reports and the pay recommendations they contain.  In the case of NQTs, whose appraisal arrangements are different, pay decision</w:t>
      </w:r>
      <w:r w:rsidR="00542231">
        <w:t>s</w:t>
      </w:r>
      <w:r w:rsidR="00425301">
        <w:t xml:space="preserve"> will be made by means of the statutory induction process.  It will be possible for a ‘no progression’ determination to </w:t>
      </w:r>
      <w:r w:rsidR="00F46712">
        <w:t xml:space="preserve">be </w:t>
      </w:r>
      <w:r w:rsidR="00425301">
        <w:t>made without recourse to the capability procedure.</w:t>
      </w:r>
    </w:p>
    <w:p w14:paraId="421F0775" w14:textId="77777777" w:rsidR="00F251C2" w:rsidRDefault="00F251C2" w:rsidP="00F251C2">
      <w:pPr>
        <w:pStyle w:val="BodyText"/>
        <w:spacing w:after="0"/>
        <w:ind w:left="709" w:hanging="709"/>
        <w:jc w:val="both"/>
      </w:pPr>
    </w:p>
    <w:p w14:paraId="3B6DE627" w14:textId="77777777" w:rsidR="00667740" w:rsidRPr="00C420C9" w:rsidRDefault="00001AAA" w:rsidP="00031175">
      <w:pPr>
        <w:pStyle w:val="Heading1"/>
        <w:ind w:left="709" w:hanging="709"/>
        <w:jc w:val="both"/>
      </w:pPr>
      <w:r w:rsidRPr="00C420C9">
        <w:t xml:space="preserve">Equalities </w:t>
      </w:r>
      <w:r w:rsidR="00A7073D" w:rsidRPr="00C420C9">
        <w:t>and pay</w:t>
      </w:r>
      <w:r w:rsidR="00F226DC" w:rsidRPr="00C420C9">
        <w:t xml:space="preserve"> progression</w:t>
      </w:r>
    </w:p>
    <w:p w14:paraId="0223270F" w14:textId="77777777" w:rsidR="00151C82" w:rsidRPr="004A5C2D" w:rsidRDefault="008621C4" w:rsidP="004A5C2D">
      <w:pPr>
        <w:pStyle w:val="BodyText"/>
        <w:ind w:left="709" w:hanging="709"/>
        <w:jc w:val="both"/>
      </w:pPr>
      <w:r>
        <w:t>5</w:t>
      </w:r>
      <w:r w:rsidR="00F96BE5">
        <w:t>.1</w:t>
      </w:r>
      <w:r w:rsidR="00F96BE5">
        <w:tab/>
      </w:r>
      <w:r w:rsidR="008B505C">
        <w:t xml:space="preserve">The </w:t>
      </w:r>
      <w:r w:rsidR="00DB55A3">
        <w:t>Governing Body</w:t>
      </w:r>
      <w:r w:rsidR="00667740" w:rsidRPr="00F96BE5">
        <w:t xml:space="preserve"> will </w:t>
      </w:r>
      <w:r w:rsidR="003C6217" w:rsidRPr="00F96BE5">
        <w:t>ensure that its processes are open, transparent and fair.</w:t>
      </w:r>
      <w:r w:rsidR="00C93C36" w:rsidRPr="00F96BE5">
        <w:t xml:space="preserve"> </w:t>
      </w:r>
      <w:r w:rsidR="003C6217" w:rsidRPr="00F96BE5">
        <w:t>All decision</w:t>
      </w:r>
      <w:r w:rsidR="003A1D01" w:rsidRPr="00F96BE5">
        <w:t xml:space="preserve">s will be objectively justified and </w:t>
      </w:r>
      <w:r w:rsidR="001822DA" w:rsidRPr="00F96BE5">
        <w:t>minutes of any</w:t>
      </w:r>
      <w:r w:rsidR="001722AC" w:rsidRPr="00F96BE5">
        <w:t xml:space="preserve"> decisions</w:t>
      </w:r>
      <w:r w:rsidR="00BB22FD">
        <w:rPr>
          <w:lang w:val="en-GB"/>
        </w:rPr>
        <w:t>.</w:t>
      </w:r>
      <w:r w:rsidR="001722AC" w:rsidRPr="00F96BE5">
        <w:t xml:space="preserve"> </w:t>
      </w:r>
      <w:r w:rsidR="00BB22FD">
        <w:rPr>
          <w:lang w:val="en-GB"/>
        </w:rPr>
        <w:t>T</w:t>
      </w:r>
      <w:r w:rsidR="001722AC" w:rsidRPr="00F96BE5">
        <w:t>he</w:t>
      </w:r>
      <w:r w:rsidR="001822DA" w:rsidRPr="00F96BE5">
        <w:t xml:space="preserve"> reasons</w:t>
      </w:r>
      <w:r w:rsidR="001722AC" w:rsidRPr="00F96BE5">
        <w:t xml:space="preserve"> for them</w:t>
      </w:r>
      <w:r w:rsidR="001822DA" w:rsidRPr="00F96BE5">
        <w:t xml:space="preserve"> will be</w:t>
      </w:r>
      <w:r w:rsidR="00BB22FD">
        <w:rPr>
          <w:lang w:val="en-GB"/>
        </w:rPr>
        <w:t xml:space="preserve"> recorded and</w:t>
      </w:r>
      <w:r w:rsidR="001822DA" w:rsidRPr="00F96BE5">
        <w:t xml:space="preserve"> kept</w:t>
      </w:r>
      <w:r w:rsidR="003A1D01" w:rsidRPr="00F96BE5">
        <w:t>.</w:t>
      </w:r>
      <w:r w:rsidR="00C93C36" w:rsidRPr="00F96BE5">
        <w:t xml:space="preserve"> </w:t>
      </w:r>
      <w:r w:rsidR="003C6217" w:rsidRPr="00F96BE5">
        <w:t>Adjustments will be made to take account of special circumstances, e</w:t>
      </w:r>
      <w:r w:rsidR="00F46712">
        <w:t>.</w:t>
      </w:r>
      <w:r w:rsidR="003C6217" w:rsidRPr="00F96BE5">
        <w:t>g</w:t>
      </w:r>
      <w:r w:rsidR="00F46712">
        <w:t>.</w:t>
      </w:r>
      <w:r w:rsidR="003C6217" w:rsidRPr="00F96BE5">
        <w:t xml:space="preserve"> an absence on maternity </w:t>
      </w:r>
      <w:r w:rsidR="0076053B" w:rsidRPr="00F96BE5">
        <w:t xml:space="preserve">or disability-related sick leave. </w:t>
      </w:r>
      <w:r w:rsidR="008B505C">
        <w:t>A</w:t>
      </w:r>
      <w:r w:rsidR="003C6217" w:rsidRPr="00F96BE5">
        <w:t>djustments will be made on a case-by-case basis</w:t>
      </w:r>
      <w:r w:rsidR="003642B6" w:rsidRPr="00F96BE5">
        <w:t>.</w:t>
      </w:r>
    </w:p>
    <w:p w14:paraId="199E2977" w14:textId="77777777" w:rsidR="00F158EB" w:rsidRDefault="008621C4" w:rsidP="00031175">
      <w:pPr>
        <w:pStyle w:val="BodyText"/>
        <w:ind w:left="709" w:hanging="709"/>
        <w:jc w:val="both"/>
      </w:pPr>
      <w:r>
        <w:t>5</w:t>
      </w:r>
      <w:r w:rsidR="00F96BE5">
        <w:t>.2</w:t>
      </w:r>
      <w:r w:rsidR="00F96BE5">
        <w:tab/>
      </w:r>
      <w:r w:rsidR="0076053B" w:rsidRPr="00F96BE5">
        <w:t>The school</w:t>
      </w:r>
      <w:r w:rsidR="000975E8">
        <w:rPr>
          <w:lang w:val="en-US"/>
        </w:rPr>
        <w:t>/academy</w:t>
      </w:r>
      <w:r w:rsidR="0076053B" w:rsidRPr="00F96BE5">
        <w:t xml:space="preserve"> will do everything in its power to make a performance-related judgement.</w:t>
      </w:r>
      <w:r w:rsidR="00C93C36" w:rsidRPr="00F96BE5">
        <w:t xml:space="preserve"> </w:t>
      </w:r>
      <w:r w:rsidR="0076053B" w:rsidRPr="00F96BE5">
        <w:t>If little or no performance evidence is available from the relevant appraisal cycle, because the teacher has been away from school</w:t>
      </w:r>
      <w:r w:rsidR="000975E8">
        <w:rPr>
          <w:lang w:val="en-US"/>
        </w:rPr>
        <w:t>/academy</w:t>
      </w:r>
      <w:r w:rsidR="0076053B" w:rsidRPr="00F96BE5">
        <w:t xml:space="preserve"> due to pregnancy, maternity or disability-related illness, it will use evidence from previous appraisal cycles</w:t>
      </w:r>
      <w:r w:rsidR="00BB22FD">
        <w:rPr>
          <w:lang w:val="en-GB"/>
        </w:rPr>
        <w:t xml:space="preserve"> where possible</w:t>
      </w:r>
      <w:r w:rsidR="0076053B" w:rsidRPr="00F96BE5">
        <w:t>.</w:t>
      </w:r>
    </w:p>
    <w:p w14:paraId="63A98ADB" w14:textId="77777777" w:rsidR="00F158EB" w:rsidRPr="00305D51" w:rsidRDefault="008621C4" w:rsidP="00031175">
      <w:pPr>
        <w:pStyle w:val="BodyText"/>
        <w:ind w:left="709" w:hanging="709"/>
        <w:jc w:val="both"/>
        <w:rPr>
          <w:rFonts w:cs="Arial"/>
          <w:color w:val="000000"/>
          <w:szCs w:val="22"/>
        </w:rPr>
      </w:pPr>
      <w:r w:rsidRPr="00305D51">
        <w:rPr>
          <w:rFonts w:cs="Arial"/>
          <w:color w:val="000000"/>
          <w:szCs w:val="22"/>
        </w:rPr>
        <w:t>5</w:t>
      </w:r>
      <w:r w:rsidR="006D7A50" w:rsidRPr="00305D51">
        <w:rPr>
          <w:rFonts w:cs="Arial"/>
          <w:color w:val="000000"/>
          <w:szCs w:val="22"/>
        </w:rPr>
        <w:t>.3</w:t>
      </w:r>
      <w:r w:rsidR="006D7A50" w:rsidRPr="00305D51">
        <w:rPr>
          <w:rFonts w:cs="Arial"/>
          <w:color w:val="000000"/>
          <w:szCs w:val="22"/>
        </w:rPr>
        <w:tab/>
        <w:t>On-going equality</w:t>
      </w:r>
      <w:r w:rsidR="00BB22FD">
        <w:rPr>
          <w:rFonts w:cs="Arial"/>
          <w:color w:val="000000"/>
          <w:szCs w:val="22"/>
          <w:lang w:val="en-GB"/>
        </w:rPr>
        <w:t xml:space="preserve"> analyses</w:t>
      </w:r>
      <w:r w:rsidR="000975E8">
        <w:rPr>
          <w:rFonts w:cs="Arial"/>
          <w:color w:val="000000"/>
          <w:szCs w:val="22"/>
        </w:rPr>
        <w:t xml:space="preserve"> can assist</w:t>
      </w:r>
      <w:r w:rsidR="006D7A50" w:rsidRPr="00305D51">
        <w:rPr>
          <w:rFonts w:cs="Arial"/>
          <w:color w:val="000000"/>
          <w:szCs w:val="22"/>
        </w:rPr>
        <w:t xml:space="preserve"> in identifying any potential inequality and </w:t>
      </w:r>
      <w:r w:rsidR="00F158EB" w:rsidRPr="00305D51">
        <w:rPr>
          <w:rFonts w:cs="Arial"/>
          <w:color w:val="000000"/>
          <w:szCs w:val="22"/>
        </w:rPr>
        <w:t>guard against possible equal pay claims</w:t>
      </w:r>
    </w:p>
    <w:p w14:paraId="7A40CF1E" w14:textId="77777777" w:rsidR="009257F3" w:rsidRPr="00305D51" w:rsidRDefault="008621C4" w:rsidP="00031175">
      <w:pPr>
        <w:autoSpaceDE w:val="0"/>
        <w:autoSpaceDN w:val="0"/>
        <w:adjustRightInd w:val="0"/>
        <w:spacing w:after="0"/>
        <w:ind w:left="709" w:hanging="709"/>
        <w:jc w:val="both"/>
        <w:rPr>
          <w:rFonts w:cs="Arial"/>
          <w:color w:val="000000"/>
          <w:sz w:val="22"/>
          <w:szCs w:val="22"/>
        </w:rPr>
      </w:pPr>
      <w:r w:rsidRPr="00305D51">
        <w:rPr>
          <w:rFonts w:cs="Arial"/>
          <w:color w:val="000000"/>
          <w:sz w:val="22"/>
          <w:szCs w:val="22"/>
        </w:rPr>
        <w:t>5.4</w:t>
      </w:r>
      <w:r w:rsidRPr="00305D51">
        <w:rPr>
          <w:rFonts w:cs="Arial"/>
          <w:color w:val="000000"/>
          <w:sz w:val="22"/>
          <w:szCs w:val="22"/>
        </w:rPr>
        <w:tab/>
      </w:r>
      <w:r w:rsidR="00F158EB" w:rsidRPr="00305D51">
        <w:rPr>
          <w:rFonts w:cs="Arial"/>
          <w:color w:val="000000"/>
          <w:sz w:val="22"/>
          <w:szCs w:val="22"/>
        </w:rPr>
        <w:t>The principal means of preventing equal pay claims is for the school</w:t>
      </w:r>
      <w:r w:rsidR="000975E8">
        <w:rPr>
          <w:rFonts w:cs="Arial"/>
          <w:color w:val="000000"/>
          <w:sz w:val="22"/>
          <w:szCs w:val="22"/>
        </w:rPr>
        <w:t>/academy</w:t>
      </w:r>
      <w:r w:rsidR="00F158EB" w:rsidRPr="00305D51">
        <w:rPr>
          <w:rFonts w:cs="Arial"/>
          <w:color w:val="000000"/>
          <w:sz w:val="22"/>
          <w:szCs w:val="22"/>
        </w:rPr>
        <w:t xml:space="preserve"> to ensure that individual pay decisions are fully compliant with t</w:t>
      </w:r>
      <w:r w:rsidR="009257F3" w:rsidRPr="00305D51">
        <w:rPr>
          <w:rFonts w:cs="Arial"/>
          <w:color w:val="000000"/>
          <w:sz w:val="22"/>
          <w:szCs w:val="22"/>
        </w:rPr>
        <w:t>he Equality Act as set out in Section 2 above</w:t>
      </w:r>
      <w:r w:rsidR="00F158EB" w:rsidRPr="00305D51">
        <w:rPr>
          <w:rFonts w:cs="Arial"/>
          <w:color w:val="000000"/>
          <w:sz w:val="22"/>
          <w:szCs w:val="22"/>
        </w:rPr>
        <w:t>, and that the duty to have</w:t>
      </w:r>
      <w:r w:rsidR="000975E8">
        <w:rPr>
          <w:rFonts w:cs="Arial"/>
          <w:color w:val="000000"/>
          <w:sz w:val="22"/>
          <w:szCs w:val="22"/>
        </w:rPr>
        <w:t xml:space="preserve"> due regard is discharged. The s</w:t>
      </w:r>
      <w:r w:rsidR="00F158EB" w:rsidRPr="00305D51">
        <w:rPr>
          <w:rFonts w:cs="Arial"/>
          <w:color w:val="000000"/>
          <w:sz w:val="22"/>
          <w:szCs w:val="22"/>
        </w:rPr>
        <w:t>chool</w:t>
      </w:r>
      <w:r w:rsidR="000975E8">
        <w:rPr>
          <w:rFonts w:cs="Arial"/>
          <w:color w:val="000000"/>
          <w:sz w:val="22"/>
          <w:szCs w:val="22"/>
        </w:rPr>
        <w:t>/academy</w:t>
      </w:r>
      <w:r w:rsidR="00F158EB" w:rsidRPr="00305D51">
        <w:rPr>
          <w:rFonts w:cs="Arial"/>
          <w:color w:val="000000"/>
          <w:sz w:val="22"/>
          <w:szCs w:val="22"/>
        </w:rPr>
        <w:t xml:space="preserve"> will satisfy itself that pay decisions year on year are not indicating a pattern that might cause concern.</w:t>
      </w:r>
      <w:r w:rsidR="000975E8">
        <w:rPr>
          <w:rFonts w:cs="Arial"/>
          <w:color w:val="000000"/>
          <w:sz w:val="22"/>
          <w:szCs w:val="22"/>
        </w:rPr>
        <w:t xml:space="preserve"> This can be achieved by school/academy</w:t>
      </w:r>
      <w:r w:rsidR="009257F3" w:rsidRPr="00305D51">
        <w:rPr>
          <w:rFonts w:cs="Arial"/>
          <w:color w:val="000000"/>
          <w:sz w:val="22"/>
          <w:szCs w:val="22"/>
        </w:rPr>
        <w:t xml:space="preserve"> undertaking an annual </w:t>
      </w:r>
      <w:r w:rsidR="009257F3" w:rsidRPr="00305D51">
        <w:rPr>
          <w:sz w:val="22"/>
          <w:szCs w:val="22"/>
        </w:rPr>
        <w:t>equality analysis which would help identify any potential inequality and demonstrate that the school</w:t>
      </w:r>
      <w:r w:rsidR="000975E8">
        <w:rPr>
          <w:sz w:val="22"/>
          <w:szCs w:val="22"/>
        </w:rPr>
        <w:t>/academy</w:t>
      </w:r>
      <w:r w:rsidR="009257F3" w:rsidRPr="00305D51">
        <w:rPr>
          <w:sz w:val="22"/>
          <w:szCs w:val="22"/>
        </w:rPr>
        <w:t xml:space="preserve"> is attempting to eliminate discrimination and advance equality. Such analysis to include:</w:t>
      </w:r>
    </w:p>
    <w:p w14:paraId="2356B0C1" w14:textId="77777777" w:rsidR="006D7A50" w:rsidRPr="00F13F2C" w:rsidRDefault="006D7A50" w:rsidP="00031175">
      <w:pPr>
        <w:autoSpaceDE w:val="0"/>
        <w:autoSpaceDN w:val="0"/>
        <w:adjustRightInd w:val="0"/>
        <w:spacing w:after="0"/>
        <w:ind w:left="709" w:hanging="709"/>
        <w:jc w:val="both"/>
        <w:rPr>
          <w:rFonts w:cs="Arial"/>
          <w:color w:val="000000"/>
          <w:sz w:val="23"/>
          <w:szCs w:val="23"/>
        </w:rPr>
      </w:pPr>
    </w:p>
    <w:p w14:paraId="4FC7A385" w14:textId="77777777" w:rsidR="006D7A50" w:rsidRPr="00305D51" w:rsidRDefault="006D7A50" w:rsidP="005E3B50">
      <w:pPr>
        <w:numPr>
          <w:ilvl w:val="0"/>
          <w:numId w:val="19"/>
        </w:numPr>
        <w:spacing w:after="0"/>
        <w:ind w:left="1434" w:hanging="357"/>
        <w:jc w:val="both"/>
        <w:rPr>
          <w:rFonts w:cs="Arial"/>
          <w:color w:val="000000"/>
          <w:sz w:val="22"/>
          <w:szCs w:val="22"/>
        </w:rPr>
      </w:pPr>
      <w:r w:rsidRPr="00305D51">
        <w:rPr>
          <w:rFonts w:cs="Arial"/>
          <w:color w:val="000000"/>
          <w:sz w:val="22"/>
          <w:szCs w:val="22"/>
        </w:rPr>
        <w:t>the pay profile of teachers by the protected characteristic i.e. a</w:t>
      </w:r>
      <w:r w:rsidR="0013195A" w:rsidRPr="00305D51">
        <w:rPr>
          <w:rFonts w:cs="Arial"/>
          <w:color w:val="000000"/>
          <w:sz w:val="22"/>
          <w:szCs w:val="22"/>
        </w:rPr>
        <w:t>ge, disability, race and gender.</w:t>
      </w:r>
    </w:p>
    <w:p w14:paraId="38D90321" w14:textId="77777777" w:rsidR="007070F1" w:rsidRPr="00305D51" w:rsidRDefault="007070F1" w:rsidP="007070F1">
      <w:pPr>
        <w:spacing w:after="0"/>
        <w:ind w:left="1434"/>
        <w:jc w:val="both"/>
        <w:rPr>
          <w:rFonts w:cs="Arial"/>
          <w:color w:val="000000"/>
          <w:sz w:val="22"/>
          <w:szCs w:val="22"/>
        </w:rPr>
      </w:pPr>
    </w:p>
    <w:p w14:paraId="7859CC59" w14:textId="77777777" w:rsidR="006D7A50" w:rsidRPr="00305D51" w:rsidRDefault="006D7A50" w:rsidP="005E3B50">
      <w:pPr>
        <w:numPr>
          <w:ilvl w:val="0"/>
          <w:numId w:val="19"/>
        </w:numPr>
        <w:spacing w:after="0"/>
        <w:ind w:left="1434" w:hanging="357"/>
        <w:jc w:val="both"/>
        <w:rPr>
          <w:rFonts w:cs="Arial"/>
          <w:color w:val="000000"/>
          <w:sz w:val="22"/>
          <w:szCs w:val="22"/>
        </w:rPr>
      </w:pPr>
      <w:r w:rsidRPr="00305D51">
        <w:rPr>
          <w:rFonts w:cs="Arial"/>
          <w:color w:val="000000"/>
          <w:sz w:val="22"/>
          <w:szCs w:val="22"/>
        </w:rPr>
        <w:t>the reasons that teachers with different protected characteristics are rewarded differently if that is the case;</w:t>
      </w:r>
    </w:p>
    <w:p w14:paraId="2801577D" w14:textId="77777777" w:rsidR="007070F1" w:rsidRPr="00305D51" w:rsidRDefault="007070F1" w:rsidP="007070F1">
      <w:pPr>
        <w:spacing w:after="0"/>
        <w:jc w:val="both"/>
        <w:rPr>
          <w:rFonts w:cs="Arial"/>
          <w:color w:val="000000"/>
          <w:sz w:val="22"/>
          <w:szCs w:val="22"/>
        </w:rPr>
      </w:pPr>
    </w:p>
    <w:p w14:paraId="56861247" w14:textId="77777777" w:rsidR="00717870" w:rsidRPr="00305D51" w:rsidRDefault="0013195A" w:rsidP="005E3B50">
      <w:pPr>
        <w:numPr>
          <w:ilvl w:val="0"/>
          <w:numId w:val="19"/>
        </w:numPr>
        <w:spacing w:after="0"/>
        <w:ind w:left="1434" w:hanging="357"/>
        <w:jc w:val="both"/>
        <w:rPr>
          <w:rFonts w:cs="Arial"/>
          <w:color w:val="000000"/>
          <w:sz w:val="22"/>
          <w:szCs w:val="22"/>
        </w:rPr>
      </w:pPr>
      <w:r w:rsidRPr="00305D51">
        <w:rPr>
          <w:rFonts w:cs="Arial"/>
          <w:color w:val="000000"/>
          <w:sz w:val="22"/>
          <w:szCs w:val="22"/>
        </w:rPr>
        <w:t>wh</w:t>
      </w:r>
      <w:r w:rsidR="00F46712" w:rsidRPr="00305D51">
        <w:rPr>
          <w:rFonts w:cs="Arial"/>
          <w:color w:val="000000"/>
          <w:sz w:val="22"/>
          <w:szCs w:val="22"/>
        </w:rPr>
        <w:t xml:space="preserve">ether </w:t>
      </w:r>
      <w:r w:rsidR="006D7A50" w:rsidRPr="00305D51">
        <w:rPr>
          <w:rFonts w:cs="Arial"/>
          <w:color w:val="000000"/>
          <w:sz w:val="22"/>
          <w:szCs w:val="22"/>
        </w:rPr>
        <w:t>teachers who share particular protected characteristics are being treated less favourably than other teachers.</w:t>
      </w:r>
    </w:p>
    <w:p w14:paraId="70780CA6" w14:textId="77777777" w:rsidR="00D434F7" w:rsidRPr="00305D51" w:rsidRDefault="00D434F7" w:rsidP="00031175">
      <w:pPr>
        <w:pStyle w:val="BodyText"/>
        <w:spacing w:line="160" w:lineRule="exact"/>
        <w:ind w:left="1440"/>
        <w:jc w:val="both"/>
        <w:rPr>
          <w:szCs w:val="22"/>
        </w:rPr>
      </w:pPr>
    </w:p>
    <w:p w14:paraId="488A3ADC" w14:textId="77777777" w:rsidR="00EB3B5C" w:rsidRPr="00F96BE5" w:rsidRDefault="00001AAA" w:rsidP="00031175">
      <w:pPr>
        <w:pStyle w:val="Heading1"/>
        <w:ind w:left="709" w:hanging="709"/>
        <w:jc w:val="both"/>
      </w:pPr>
      <w:r w:rsidRPr="00F96BE5">
        <w:t>Job descriptions</w:t>
      </w:r>
    </w:p>
    <w:p w14:paraId="7A00DBD1" w14:textId="77777777" w:rsidR="003778E8" w:rsidRDefault="008621C4" w:rsidP="00305D51">
      <w:pPr>
        <w:pStyle w:val="BodyText"/>
        <w:ind w:left="709" w:hanging="709"/>
        <w:jc w:val="both"/>
      </w:pPr>
      <w:r>
        <w:t>6</w:t>
      </w:r>
      <w:r w:rsidR="00250D9B">
        <w:t>.1</w:t>
      </w:r>
      <w:r w:rsidR="00D06CFF">
        <w:tab/>
      </w:r>
      <w:r w:rsidR="00A44A9B" w:rsidRPr="00F96BE5">
        <w:t xml:space="preserve">The </w:t>
      </w:r>
      <w:r w:rsidR="007C5714">
        <w:t>Headteacher</w:t>
      </w:r>
      <w:r w:rsidR="00C640BF">
        <w:t xml:space="preserve">/Principal </w:t>
      </w:r>
      <w:r w:rsidR="00A44A9B" w:rsidRPr="00F96BE5">
        <w:t>will ensure that each member of staff is provided with a job description in accordance with the st</w:t>
      </w:r>
      <w:r w:rsidR="001951E7">
        <w:t xml:space="preserve">affing structure agreed by the </w:t>
      </w:r>
      <w:r w:rsidR="00DB55A3">
        <w:t>Governing Body</w:t>
      </w:r>
      <w:r w:rsidR="00A44A9B" w:rsidRPr="00F96BE5">
        <w:t>.</w:t>
      </w:r>
      <w:r w:rsidR="00C93C36" w:rsidRPr="00F96BE5">
        <w:t xml:space="preserve"> </w:t>
      </w:r>
      <w:r w:rsidR="00A44A9B" w:rsidRPr="00F96BE5">
        <w:t>Job descriptions may be reviewed from time to time in consultation with the individual employee concerned in order to make reasonable changes in the light of the changing needs of the school</w:t>
      </w:r>
      <w:r w:rsidR="000975E8">
        <w:rPr>
          <w:lang w:val="en-US"/>
        </w:rPr>
        <w:t>/academy</w:t>
      </w:r>
      <w:r w:rsidR="00A44A9B" w:rsidRPr="00F96BE5">
        <w:t>.</w:t>
      </w:r>
      <w:r w:rsidR="00C93C36" w:rsidRPr="00F96BE5">
        <w:t xml:space="preserve"> </w:t>
      </w:r>
      <w:r w:rsidR="00A44A9B" w:rsidRPr="00F96BE5">
        <w:t>Job descriptions will identify key areas of responsibility. All job descriptions will be reviewed annually as part of the appraisal process.</w:t>
      </w:r>
    </w:p>
    <w:p w14:paraId="0DFDCF39" w14:textId="77777777" w:rsidR="00001AAA" w:rsidRPr="00F96BE5" w:rsidRDefault="00001AAA" w:rsidP="00031175">
      <w:pPr>
        <w:pStyle w:val="Heading1"/>
        <w:ind w:left="709" w:hanging="709"/>
        <w:jc w:val="both"/>
      </w:pPr>
      <w:r w:rsidRPr="00F96BE5">
        <w:t>Appraisal</w:t>
      </w:r>
    </w:p>
    <w:p w14:paraId="5D037F91" w14:textId="77777777" w:rsidR="00CF556D" w:rsidRPr="00F96BE5" w:rsidRDefault="008621C4" w:rsidP="00151C82">
      <w:pPr>
        <w:pStyle w:val="BodyText"/>
        <w:ind w:left="709" w:hanging="709"/>
        <w:jc w:val="both"/>
      </w:pPr>
      <w:r>
        <w:t>7</w:t>
      </w:r>
      <w:r w:rsidR="00250D9B">
        <w:t>.1</w:t>
      </w:r>
      <w:r w:rsidR="00D06CFF">
        <w:tab/>
      </w:r>
      <w:r w:rsidR="001951E7">
        <w:t xml:space="preserve">The </w:t>
      </w:r>
      <w:r w:rsidR="00DB55A3">
        <w:t>Governing Body</w:t>
      </w:r>
      <w:r w:rsidR="00004BB9" w:rsidRPr="00F96BE5">
        <w:t xml:space="preserve"> will comply </w:t>
      </w:r>
      <w:r w:rsidR="00D31F39" w:rsidRPr="00F96BE5">
        <w:t xml:space="preserve">with The Education (School Teachers’ Appraisal) (England) Regulations 2012 </w:t>
      </w:r>
      <w:r w:rsidR="00004BB9" w:rsidRPr="00F96BE5">
        <w:t xml:space="preserve">concerning the appraisal of teachers. </w:t>
      </w:r>
      <w:r w:rsidR="00CF556D">
        <w:tab/>
      </w:r>
      <w:r w:rsidR="00CF556D">
        <w:tab/>
      </w:r>
    </w:p>
    <w:p w14:paraId="6A41D0EA" w14:textId="77777777" w:rsidR="00254312" w:rsidRPr="00F96BE5" w:rsidRDefault="008621C4" w:rsidP="00031175">
      <w:pPr>
        <w:pStyle w:val="BodyText"/>
        <w:ind w:left="709" w:hanging="709"/>
        <w:jc w:val="both"/>
      </w:pPr>
      <w:r>
        <w:t>7</w:t>
      </w:r>
      <w:r w:rsidR="00250D9B">
        <w:t>.2</w:t>
      </w:r>
      <w:r w:rsidR="00D06CFF">
        <w:tab/>
      </w:r>
      <w:r w:rsidR="00254312" w:rsidRPr="00F96BE5">
        <w:t>The Appraisal Regulations state that appraisal objectives for all teachers, including the leadership group, must be such that, if they are achieved, they will contribute to:</w:t>
      </w:r>
    </w:p>
    <w:p w14:paraId="79F888C8" w14:textId="77777777" w:rsidR="00254312" w:rsidRPr="00F96BE5" w:rsidRDefault="00254312" w:rsidP="00031175">
      <w:pPr>
        <w:pStyle w:val="BodyText"/>
        <w:numPr>
          <w:ilvl w:val="0"/>
          <w:numId w:val="2"/>
        </w:numPr>
        <w:ind w:left="709" w:hanging="709"/>
        <w:jc w:val="both"/>
      </w:pPr>
      <w:r w:rsidRPr="00F96BE5">
        <w:t>Improving the education of pupils at that school</w:t>
      </w:r>
      <w:r w:rsidR="000975E8">
        <w:rPr>
          <w:lang w:val="en-US"/>
        </w:rPr>
        <w:t>/academy</w:t>
      </w:r>
      <w:r w:rsidRPr="00F96BE5">
        <w:t>; and</w:t>
      </w:r>
    </w:p>
    <w:p w14:paraId="4EA45073" w14:textId="77777777" w:rsidR="00254312" w:rsidRPr="00F96BE5" w:rsidRDefault="00254312" w:rsidP="00031175">
      <w:pPr>
        <w:pStyle w:val="BodyText"/>
        <w:numPr>
          <w:ilvl w:val="0"/>
          <w:numId w:val="2"/>
        </w:numPr>
        <w:ind w:left="709" w:hanging="709"/>
        <w:jc w:val="both"/>
      </w:pPr>
      <w:r w:rsidRPr="00F96BE5">
        <w:t xml:space="preserve">The implementation of any plan of the </w:t>
      </w:r>
      <w:r w:rsidR="00DB55A3">
        <w:t>Governing Body</w:t>
      </w:r>
      <w:r w:rsidRPr="00F96BE5">
        <w:t xml:space="preserve"> designed to improve th</w:t>
      </w:r>
      <w:r w:rsidR="00BB22FD">
        <w:rPr>
          <w:lang w:val="en-GB"/>
        </w:rPr>
        <w:t>e</w:t>
      </w:r>
      <w:r w:rsidRPr="00F96BE5">
        <w:t xml:space="preserve"> school’s</w:t>
      </w:r>
      <w:r w:rsidR="00BB22FD">
        <w:rPr>
          <w:lang w:val="en-GB"/>
        </w:rPr>
        <w:t>/academy’s</w:t>
      </w:r>
      <w:r w:rsidRPr="00F96BE5">
        <w:t xml:space="preserve"> educa</w:t>
      </w:r>
      <w:r w:rsidR="00CC1C4D" w:rsidRPr="00F96BE5">
        <w:t>tion provision and performance.</w:t>
      </w:r>
    </w:p>
    <w:p w14:paraId="10AF25EB" w14:textId="77777777" w:rsidR="002D300C" w:rsidRPr="00F96BE5" w:rsidRDefault="008621C4" w:rsidP="00031175">
      <w:pPr>
        <w:pStyle w:val="BodyText"/>
        <w:ind w:left="709" w:hanging="709"/>
        <w:jc w:val="both"/>
      </w:pPr>
      <w:r>
        <w:t>7</w:t>
      </w:r>
      <w:r w:rsidR="00250D9B">
        <w:t>.3</w:t>
      </w:r>
      <w:r w:rsidR="00D06CFF">
        <w:tab/>
      </w:r>
      <w:r w:rsidR="00925C5E" w:rsidRPr="00F96BE5">
        <w:t>Assessment will be based on evidence from a ra</w:t>
      </w:r>
      <w:r w:rsidR="000975E8">
        <w:t>nge of sources (see the</w:t>
      </w:r>
      <w:r w:rsidR="00925C5E" w:rsidRPr="00F96BE5">
        <w:t xml:space="preserve"> appraisal policy).</w:t>
      </w:r>
      <w:r w:rsidR="00C93C36" w:rsidRPr="00F96BE5">
        <w:t xml:space="preserve"> </w:t>
      </w:r>
      <w:r w:rsidR="00925C5E" w:rsidRPr="00F96BE5">
        <w:t>Although the school</w:t>
      </w:r>
      <w:r w:rsidR="000975E8">
        <w:rPr>
          <w:lang w:val="en-US"/>
        </w:rPr>
        <w:t>/academy</w:t>
      </w:r>
      <w:r w:rsidR="00925C5E" w:rsidRPr="00F96BE5">
        <w:t xml:space="preserve"> will establish a firm evidence base in relation to the performance of all teachers, there is a responsibility on individual teachers </w:t>
      </w:r>
      <w:r w:rsidR="001E7C17" w:rsidRPr="00F96BE5">
        <w:t>and appraisers to work together.</w:t>
      </w:r>
      <w:r w:rsidR="00C93C36" w:rsidRPr="00F96BE5">
        <w:t xml:space="preserve"> </w:t>
      </w:r>
      <w:r w:rsidR="001E7C17" w:rsidRPr="00F96BE5">
        <w:t xml:space="preserve">Teachers should </w:t>
      </w:r>
      <w:r w:rsidR="00CF6895" w:rsidRPr="00F96BE5">
        <w:t>also gather</w:t>
      </w:r>
      <w:r w:rsidR="001E7C17" w:rsidRPr="00F96BE5">
        <w:t xml:space="preserve"> any eviden</w:t>
      </w:r>
      <w:r w:rsidR="002E62D5">
        <w:t xml:space="preserve">ce </w:t>
      </w:r>
      <w:r w:rsidR="000B094B" w:rsidRPr="00F96BE5">
        <w:t xml:space="preserve">they deem </w:t>
      </w:r>
      <w:r w:rsidR="002E62D5">
        <w:t>to be</w:t>
      </w:r>
      <w:r w:rsidR="000B094B" w:rsidRPr="00F96BE5">
        <w:t xml:space="preserve"> appropriate in relation to </w:t>
      </w:r>
      <w:r w:rsidR="00D27DD6" w:rsidRPr="00F96BE5">
        <w:t xml:space="preserve">meeting </w:t>
      </w:r>
      <w:r w:rsidR="000B094B" w:rsidRPr="00F96BE5">
        <w:t>their objectives, the Teachers’ Standards and any other criteria (</w:t>
      </w:r>
      <w:r w:rsidR="00495733">
        <w:rPr>
          <w:lang w:val="en-GB"/>
        </w:rPr>
        <w:t xml:space="preserve">e.g </w:t>
      </w:r>
      <w:r w:rsidR="000B094B" w:rsidRPr="00F96BE5">
        <w:t xml:space="preserve"> application to be paid on Upper Pay Range)</w:t>
      </w:r>
      <w:r w:rsidR="00C93C36" w:rsidRPr="00F96BE5">
        <w:t xml:space="preserve"> </w:t>
      </w:r>
      <w:r w:rsidR="00C90337" w:rsidRPr="00F96BE5">
        <w:t>so that such evidence can be taken into account at the review.</w:t>
      </w:r>
      <w:r w:rsidR="001E7C17" w:rsidRPr="00F96BE5">
        <w:t xml:space="preserve"> </w:t>
      </w:r>
      <w:r w:rsidR="00710301">
        <w:t>The arrangements of teacher appraisal</w:t>
      </w:r>
      <w:r w:rsidR="00D40BA9">
        <w:t>s</w:t>
      </w:r>
      <w:r w:rsidR="00710301">
        <w:t xml:space="preserve"> are set out in the separate school’s</w:t>
      </w:r>
      <w:r w:rsidR="00495733">
        <w:rPr>
          <w:lang w:val="en-GB"/>
        </w:rPr>
        <w:t>/academy’s</w:t>
      </w:r>
      <w:r w:rsidR="00710301">
        <w:t xml:space="preserve"> appraisal policy and supporting documentation which can</w:t>
      </w:r>
      <w:r w:rsidR="00800A0E">
        <w:t xml:space="preserve"> be located on the Walsall Link.</w:t>
      </w:r>
    </w:p>
    <w:p w14:paraId="2A4E6F8E" w14:textId="77777777" w:rsidR="00001AAA" w:rsidRDefault="008621C4" w:rsidP="00031175">
      <w:pPr>
        <w:pStyle w:val="BodyText"/>
        <w:ind w:left="709" w:hanging="709"/>
        <w:jc w:val="both"/>
      </w:pPr>
      <w:r>
        <w:t>7</w:t>
      </w:r>
      <w:r w:rsidR="00250D9B">
        <w:t>.4</w:t>
      </w:r>
      <w:r w:rsidR="00D06CFF">
        <w:tab/>
      </w:r>
      <w:r w:rsidR="00936F65">
        <w:t>The H</w:t>
      </w:r>
      <w:r w:rsidR="00383020">
        <w:t>ead</w:t>
      </w:r>
      <w:r w:rsidR="002D300C" w:rsidRPr="006D3C7A">
        <w:t>teacher</w:t>
      </w:r>
      <w:r w:rsidR="00936F65">
        <w:t>/P</w:t>
      </w:r>
      <w:r w:rsidR="001C7783" w:rsidRPr="006D3C7A">
        <w:t>rincipal</w:t>
      </w:r>
      <w:r w:rsidR="002D300C" w:rsidRPr="006D3C7A">
        <w:t xml:space="preserve"> will </w:t>
      </w:r>
      <w:r w:rsidR="008118B2" w:rsidRPr="006D3C7A">
        <w:t>moderate</w:t>
      </w:r>
      <w:r w:rsidR="002D300C" w:rsidRPr="006D3C7A">
        <w:t xml:space="preserve"> objectives to ensure consistency and fairness</w:t>
      </w:r>
      <w:r w:rsidR="00EE42A9" w:rsidRPr="006D3C7A">
        <w:t>; the</w:t>
      </w:r>
      <w:r w:rsidR="00936F65">
        <w:t xml:space="preserve"> H</w:t>
      </w:r>
      <w:r w:rsidR="00383020">
        <w:t>ead</w:t>
      </w:r>
      <w:r w:rsidR="002D300C" w:rsidRPr="006D3C7A">
        <w:t>teache</w:t>
      </w:r>
      <w:r w:rsidR="00841679" w:rsidRPr="006D3C7A">
        <w:t>r</w:t>
      </w:r>
      <w:r w:rsidR="00936F65">
        <w:t>/P</w:t>
      </w:r>
      <w:r w:rsidR="001C7783" w:rsidRPr="006D3C7A">
        <w:t>rincipa</w:t>
      </w:r>
      <w:r w:rsidR="00841679" w:rsidRPr="006D3C7A">
        <w:t xml:space="preserve">l </w:t>
      </w:r>
      <w:r w:rsidR="002D300C" w:rsidRPr="006D3C7A">
        <w:t>will</w:t>
      </w:r>
      <w:r w:rsidR="002D300C" w:rsidRPr="00F96BE5">
        <w:t xml:space="preserve"> </w:t>
      </w:r>
      <w:r w:rsidR="007D1A35" w:rsidRPr="00F96BE5">
        <w:t xml:space="preserve">also </w:t>
      </w:r>
      <w:r w:rsidR="008118B2" w:rsidRPr="00F96BE5">
        <w:t>moderate</w:t>
      </w:r>
      <w:r w:rsidR="002D300C" w:rsidRPr="00F96BE5">
        <w:t xml:space="preserve"> </w:t>
      </w:r>
      <w:r w:rsidR="008118B2" w:rsidRPr="00F96BE5">
        <w:t xml:space="preserve">performance assessment and initial </w:t>
      </w:r>
      <w:r w:rsidR="002D300C" w:rsidRPr="00F96BE5">
        <w:t>pay recommendations</w:t>
      </w:r>
      <w:r w:rsidR="008118B2" w:rsidRPr="00F96BE5">
        <w:t xml:space="preserve"> to ensure consistency and fairness</w:t>
      </w:r>
      <w:r w:rsidR="00001AAA" w:rsidRPr="00F96BE5">
        <w:t>.</w:t>
      </w:r>
    </w:p>
    <w:p w14:paraId="1E1A637E" w14:textId="77777777" w:rsidR="00383B8A" w:rsidRDefault="00383B8A" w:rsidP="00383020">
      <w:pPr>
        <w:pStyle w:val="BodyText"/>
        <w:jc w:val="both"/>
      </w:pPr>
    </w:p>
    <w:p w14:paraId="7567A87F" w14:textId="77777777" w:rsidR="00001AAA" w:rsidRPr="00F96BE5" w:rsidRDefault="00DB55A3" w:rsidP="00031175">
      <w:pPr>
        <w:pStyle w:val="Heading1"/>
        <w:ind w:left="709" w:hanging="709"/>
        <w:jc w:val="both"/>
      </w:pPr>
      <w:r>
        <w:t>Governing Body</w:t>
      </w:r>
      <w:r w:rsidR="00001AAA" w:rsidRPr="00F96BE5">
        <w:t xml:space="preserve"> obligations</w:t>
      </w:r>
    </w:p>
    <w:p w14:paraId="24B7F42B" w14:textId="77777777" w:rsidR="00004BB9" w:rsidRPr="00F96BE5" w:rsidRDefault="00B43BAF" w:rsidP="00031175">
      <w:pPr>
        <w:pStyle w:val="BodyText"/>
        <w:ind w:left="709"/>
        <w:jc w:val="both"/>
      </w:pPr>
      <w:r>
        <w:t xml:space="preserve">The </w:t>
      </w:r>
      <w:r w:rsidR="00DB55A3">
        <w:t>Governing Body</w:t>
      </w:r>
      <w:r w:rsidR="00004BB9" w:rsidRPr="00F96BE5">
        <w:t xml:space="preserve"> will fulfil its obligations to:</w:t>
      </w:r>
    </w:p>
    <w:p w14:paraId="401EDBFB" w14:textId="77777777" w:rsidR="00004BB9" w:rsidRPr="00F96BE5" w:rsidRDefault="008621C4" w:rsidP="00031175">
      <w:pPr>
        <w:pStyle w:val="BodyText"/>
        <w:ind w:left="709" w:hanging="709"/>
        <w:jc w:val="both"/>
      </w:pPr>
      <w:r>
        <w:t>8</w:t>
      </w:r>
      <w:r w:rsidR="00D06CFF">
        <w:t>.1</w:t>
      </w:r>
      <w:r w:rsidR="00D06CFF">
        <w:tab/>
      </w:r>
      <w:r w:rsidR="00004BB9" w:rsidRPr="00F96BE5">
        <w:t>Teachers:</w:t>
      </w:r>
      <w:r w:rsidR="00C93C36" w:rsidRPr="00F96BE5">
        <w:t xml:space="preserve"> as set out in the school teachers’ pay and conditions d</w:t>
      </w:r>
      <w:r w:rsidR="00004BB9" w:rsidRPr="00F96BE5">
        <w:t>ocument (</w:t>
      </w:r>
      <w:r w:rsidR="00C93C36" w:rsidRPr="00F96BE5">
        <w:t>‘</w:t>
      </w:r>
      <w:r w:rsidR="00004BB9" w:rsidRPr="00F96BE5">
        <w:t>the Document</w:t>
      </w:r>
      <w:r w:rsidR="00C93C36" w:rsidRPr="00F96BE5">
        <w:t>’) and the conditions of service for school t</w:t>
      </w:r>
      <w:r w:rsidR="00004BB9" w:rsidRPr="00F96BE5">
        <w:t>eachers in England and Wales</w:t>
      </w:r>
      <w:r w:rsidR="006B30A4" w:rsidRPr="00F96BE5">
        <w:t xml:space="preserve"> (commonly known as t</w:t>
      </w:r>
      <w:r w:rsidR="00C93C36" w:rsidRPr="00F96BE5">
        <w:t>he Burgundy b</w:t>
      </w:r>
      <w:r w:rsidR="00004BB9" w:rsidRPr="00F96BE5">
        <w:t>ook).</w:t>
      </w:r>
      <w:r w:rsidR="00C93C36" w:rsidRPr="00F96BE5">
        <w:t xml:space="preserve"> </w:t>
      </w:r>
    </w:p>
    <w:p w14:paraId="7AE9F529" w14:textId="77777777" w:rsidR="00004BB9" w:rsidRPr="00F96BE5" w:rsidRDefault="008621C4" w:rsidP="00031175">
      <w:pPr>
        <w:pStyle w:val="BodyText"/>
        <w:ind w:left="709" w:hanging="709"/>
        <w:jc w:val="both"/>
      </w:pPr>
      <w:r>
        <w:t>8</w:t>
      </w:r>
      <w:r w:rsidR="00D06CFF">
        <w:t>.2</w:t>
      </w:r>
      <w:r w:rsidR="00D06CFF">
        <w:tab/>
      </w:r>
      <w:r w:rsidR="00004BB9" w:rsidRPr="00F96BE5">
        <w:t>Support staff:</w:t>
      </w:r>
      <w:r w:rsidR="00C93C36" w:rsidRPr="00F96BE5">
        <w:t xml:space="preserve"> the national joint council for local government services national agreement on pay and conditions of s</w:t>
      </w:r>
      <w:r w:rsidR="00004BB9" w:rsidRPr="00F96BE5">
        <w:t>ervice (</w:t>
      </w:r>
      <w:r w:rsidR="005C666D" w:rsidRPr="00F96BE5">
        <w:t>G</w:t>
      </w:r>
      <w:r w:rsidR="00004BB9" w:rsidRPr="00F96BE5">
        <w:t xml:space="preserve">reen </w:t>
      </w:r>
      <w:r w:rsidR="00AE5863">
        <w:t>B</w:t>
      </w:r>
      <w:r w:rsidR="00004BB9" w:rsidRPr="00F96BE5">
        <w:t>ook</w:t>
      </w:r>
      <w:r w:rsidR="00CC1C4D" w:rsidRPr="00F96BE5">
        <w:t>) or any LA pay/grading system.</w:t>
      </w:r>
    </w:p>
    <w:p w14:paraId="7C6F22F2" w14:textId="77777777" w:rsidR="003642B6" w:rsidRPr="00F96BE5" w:rsidRDefault="008621C4" w:rsidP="00031175">
      <w:pPr>
        <w:pStyle w:val="BodyText"/>
        <w:ind w:left="709" w:hanging="709"/>
        <w:jc w:val="both"/>
      </w:pPr>
      <w:r>
        <w:t>8</w:t>
      </w:r>
      <w:r w:rsidR="00D06CFF">
        <w:t>.3</w:t>
      </w:r>
      <w:r w:rsidR="00D06CFF">
        <w:tab/>
      </w:r>
      <w:r w:rsidR="00AE5863">
        <w:t xml:space="preserve">The </w:t>
      </w:r>
      <w:r w:rsidR="00DB55A3">
        <w:t>Governing Body</w:t>
      </w:r>
      <w:r w:rsidR="00003E98" w:rsidRPr="00F96BE5">
        <w:t xml:space="preserve"> will need to consider any updated pay policy and assure themselves that appropriate arrangements for linking appraisal to pay are in place, can be applied consistently and that their pay decisions can be objectively justified.</w:t>
      </w:r>
    </w:p>
    <w:p w14:paraId="4E9CA443" w14:textId="77777777" w:rsidR="00254312" w:rsidRPr="00F96BE5" w:rsidRDefault="008621C4" w:rsidP="00031175">
      <w:pPr>
        <w:pStyle w:val="BodyText"/>
        <w:ind w:left="709" w:hanging="709"/>
        <w:jc w:val="both"/>
      </w:pPr>
      <w:r>
        <w:t>8</w:t>
      </w:r>
      <w:r w:rsidR="00D06CFF">
        <w:t>.4</w:t>
      </w:r>
      <w:r w:rsidR="00D06CFF">
        <w:tab/>
      </w:r>
      <w:r w:rsidR="003642B6" w:rsidRPr="00F96BE5">
        <w:t xml:space="preserve">The </w:t>
      </w:r>
      <w:r w:rsidR="00DB55A3">
        <w:t>Governing Body</w:t>
      </w:r>
      <w:r w:rsidR="003642B6" w:rsidRPr="00F96BE5">
        <w:t xml:space="preserve"> will ensure that appraisers, decision-makers and any appeal committee governors receive appropriate training to ensure fai</w:t>
      </w:r>
      <w:r w:rsidR="00E25C6B" w:rsidRPr="00F96BE5">
        <w:t>r and open decision-</w:t>
      </w:r>
      <w:r w:rsidR="003642B6" w:rsidRPr="00F96BE5">
        <w:t>making.</w:t>
      </w:r>
    </w:p>
    <w:p w14:paraId="6A566C0A" w14:textId="77777777" w:rsidR="00A07973" w:rsidRPr="00F96BE5" w:rsidRDefault="008621C4" w:rsidP="00031175">
      <w:pPr>
        <w:pStyle w:val="BodyText"/>
        <w:ind w:left="709" w:hanging="709"/>
        <w:jc w:val="both"/>
      </w:pPr>
      <w:r>
        <w:t>8</w:t>
      </w:r>
      <w:r w:rsidR="00D06CFF">
        <w:t>.5</w:t>
      </w:r>
      <w:r w:rsidR="00D06CFF">
        <w:tab/>
      </w:r>
      <w:r w:rsidR="00AE5863">
        <w:t xml:space="preserve">The </w:t>
      </w:r>
      <w:r w:rsidR="00DB55A3">
        <w:t>Governing Body</w:t>
      </w:r>
      <w:r w:rsidR="00254312" w:rsidRPr="00F96BE5">
        <w:t xml:space="preserve"> will ensure that mid-year reviews are undertaken for teachers and all members of the leadership group.</w:t>
      </w:r>
    </w:p>
    <w:p w14:paraId="107BA356" w14:textId="77777777" w:rsidR="000B094B" w:rsidRPr="00F96BE5" w:rsidRDefault="008621C4" w:rsidP="00031175">
      <w:pPr>
        <w:pStyle w:val="BodyText"/>
        <w:ind w:left="709" w:hanging="709"/>
        <w:jc w:val="both"/>
      </w:pPr>
      <w:r>
        <w:t>8</w:t>
      </w:r>
      <w:r w:rsidR="00D06CFF">
        <w:t>.6</w:t>
      </w:r>
      <w:r w:rsidR="00D06CFF">
        <w:tab/>
      </w:r>
      <w:r w:rsidR="00AE5863">
        <w:t xml:space="preserve">The </w:t>
      </w:r>
      <w:r w:rsidR="00DB55A3">
        <w:t>Governing Body</w:t>
      </w:r>
      <w:r w:rsidR="00A07973" w:rsidRPr="00F96BE5">
        <w:t xml:space="preserve"> will ensure that it makes funds available to support pay decisions in accordance with this </w:t>
      </w:r>
      <w:r w:rsidR="005C666D" w:rsidRPr="00F96BE5">
        <w:t xml:space="preserve">pay policy (see </w:t>
      </w:r>
      <w:r w:rsidR="000975E8">
        <w:t>Procedures) and the school/academy’</w:t>
      </w:r>
      <w:r w:rsidR="000975E8">
        <w:rPr>
          <w:lang w:val="en-US"/>
        </w:rPr>
        <w:t>s</w:t>
      </w:r>
      <w:r w:rsidR="008118B2" w:rsidRPr="00F96BE5">
        <w:t xml:space="preserve"> spending plan.</w:t>
      </w:r>
      <w:r w:rsidR="00A07973" w:rsidRPr="00F96BE5">
        <w:t xml:space="preserve"> </w:t>
      </w:r>
    </w:p>
    <w:p w14:paraId="7235DCB3" w14:textId="77777777" w:rsidR="000B094B" w:rsidRDefault="008621C4" w:rsidP="00031175">
      <w:pPr>
        <w:pStyle w:val="BodyText"/>
        <w:ind w:left="709" w:hanging="709"/>
        <w:jc w:val="both"/>
      </w:pPr>
      <w:r>
        <w:t>8</w:t>
      </w:r>
      <w:r w:rsidR="00D06CFF">
        <w:t>.7</w:t>
      </w:r>
      <w:r w:rsidR="00D06CFF">
        <w:tab/>
      </w:r>
      <w:r w:rsidR="000B094B" w:rsidRPr="00F96BE5">
        <w:t xml:space="preserve">The </w:t>
      </w:r>
      <w:r w:rsidR="00DB55A3">
        <w:t>Governing Body</w:t>
      </w:r>
      <w:r w:rsidR="000B094B" w:rsidRPr="00F96BE5">
        <w:t xml:space="preserve"> will monitor the outcomes </w:t>
      </w:r>
      <w:r w:rsidR="001F5A95" w:rsidRPr="00F96BE5">
        <w:t xml:space="preserve">of pay decisions, including the extent to which different groups </w:t>
      </w:r>
      <w:r w:rsidR="00DA2F2A" w:rsidRPr="00F96BE5">
        <w:t>of teachers</w:t>
      </w:r>
      <w:r w:rsidR="001F5A95" w:rsidRPr="00F96BE5">
        <w:t xml:space="preserve"> progress at different rates, ensuring</w:t>
      </w:r>
      <w:r w:rsidR="000B094B" w:rsidRPr="00F96BE5">
        <w:t xml:space="preserve"> continued compliance with equalities legislation.</w:t>
      </w:r>
    </w:p>
    <w:p w14:paraId="1760C3A7" w14:textId="77777777" w:rsidR="00D434F7" w:rsidRDefault="00D434F7" w:rsidP="00031175">
      <w:pPr>
        <w:pStyle w:val="BodyText"/>
        <w:spacing w:line="120" w:lineRule="exact"/>
        <w:ind w:left="709" w:hanging="709"/>
        <w:jc w:val="both"/>
      </w:pPr>
    </w:p>
    <w:p w14:paraId="763EA49F" w14:textId="77777777" w:rsidR="00FE55C0" w:rsidRDefault="00FE55C0" w:rsidP="00031175">
      <w:pPr>
        <w:pStyle w:val="BodyText"/>
        <w:spacing w:line="120" w:lineRule="exact"/>
        <w:ind w:left="709" w:hanging="709"/>
        <w:jc w:val="both"/>
      </w:pPr>
    </w:p>
    <w:p w14:paraId="5C3E687D" w14:textId="77777777" w:rsidR="00FE55C0" w:rsidRPr="00F96BE5" w:rsidRDefault="00FE55C0" w:rsidP="00031175">
      <w:pPr>
        <w:pStyle w:val="BodyText"/>
        <w:spacing w:line="120" w:lineRule="exact"/>
        <w:ind w:left="709" w:hanging="709"/>
        <w:jc w:val="both"/>
      </w:pPr>
    </w:p>
    <w:p w14:paraId="613B5FA5" w14:textId="77777777" w:rsidR="000B094B" w:rsidRPr="00F96BE5" w:rsidRDefault="00001AAA" w:rsidP="00031175">
      <w:pPr>
        <w:pStyle w:val="Heading1"/>
        <w:ind w:left="709" w:hanging="709"/>
        <w:jc w:val="both"/>
      </w:pPr>
      <w:r w:rsidRPr="00F96BE5">
        <w:t>Headteacher</w:t>
      </w:r>
      <w:r w:rsidR="00501E0E">
        <w:t>/Principal</w:t>
      </w:r>
      <w:r w:rsidRPr="00F96BE5">
        <w:t xml:space="preserve"> obligations</w:t>
      </w:r>
    </w:p>
    <w:p w14:paraId="3DD12DC9" w14:textId="77777777" w:rsidR="00003E98" w:rsidRPr="00F96BE5" w:rsidRDefault="00936F65" w:rsidP="00031175">
      <w:pPr>
        <w:pStyle w:val="BodyText"/>
        <w:ind w:firstLine="709"/>
        <w:jc w:val="both"/>
      </w:pPr>
      <w:r>
        <w:t>The Head</w:t>
      </w:r>
      <w:r w:rsidR="000B094B" w:rsidRPr="00F96BE5">
        <w:t>teacher</w:t>
      </w:r>
      <w:r w:rsidR="00501E0E">
        <w:rPr>
          <w:lang w:val="en-GB"/>
        </w:rPr>
        <w:t>/Principal</w:t>
      </w:r>
      <w:r w:rsidR="000B094B" w:rsidRPr="00F96BE5">
        <w:t xml:space="preserve"> will: </w:t>
      </w:r>
    </w:p>
    <w:p w14:paraId="1CD640A1" w14:textId="77777777" w:rsidR="00BC18CE" w:rsidRPr="00F96BE5" w:rsidRDefault="00BC18CE" w:rsidP="00031175">
      <w:pPr>
        <w:pStyle w:val="BodyText"/>
        <w:numPr>
          <w:ilvl w:val="0"/>
          <w:numId w:val="3"/>
        </w:numPr>
        <w:ind w:left="709" w:hanging="709"/>
        <w:jc w:val="both"/>
      </w:pPr>
      <w:r w:rsidRPr="00F96BE5">
        <w:t xml:space="preserve">develop clear arrangements for linking appraisal to pay progression and consult with staff and union representatives on the </w:t>
      </w:r>
      <w:r w:rsidR="005D531A" w:rsidRPr="00F96BE5">
        <w:t xml:space="preserve">appraisal and pay </w:t>
      </w:r>
      <w:r w:rsidRPr="00F96BE5">
        <w:t>policies</w:t>
      </w:r>
      <w:r w:rsidR="005D531A" w:rsidRPr="00F96BE5">
        <w:t>;</w:t>
      </w:r>
    </w:p>
    <w:p w14:paraId="627A1456" w14:textId="77777777" w:rsidR="005D531A" w:rsidRPr="00F96BE5" w:rsidRDefault="005D531A" w:rsidP="00031175">
      <w:pPr>
        <w:pStyle w:val="BodyText"/>
        <w:numPr>
          <w:ilvl w:val="0"/>
          <w:numId w:val="3"/>
        </w:numPr>
        <w:ind w:left="709" w:hanging="709"/>
        <w:jc w:val="both"/>
      </w:pPr>
      <w:r w:rsidRPr="00F96BE5">
        <w:t xml:space="preserve">submit any updated appraisal and pay policies to the </w:t>
      </w:r>
      <w:r w:rsidR="00DB55A3">
        <w:t>Governing Body</w:t>
      </w:r>
      <w:r w:rsidRPr="00F96BE5">
        <w:t xml:space="preserve"> for approval;</w:t>
      </w:r>
    </w:p>
    <w:p w14:paraId="006B1BC3" w14:textId="77777777" w:rsidR="005D531A" w:rsidRPr="00F96BE5" w:rsidRDefault="005D531A" w:rsidP="00031175">
      <w:pPr>
        <w:pStyle w:val="BodyText"/>
        <w:numPr>
          <w:ilvl w:val="0"/>
          <w:numId w:val="3"/>
        </w:numPr>
        <w:ind w:left="709" w:hanging="709"/>
        <w:jc w:val="both"/>
      </w:pPr>
      <w:r w:rsidRPr="00F96BE5">
        <w:t>ensure</w:t>
      </w:r>
      <w:r w:rsidR="00003E98" w:rsidRPr="00F96BE5">
        <w:t xml:space="preserve"> that effective appraisal arrangements are in place</w:t>
      </w:r>
      <w:r w:rsidR="001722AC" w:rsidRPr="00F96BE5">
        <w:t>,</w:t>
      </w:r>
      <w:r w:rsidRPr="00F96BE5">
        <w:t xml:space="preserve"> and that any appraisers have the knowledge and skills to apply procedures fairly;</w:t>
      </w:r>
    </w:p>
    <w:p w14:paraId="2814A643" w14:textId="77777777" w:rsidR="00254312" w:rsidRPr="00F96BE5" w:rsidRDefault="00254312" w:rsidP="00031175">
      <w:pPr>
        <w:pStyle w:val="BodyText"/>
        <w:numPr>
          <w:ilvl w:val="0"/>
          <w:numId w:val="3"/>
        </w:numPr>
        <w:ind w:left="709" w:hanging="709"/>
        <w:jc w:val="both"/>
      </w:pPr>
      <w:r w:rsidRPr="00F96BE5">
        <w:t>ensure that mid-term review</w:t>
      </w:r>
      <w:r w:rsidR="001722AC" w:rsidRPr="00F96BE5">
        <w:t>s</w:t>
      </w:r>
      <w:r w:rsidRPr="00F96BE5">
        <w:t xml:space="preserve"> are undertaken for all teachers, including the leadership group;</w:t>
      </w:r>
    </w:p>
    <w:p w14:paraId="3B3B2871" w14:textId="77777777" w:rsidR="001F5A95" w:rsidRPr="00F96BE5" w:rsidRDefault="008118B2" w:rsidP="00031175">
      <w:pPr>
        <w:pStyle w:val="BodyText"/>
        <w:numPr>
          <w:ilvl w:val="0"/>
          <w:numId w:val="3"/>
        </w:numPr>
        <w:ind w:left="709" w:hanging="709"/>
        <w:jc w:val="both"/>
      </w:pPr>
      <w:r w:rsidRPr="00F96BE5">
        <w:t xml:space="preserve">submit pay recommendations to the </w:t>
      </w:r>
      <w:r w:rsidR="00DB55A3">
        <w:t>Governing Body</w:t>
      </w:r>
      <w:r w:rsidRPr="00F96BE5">
        <w:t xml:space="preserve"> and </w:t>
      </w:r>
      <w:r w:rsidR="001F5A95" w:rsidRPr="00F96BE5">
        <w:t xml:space="preserve">ensure the </w:t>
      </w:r>
      <w:r w:rsidR="00DB55A3">
        <w:t>Governing Body</w:t>
      </w:r>
      <w:r w:rsidR="001F5A95" w:rsidRPr="00F96BE5">
        <w:t xml:space="preserve"> has sufficient information upon which to make pay decisions;</w:t>
      </w:r>
      <w:r w:rsidR="005C666D" w:rsidRPr="00F96BE5">
        <w:t xml:space="preserve"> and</w:t>
      </w:r>
    </w:p>
    <w:p w14:paraId="678B3CB2" w14:textId="77777777" w:rsidR="000B094B" w:rsidRDefault="001F5A95" w:rsidP="00031175">
      <w:pPr>
        <w:pStyle w:val="BodyText"/>
        <w:numPr>
          <w:ilvl w:val="0"/>
          <w:numId w:val="3"/>
        </w:numPr>
        <w:ind w:left="709" w:hanging="709"/>
        <w:jc w:val="both"/>
      </w:pPr>
      <w:r w:rsidRPr="00F96BE5">
        <w:t>ensure that teachers are i</w:t>
      </w:r>
      <w:r w:rsidR="001722AC" w:rsidRPr="00F96BE5">
        <w:t>nformed about decisions reached</w:t>
      </w:r>
      <w:r w:rsidR="00C96297" w:rsidRPr="00F96BE5">
        <w:t xml:space="preserve"> and that records are kept of recommendations and decisions made. </w:t>
      </w:r>
    </w:p>
    <w:p w14:paraId="63A45F50" w14:textId="77777777" w:rsidR="00D434F7" w:rsidRDefault="00D434F7" w:rsidP="00031175">
      <w:pPr>
        <w:pStyle w:val="BodyText"/>
        <w:spacing w:line="120" w:lineRule="exact"/>
        <w:ind w:left="709"/>
        <w:jc w:val="both"/>
      </w:pPr>
    </w:p>
    <w:p w14:paraId="33E97A6C" w14:textId="77777777" w:rsidR="00001AAA" w:rsidRPr="00F96BE5" w:rsidRDefault="00001AAA" w:rsidP="00031175">
      <w:pPr>
        <w:pStyle w:val="Heading1"/>
        <w:ind w:left="709" w:hanging="709"/>
        <w:jc w:val="both"/>
      </w:pPr>
      <w:r w:rsidRPr="00F96BE5">
        <w:t>Teachers’ obligations</w:t>
      </w:r>
    </w:p>
    <w:p w14:paraId="1F0A4C77" w14:textId="77777777" w:rsidR="001C11FA" w:rsidRPr="00F96BE5" w:rsidRDefault="001C11FA" w:rsidP="00031175">
      <w:pPr>
        <w:pStyle w:val="BodyText"/>
        <w:ind w:left="709"/>
        <w:jc w:val="both"/>
      </w:pPr>
      <w:r w:rsidRPr="00F96BE5">
        <w:t>A teacher will:</w:t>
      </w:r>
    </w:p>
    <w:p w14:paraId="692432CA" w14:textId="77777777" w:rsidR="000B094B" w:rsidRPr="00F96BE5" w:rsidRDefault="001C11FA" w:rsidP="00383B8A">
      <w:pPr>
        <w:pStyle w:val="BodyText"/>
        <w:numPr>
          <w:ilvl w:val="0"/>
          <w:numId w:val="4"/>
        </w:numPr>
        <w:spacing w:after="0"/>
        <w:ind w:left="709" w:hanging="709"/>
        <w:jc w:val="both"/>
      </w:pPr>
      <w:r w:rsidRPr="00F96BE5">
        <w:t>engage with appraisal;</w:t>
      </w:r>
      <w:r w:rsidR="00C93C36" w:rsidRPr="00F96BE5">
        <w:t xml:space="preserve"> </w:t>
      </w:r>
      <w:r w:rsidRPr="00F96BE5">
        <w:t>this includes working with their appraiser to ensure that there is a secure evidence base in order for an annual pay determination to be made;</w:t>
      </w:r>
    </w:p>
    <w:p w14:paraId="2CBD6D1D" w14:textId="77777777" w:rsidR="001C11FA" w:rsidRPr="00F96BE5" w:rsidRDefault="001C11FA" w:rsidP="00383B8A">
      <w:pPr>
        <w:pStyle w:val="BodyText"/>
        <w:numPr>
          <w:ilvl w:val="0"/>
          <w:numId w:val="4"/>
        </w:numPr>
        <w:spacing w:after="0"/>
        <w:ind w:left="709" w:hanging="709"/>
        <w:jc w:val="both"/>
      </w:pPr>
      <w:r w:rsidRPr="00F96BE5">
        <w:t>keep records of their objectives and review them throughout the appraisal process;</w:t>
      </w:r>
    </w:p>
    <w:p w14:paraId="7A0FC36E" w14:textId="77777777" w:rsidR="001C11FA" w:rsidRPr="00F96BE5" w:rsidRDefault="001C11FA" w:rsidP="00383B8A">
      <w:pPr>
        <w:pStyle w:val="BodyText"/>
        <w:numPr>
          <w:ilvl w:val="0"/>
          <w:numId w:val="4"/>
        </w:numPr>
        <w:spacing w:after="0"/>
        <w:ind w:left="709" w:hanging="709"/>
        <w:jc w:val="both"/>
      </w:pPr>
      <w:r w:rsidRPr="00F96BE5">
        <w:t>share any evidence they consider relevant with their appraiser;</w:t>
      </w:r>
      <w:r w:rsidR="005C666D" w:rsidRPr="00F96BE5">
        <w:t xml:space="preserve"> and</w:t>
      </w:r>
    </w:p>
    <w:p w14:paraId="49C94141" w14:textId="77777777" w:rsidR="00001AAA" w:rsidRDefault="001C11FA" w:rsidP="00383B8A">
      <w:pPr>
        <w:pStyle w:val="BodyText"/>
        <w:numPr>
          <w:ilvl w:val="0"/>
          <w:numId w:val="4"/>
        </w:numPr>
        <w:spacing w:after="0"/>
        <w:ind w:left="709" w:hanging="709"/>
        <w:jc w:val="both"/>
      </w:pPr>
      <w:r w:rsidRPr="00F96BE5">
        <w:t>ensure they have an annual review of their performance.</w:t>
      </w:r>
    </w:p>
    <w:p w14:paraId="48D942D7" w14:textId="77777777" w:rsidR="00501E0E" w:rsidRPr="00151C82" w:rsidRDefault="00501E0E" w:rsidP="00501E0E">
      <w:pPr>
        <w:pStyle w:val="BodyText"/>
        <w:spacing w:after="0" w:line="480" w:lineRule="auto"/>
        <w:jc w:val="both"/>
        <w:rPr>
          <w:sz w:val="16"/>
          <w:szCs w:val="16"/>
        </w:rPr>
      </w:pPr>
    </w:p>
    <w:p w14:paraId="51E5FEFB" w14:textId="77777777" w:rsidR="00001AAA" w:rsidRPr="00A7073D" w:rsidRDefault="00001AAA" w:rsidP="00031175">
      <w:pPr>
        <w:pStyle w:val="Heading1"/>
        <w:ind w:left="709" w:hanging="709"/>
        <w:jc w:val="both"/>
      </w:pPr>
      <w:r w:rsidRPr="00A7073D">
        <w:t>Differentials</w:t>
      </w:r>
    </w:p>
    <w:p w14:paraId="7F73CAF5" w14:textId="77777777" w:rsidR="00886957" w:rsidRDefault="008621C4" w:rsidP="00031175">
      <w:pPr>
        <w:pStyle w:val="BodyText"/>
        <w:ind w:left="709" w:hanging="709"/>
        <w:jc w:val="both"/>
      </w:pPr>
      <w:r>
        <w:t>11.1</w:t>
      </w:r>
      <w:r>
        <w:tab/>
      </w:r>
      <w:r w:rsidR="00886957" w:rsidRPr="00F96BE5">
        <w:t>Appropriate differentials will be created and maintained between posts within the school</w:t>
      </w:r>
      <w:r w:rsidR="000975E8">
        <w:rPr>
          <w:lang w:val="en-US"/>
        </w:rPr>
        <w:t>/academy</w:t>
      </w:r>
      <w:r w:rsidR="00886957" w:rsidRPr="00F96BE5">
        <w:t xml:space="preserve">, recognising accountability and job weight, and the </w:t>
      </w:r>
      <w:r w:rsidR="00DB55A3">
        <w:t>Governing Body</w:t>
      </w:r>
      <w:r w:rsidR="00886957" w:rsidRPr="00F96BE5">
        <w:t>’s need to recruit, retain and motivate sufficient employees of the</w:t>
      </w:r>
      <w:r w:rsidR="00D434F7">
        <w:t xml:space="preserve"> required quality at all levels.</w:t>
      </w:r>
    </w:p>
    <w:p w14:paraId="183E08CD" w14:textId="77777777" w:rsidR="00D434F7" w:rsidRPr="00F96BE5" w:rsidRDefault="00D434F7" w:rsidP="00031175">
      <w:pPr>
        <w:pStyle w:val="BodyText"/>
        <w:spacing w:line="120" w:lineRule="exact"/>
        <w:ind w:left="709" w:hanging="709"/>
        <w:jc w:val="both"/>
      </w:pPr>
    </w:p>
    <w:p w14:paraId="1EE45440" w14:textId="77777777" w:rsidR="00886957" w:rsidRPr="00F96BE5" w:rsidRDefault="00001AAA" w:rsidP="00031175">
      <w:pPr>
        <w:pStyle w:val="Heading1"/>
        <w:ind w:left="709" w:hanging="709"/>
        <w:jc w:val="both"/>
      </w:pPr>
      <w:r w:rsidRPr="00F96BE5">
        <w:t>Discretionary pay awards</w:t>
      </w:r>
    </w:p>
    <w:p w14:paraId="3880E26F" w14:textId="77777777" w:rsidR="00886957" w:rsidRDefault="008621C4" w:rsidP="00031175">
      <w:pPr>
        <w:pStyle w:val="BodyText"/>
        <w:ind w:left="709" w:hanging="709"/>
        <w:jc w:val="both"/>
      </w:pPr>
      <w:r>
        <w:t>12.1</w:t>
      </w:r>
      <w:r>
        <w:tab/>
      </w:r>
      <w:r w:rsidR="00886957" w:rsidRPr="00F96BE5">
        <w:t>Criteria for the use of pay discretions are set out in this policy and discretionary awards of additional pay will only be made in accordance with these criteria.</w:t>
      </w:r>
    </w:p>
    <w:p w14:paraId="437B853B" w14:textId="77777777" w:rsidR="00D434F7" w:rsidRPr="00F96BE5" w:rsidRDefault="00D434F7" w:rsidP="00031175">
      <w:pPr>
        <w:pStyle w:val="BodyText"/>
        <w:spacing w:line="120" w:lineRule="exact"/>
        <w:ind w:left="709" w:hanging="709"/>
        <w:jc w:val="both"/>
      </w:pPr>
    </w:p>
    <w:p w14:paraId="74B2F828" w14:textId="77777777" w:rsidR="00EC4D56" w:rsidRPr="00F96BE5" w:rsidRDefault="002D20A4" w:rsidP="00031175">
      <w:pPr>
        <w:pStyle w:val="Heading1"/>
        <w:ind w:left="709" w:hanging="709"/>
        <w:jc w:val="both"/>
      </w:pPr>
      <w:r w:rsidRPr="00F96BE5">
        <w:t>Salary s</w:t>
      </w:r>
      <w:r w:rsidR="00001AAA" w:rsidRPr="00F96BE5">
        <w:t>afeguarding</w:t>
      </w:r>
      <w:r w:rsidR="001C7783" w:rsidRPr="00F96BE5">
        <w:t xml:space="preserve"> for Teachers</w:t>
      </w:r>
    </w:p>
    <w:p w14:paraId="10E6FA90" w14:textId="77777777" w:rsidR="00A7073D" w:rsidRDefault="008621C4" w:rsidP="00031175">
      <w:pPr>
        <w:pStyle w:val="BodyText"/>
        <w:ind w:left="709" w:hanging="709"/>
        <w:jc w:val="both"/>
      </w:pPr>
      <w:r>
        <w:t>13.1</w:t>
      </w:r>
      <w:r>
        <w:tab/>
      </w:r>
      <w:r w:rsidR="00EC4D56" w:rsidRPr="00F96BE5">
        <w:t xml:space="preserve">Where a pay determination leads or may lead to the start of a period of safeguarding, the </w:t>
      </w:r>
      <w:r w:rsidR="00DB55A3">
        <w:t>Governing Body</w:t>
      </w:r>
      <w:r w:rsidR="00EC4D56" w:rsidRPr="00F96BE5">
        <w:t xml:space="preserve"> will comply with the relevant provisions of the Document and</w:t>
      </w:r>
      <w:r w:rsidR="00C93C36" w:rsidRPr="00F96BE5">
        <w:t xml:space="preserve"> </w:t>
      </w:r>
      <w:r w:rsidR="00EC4D56" w:rsidRPr="00F96BE5">
        <w:t>will give the required notification as soon as possible and no later than one month after the determination.</w:t>
      </w:r>
    </w:p>
    <w:p w14:paraId="08272CAD" w14:textId="77777777" w:rsidR="00D434F7" w:rsidRPr="00F96BE5" w:rsidRDefault="00D434F7" w:rsidP="00031175">
      <w:pPr>
        <w:pStyle w:val="BodyText"/>
        <w:spacing w:line="120" w:lineRule="exact"/>
        <w:ind w:left="709" w:hanging="709"/>
        <w:jc w:val="both"/>
      </w:pPr>
    </w:p>
    <w:p w14:paraId="61E98B76" w14:textId="77777777" w:rsidR="00955C8E" w:rsidRPr="00F96BE5" w:rsidRDefault="00001AAA" w:rsidP="00031175">
      <w:pPr>
        <w:pStyle w:val="Heading1"/>
        <w:ind w:left="709" w:hanging="709"/>
        <w:jc w:val="both"/>
      </w:pPr>
      <w:r w:rsidRPr="00F96BE5">
        <w:t>Procedures</w:t>
      </w:r>
    </w:p>
    <w:p w14:paraId="57982AEC" w14:textId="77777777" w:rsidR="007332D8" w:rsidRPr="00F96BE5" w:rsidRDefault="008621C4" w:rsidP="00031175">
      <w:pPr>
        <w:pStyle w:val="BodyText"/>
        <w:ind w:left="709" w:hanging="709"/>
        <w:jc w:val="both"/>
      </w:pPr>
      <w:r>
        <w:t>14</w:t>
      </w:r>
      <w:r w:rsidR="001E5B84">
        <w:t>.1</w:t>
      </w:r>
      <w:r w:rsidR="001E5B84">
        <w:tab/>
      </w:r>
      <w:r w:rsidR="00955C8E" w:rsidRPr="00F96BE5">
        <w:t xml:space="preserve">The </w:t>
      </w:r>
      <w:r w:rsidR="00DB55A3">
        <w:t>Governing Body</w:t>
      </w:r>
      <w:r w:rsidR="00955C8E" w:rsidRPr="00F96BE5">
        <w:t xml:space="preserve"> will determine the annual pay budget on the recomm</w:t>
      </w:r>
      <w:r w:rsidR="007332D8" w:rsidRPr="00F96BE5">
        <w:t xml:space="preserve">endation of the pay committee, taking into account paragraph </w:t>
      </w:r>
      <w:r w:rsidR="00806D4B" w:rsidRPr="00F96BE5">
        <w:t>19.</w:t>
      </w:r>
      <w:r w:rsidR="007332D8" w:rsidRPr="00F96BE5">
        <w:t>2(e) of the Document</w:t>
      </w:r>
      <w:r w:rsidR="007332D8" w:rsidRPr="006D3C7A">
        <w:rPr>
          <w:highlight w:val="yellow"/>
        </w:rPr>
        <w:t>.</w:t>
      </w:r>
      <w:r w:rsidR="00C93C36" w:rsidRPr="006D3C7A">
        <w:rPr>
          <w:highlight w:val="yellow"/>
        </w:rPr>
        <w:t xml:space="preserve"> </w:t>
      </w:r>
      <w:r w:rsidR="000975E8">
        <w:rPr>
          <w:b/>
          <w:highlight w:val="yellow"/>
        </w:rPr>
        <w:t>SCHOOL/ACADEMY</w:t>
      </w:r>
      <w:r w:rsidR="00F226DC" w:rsidRPr="00B464ED">
        <w:rPr>
          <w:b/>
          <w:highlight w:val="yellow"/>
        </w:rPr>
        <w:t xml:space="preserve"> TO DECIDE</w:t>
      </w:r>
      <w:r w:rsidR="00F226DC" w:rsidRPr="006D3C7A">
        <w:rPr>
          <w:highlight w:val="yellow"/>
        </w:rPr>
        <w:t xml:space="preserve"> </w:t>
      </w:r>
      <w:r w:rsidR="007332D8" w:rsidRPr="006D3C7A">
        <w:rPr>
          <w:highlight w:val="yellow"/>
        </w:rPr>
        <w:t>It will also allocate X</w:t>
      </w:r>
      <w:r w:rsidR="006B30A4" w:rsidRPr="006D3C7A">
        <w:rPr>
          <w:highlight w:val="yellow"/>
        </w:rPr>
        <w:t xml:space="preserve"> per cent</w:t>
      </w:r>
      <w:r w:rsidR="007332D8" w:rsidRPr="006D3C7A">
        <w:rPr>
          <w:highlight w:val="yellow"/>
        </w:rPr>
        <w:t xml:space="preserve"> to allow for the best</w:t>
      </w:r>
      <w:r w:rsidR="00495733">
        <w:rPr>
          <w:highlight w:val="yellow"/>
          <w:lang w:val="en-GB"/>
        </w:rPr>
        <w:t xml:space="preserve"> performing</w:t>
      </w:r>
      <w:r w:rsidR="007332D8" w:rsidRPr="006D3C7A">
        <w:rPr>
          <w:highlight w:val="yellow"/>
        </w:rPr>
        <w:t xml:space="preserve"> teachers to make more rapid progress</w:t>
      </w:r>
      <w:r w:rsidR="00423CB0" w:rsidRPr="006D3C7A">
        <w:rPr>
          <w:highlight w:val="yellow"/>
        </w:rPr>
        <w:t xml:space="preserve"> up the relevant pay ran</w:t>
      </w:r>
      <w:r w:rsidR="00C96297" w:rsidRPr="006D3C7A">
        <w:rPr>
          <w:highlight w:val="yellow"/>
        </w:rPr>
        <w:t xml:space="preserve">ge </w:t>
      </w:r>
      <w:r w:rsidR="00667F6C" w:rsidRPr="006D3C7A">
        <w:rPr>
          <w:highlight w:val="yellow"/>
        </w:rPr>
        <w:t xml:space="preserve">OR Due to budget constraints, there will </w:t>
      </w:r>
      <w:r w:rsidR="007070F1">
        <w:rPr>
          <w:highlight w:val="yellow"/>
          <w:lang w:val="en-GB"/>
        </w:rPr>
        <w:t xml:space="preserve">be </w:t>
      </w:r>
      <w:r w:rsidR="00667F6C" w:rsidRPr="006D3C7A">
        <w:rPr>
          <w:highlight w:val="yellow"/>
        </w:rPr>
        <w:t xml:space="preserve">no accelerated progression </w:t>
      </w:r>
      <w:r w:rsidR="005C761B" w:rsidRPr="006D3C7A">
        <w:rPr>
          <w:highlight w:val="yellow"/>
        </w:rPr>
        <w:t>on any pay scale</w:t>
      </w:r>
      <w:r w:rsidR="007070F1">
        <w:rPr>
          <w:highlight w:val="yellow"/>
          <w:lang w:val="en-GB"/>
        </w:rPr>
        <w:t xml:space="preserve"> </w:t>
      </w:r>
      <w:r w:rsidR="005C761B" w:rsidRPr="006D3C7A">
        <w:rPr>
          <w:highlight w:val="yellow"/>
        </w:rPr>
        <w:t>[The latter choice should only be used where there is objective evidence of budget issues.]</w:t>
      </w:r>
    </w:p>
    <w:p w14:paraId="03B37FA6" w14:textId="77777777" w:rsidR="00955C8E" w:rsidRPr="00F96BE5" w:rsidRDefault="008621C4" w:rsidP="00031175">
      <w:pPr>
        <w:pStyle w:val="BodyText"/>
        <w:ind w:left="709" w:hanging="709"/>
        <w:jc w:val="both"/>
      </w:pPr>
      <w:r>
        <w:t>14</w:t>
      </w:r>
      <w:r w:rsidR="001E5B84">
        <w:t>.2</w:t>
      </w:r>
      <w:r w:rsidR="001E5B84">
        <w:tab/>
      </w:r>
      <w:r w:rsidR="00955C8E" w:rsidRPr="00F96BE5">
        <w:t xml:space="preserve">The </w:t>
      </w:r>
      <w:r w:rsidR="00DB55A3">
        <w:t>Governing Body</w:t>
      </w:r>
      <w:r w:rsidR="00955C8E" w:rsidRPr="00F96BE5">
        <w:t xml:space="preserve"> has delegated its pay powers to the pay committee. Any person employed to work at the school, other than the head, must withdraw from a meeting at which the pay or appraisal of any other employee of the school, is under consideration.</w:t>
      </w:r>
      <w:r w:rsidR="00C93C36" w:rsidRPr="00F96BE5">
        <w:t xml:space="preserve"> </w:t>
      </w:r>
      <w:r w:rsidR="00955C8E" w:rsidRPr="00F96BE5">
        <w:t>The head must withdraw from that part of the meeting where the subject of consideration is his or her own pay.</w:t>
      </w:r>
      <w:r w:rsidR="00C93C36" w:rsidRPr="00F96BE5">
        <w:t xml:space="preserve"> </w:t>
      </w:r>
      <w:r w:rsidR="00955C8E" w:rsidRPr="00F96BE5">
        <w:t>A relevant person must withdraw where there is a conflict of interest or any doubt about his/her ability to act impartially.</w:t>
      </w:r>
    </w:p>
    <w:p w14:paraId="1834A39A" w14:textId="77777777" w:rsidR="001E5B84" w:rsidRDefault="008621C4" w:rsidP="00031175">
      <w:pPr>
        <w:pStyle w:val="BodyText"/>
        <w:ind w:left="709" w:hanging="709"/>
        <w:jc w:val="both"/>
      </w:pPr>
      <w:r>
        <w:t>14</w:t>
      </w:r>
      <w:r w:rsidR="001E5B84">
        <w:t>.3</w:t>
      </w:r>
      <w:r w:rsidR="001E5B84">
        <w:tab/>
      </w:r>
      <w:r w:rsidR="00144619" w:rsidRPr="00F96BE5">
        <w:t>Where possible, no</w:t>
      </w:r>
      <w:r w:rsidR="00955C8E" w:rsidRPr="00F96BE5">
        <w:t xml:space="preserve"> member of the </w:t>
      </w:r>
      <w:r w:rsidR="00DB55A3">
        <w:t>Governing Body</w:t>
      </w:r>
      <w:r w:rsidR="00955C8E" w:rsidRPr="00F96BE5">
        <w:t xml:space="preserve"> who is employed to work in the school shall be eligible for membership of this committee.</w:t>
      </w:r>
      <w:r w:rsidR="00C93C36" w:rsidRPr="00F96BE5">
        <w:t xml:space="preserve"> </w:t>
      </w:r>
      <w:r w:rsidR="00955C8E" w:rsidRPr="00F96BE5">
        <w:t>The pay committee will be attended by the head in an advisory capacity.</w:t>
      </w:r>
      <w:r w:rsidR="00C93C36" w:rsidRPr="00F96BE5">
        <w:t xml:space="preserve"> </w:t>
      </w:r>
      <w:r w:rsidR="00955C8E" w:rsidRPr="00F96BE5">
        <w:t>Where the pay committee has invited either a representative of the LA or the external adviser to attend and offer advice on the determination of the head’s pay, that person will withdraw at the same time as the head while the committee reaches its decision.</w:t>
      </w:r>
      <w:r w:rsidR="00C93C36" w:rsidRPr="00F96BE5">
        <w:t xml:space="preserve"> </w:t>
      </w:r>
      <w:r w:rsidR="00955C8E" w:rsidRPr="00F96BE5">
        <w:t>Any member of the committee required to withdraw will do so.</w:t>
      </w:r>
    </w:p>
    <w:p w14:paraId="36750970" w14:textId="77777777" w:rsidR="00955C8E" w:rsidRPr="00F96BE5" w:rsidRDefault="008621C4" w:rsidP="00031175">
      <w:pPr>
        <w:pStyle w:val="BodyText"/>
        <w:ind w:left="709" w:hanging="709"/>
        <w:jc w:val="both"/>
      </w:pPr>
      <w:r>
        <w:t>14</w:t>
      </w:r>
      <w:r w:rsidR="001E5B84">
        <w:t>.4</w:t>
      </w:r>
      <w:r w:rsidR="001E5B84">
        <w:tab/>
      </w:r>
      <w:r w:rsidR="00955C8E" w:rsidRPr="00F96BE5">
        <w:t xml:space="preserve">The terms of reference for the pay committee will be determined from time to time by the </w:t>
      </w:r>
      <w:r w:rsidR="00DB55A3">
        <w:t>Governing Body</w:t>
      </w:r>
      <w:r w:rsidR="00955C8E" w:rsidRPr="00F96BE5">
        <w:t>.</w:t>
      </w:r>
      <w:r w:rsidR="00C93C36" w:rsidRPr="00F96BE5">
        <w:t xml:space="preserve"> </w:t>
      </w:r>
      <w:r w:rsidR="00955C8E" w:rsidRPr="00F96BE5">
        <w:t xml:space="preserve">The </w:t>
      </w:r>
      <w:r w:rsidR="001E5B84">
        <w:t>current terms of reference are:</w:t>
      </w:r>
    </w:p>
    <w:p w14:paraId="42F7D3E5" w14:textId="77777777" w:rsidR="00955C8E" w:rsidRPr="00F96BE5" w:rsidRDefault="00955C8E" w:rsidP="00031175">
      <w:pPr>
        <w:pStyle w:val="BodyText"/>
        <w:numPr>
          <w:ilvl w:val="0"/>
          <w:numId w:val="5"/>
        </w:numPr>
        <w:ind w:left="709" w:hanging="709"/>
        <w:jc w:val="both"/>
      </w:pPr>
      <w:r w:rsidRPr="00F96BE5">
        <w:t>to achieve the aims of the whole school pay pol</w:t>
      </w:r>
      <w:r w:rsidR="006B30A4" w:rsidRPr="00F96BE5">
        <w:t>icy in a fair and equal manner;</w:t>
      </w:r>
    </w:p>
    <w:p w14:paraId="3888D999" w14:textId="77777777" w:rsidR="00955C8E" w:rsidRPr="00F96BE5" w:rsidRDefault="00955C8E" w:rsidP="00031175">
      <w:pPr>
        <w:pStyle w:val="BodyText"/>
        <w:numPr>
          <w:ilvl w:val="0"/>
          <w:numId w:val="5"/>
        </w:numPr>
        <w:ind w:left="709" w:hanging="709"/>
        <w:jc w:val="both"/>
      </w:pPr>
      <w:r w:rsidRPr="00F96BE5">
        <w:t>to apply the criteria set by the whole school pay policy in determining the p</w:t>
      </w:r>
      <w:r w:rsidR="00886957" w:rsidRPr="00F96BE5">
        <w:t>ay</w:t>
      </w:r>
      <w:r w:rsidRPr="00F96BE5">
        <w:t xml:space="preserve"> of each member</w:t>
      </w:r>
      <w:r w:rsidR="006B30A4" w:rsidRPr="00F96BE5">
        <w:t xml:space="preserve"> of staff at the annual review;</w:t>
      </w:r>
    </w:p>
    <w:p w14:paraId="7510A183" w14:textId="77777777" w:rsidR="00955C8E" w:rsidRPr="00F96BE5" w:rsidRDefault="00955C8E" w:rsidP="00031175">
      <w:pPr>
        <w:pStyle w:val="BodyText"/>
        <w:numPr>
          <w:ilvl w:val="0"/>
          <w:numId w:val="5"/>
        </w:numPr>
        <w:ind w:left="709" w:hanging="709"/>
        <w:jc w:val="both"/>
      </w:pPr>
      <w:r w:rsidRPr="00F96BE5">
        <w:t>to observe all statuto</w:t>
      </w:r>
      <w:r w:rsidR="006B30A4" w:rsidRPr="00F96BE5">
        <w:t>ry and contractual obligations;</w:t>
      </w:r>
    </w:p>
    <w:p w14:paraId="1A11241D" w14:textId="77777777" w:rsidR="00955C8E" w:rsidRPr="00F96BE5" w:rsidRDefault="00955C8E" w:rsidP="00031175">
      <w:pPr>
        <w:pStyle w:val="BodyText"/>
        <w:numPr>
          <w:ilvl w:val="0"/>
          <w:numId w:val="5"/>
        </w:numPr>
        <w:ind w:left="709" w:hanging="709"/>
        <w:jc w:val="both"/>
      </w:pPr>
      <w:r w:rsidRPr="00F96BE5">
        <w:t>to minute clearly the reasons for all decisions and report the fact of these decisions to the next meet</w:t>
      </w:r>
      <w:r w:rsidR="006B30A4" w:rsidRPr="00F96BE5">
        <w:t xml:space="preserve">ing of the full </w:t>
      </w:r>
      <w:r w:rsidR="00DB55A3">
        <w:t>Governing Body</w:t>
      </w:r>
      <w:r w:rsidR="006B30A4" w:rsidRPr="00F96BE5">
        <w:t>;</w:t>
      </w:r>
    </w:p>
    <w:p w14:paraId="1EA33A63" w14:textId="77777777" w:rsidR="00955C8E" w:rsidRPr="00F96BE5" w:rsidRDefault="00955C8E" w:rsidP="00031175">
      <w:pPr>
        <w:pStyle w:val="BodyText"/>
        <w:numPr>
          <w:ilvl w:val="0"/>
          <w:numId w:val="5"/>
        </w:numPr>
        <w:ind w:left="709" w:hanging="709"/>
        <w:jc w:val="both"/>
      </w:pPr>
      <w:r w:rsidRPr="00F96BE5">
        <w:t xml:space="preserve">to recommend to the </w:t>
      </w:r>
      <w:r w:rsidR="00DB55A3">
        <w:t>Governing Body</w:t>
      </w:r>
      <w:r w:rsidRPr="00F96BE5">
        <w:t xml:space="preserve"> the annual budget needed for pay, bearing in mind the need to ensure the availability of monies to support any exercise of pay discretion;</w:t>
      </w:r>
    </w:p>
    <w:p w14:paraId="7703B73C" w14:textId="77777777" w:rsidR="00955C8E" w:rsidRDefault="00955C8E" w:rsidP="00031175">
      <w:pPr>
        <w:pStyle w:val="BodyText"/>
        <w:numPr>
          <w:ilvl w:val="0"/>
          <w:numId w:val="5"/>
        </w:numPr>
        <w:ind w:left="709" w:hanging="709"/>
        <w:jc w:val="both"/>
      </w:pPr>
      <w:r w:rsidRPr="00F96BE5">
        <w:t xml:space="preserve">to keep abreast of relevant developments and to advise the </w:t>
      </w:r>
      <w:r w:rsidR="00DB55A3">
        <w:t>Governing Body</w:t>
      </w:r>
      <w:r w:rsidRPr="00F96BE5">
        <w:t xml:space="preserve"> when the school’s </w:t>
      </w:r>
      <w:r w:rsidR="006B30A4" w:rsidRPr="00F96BE5">
        <w:t>pay policy needs to be revised; and</w:t>
      </w:r>
    </w:p>
    <w:p w14:paraId="64997FBE" w14:textId="77777777" w:rsidR="00955C8E" w:rsidRPr="00F96BE5" w:rsidRDefault="00955C8E" w:rsidP="005E3B50">
      <w:pPr>
        <w:pStyle w:val="BodyText"/>
        <w:numPr>
          <w:ilvl w:val="0"/>
          <w:numId w:val="5"/>
        </w:numPr>
        <w:ind w:left="709" w:hanging="709"/>
      </w:pPr>
      <w:r w:rsidRPr="00F96BE5">
        <w:t xml:space="preserve">to work with the head in ensuring that the </w:t>
      </w:r>
      <w:r w:rsidR="00DB55A3">
        <w:t>Governing Body</w:t>
      </w:r>
      <w:r w:rsidR="006B30A4" w:rsidRPr="00F96BE5">
        <w:t xml:space="preserve"> complies with the </w:t>
      </w:r>
      <w:r w:rsidR="00FB35B5">
        <w:t>Education (School Teachers’ A</w:t>
      </w:r>
      <w:r w:rsidR="006B30A4" w:rsidRPr="00F96BE5">
        <w:t>ppraisal</w:t>
      </w:r>
      <w:r w:rsidR="00FB35B5">
        <w:t>) (England) Regulations 2012.</w:t>
      </w:r>
      <w:r w:rsidRPr="00F96BE5">
        <w:br/>
      </w:r>
    </w:p>
    <w:p w14:paraId="6FC67B1B" w14:textId="77777777" w:rsidR="00955C8E" w:rsidRDefault="008621C4" w:rsidP="00031175">
      <w:pPr>
        <w:pStyle w:val="BodyText"/>
        <w:ind w:left="709" w:hanging="709"/>
        <w:jc w:val="both"/>
      </w:pPr>
      <w:r>
        <w:t>14</w:t>
      </w:r>
      <w:r w:rsidR="001E5B84">
        <w:t>.5</w:t>
      </w:r>
      <w:r w:rsidR="001E5B84">
        <w:tab/>
      </w:r>
      <w:r w:rsidR="00955C8E" w:rsidRPr="00F96BE5">
        <w:t xml:space="preserve">The report of the pay committee will be placed in the confidential section of the </w:t>
      </w:r>
      <w:r w:rsidR="00DB55A3">
        <w:t>Governing Body</w:t>
      </w:r>
      <w:r w:rsidR="00955C8E" w:rsidRPr="00F96BE5">
        <w:t>’s agenda and will either be received or referred back.</w:t>
      </w:r>
      <w:r w:rsidR="00C93C36" w:rsidRPr="00F96BE5">
        <w:t xml:space="preserve"> </w:t>
      </w:r>
      <w:r w:rsidR="00955C8E" w:rsidRPr="00F96BE5">
        <w:t>Reference back may occur only if the pay committee has exceeded its powers under the policy.</w:t>
      </w:r>
    </w:p>
    <w:p w14:paraId="2C6DA7E8" w14:textId="77777777" w:rsidR="00D434F7" w:rsidRDefault="00D434F7" w:rsidP="00031175">
      <w:pPr>
        <w:pStyle w:val="BodyText"/>
        <w:spacing w:line="120" w:lineRule="exact"/>
        <w:ind w:left="709" w:hanging="709"/>
        <w:jc w:val="both"/>
      </w:pPr>
    </w:p>
    <w:p w14:paraId="05CF34BE" w14:textId="77777777" w:rsidR="003778E8" w:rsidRPr="00F96BE5" w:rsidRDefault="003778E8" w:rsidP="00031175">
      <w:pPr>
        <w:pStyle w:val="BodyText"/>
        <w:spacing w:line="120" w:lineRule="exact"/>
        <w:ind w:left="709" w:hanging="709"/>
        <w:jc w:val="both"/>
      </w:pPr>
    </w:p>
    <w:p w14:paraId="79271F1B" w14:textId="77777777" w:rsidR="00250D9B" w:rsidRDefault="00841679" w:rsidP="00031175">
      <w:pPr>
        <w:pStyle w:val="Heading1"/>
        <w:ind w:left="709" w:hanging="709"/>
        <w:jc w:val="both"/>
      </w:pPr>
      <w:r w:rsidRPr="00F96BE5">
        <w:t>Staff paid in accordance with STPCD</w:t>
      </w:r>
      <w:r w:rsidR="009F44FB">
        <w:t xml:space="preserve"> </w:t>
      </w:r>
    </w:p>
    <w:p w14:paraId="6CE156F3" w14:textId="77777777" w:rsidR="001A3265" w:rsidRPr="00F96BE5" w:rsidRDefault="008621C4" w:rsidP="00031175">
      <w:pPr>
        <w:pStyle w:val="Heading2"/>
        <w:ind w:left="709" w:hanging="709"/>
        <w:jc w:val="both"/>
      </w:pPr>
      <w:r>
        <w:t>15</w:t>
      </w:r>
      <w:r w:rsidR="00250D9B">
        <w:t>.1</w:t>
      </w:r>
      <w:r w:rsidR="00250D9B">
        <w:tab/>
      </w:r>
      <w:r w:rsidR="001A3265" w:rsidRPr="00F96BE5">
        <w:t>Annual determination of pay</w:t>
      </w:r>
    </w:p>
    <w:p w14:paraId="1BD1AA21" w14:textId="77777777" w:rsidR="001A3265" w:rsidRPr="00F96BE5" w:rsidRDefault="00BB7EE1" w:rsidP="00031175">
      <w:pPr>
        <w:pStyle w:val="BodyText"/>
        <w:ind w:left="709"/>
        <w:jc w:val="both"/>
      </w:pPr>
      <w:r w:rsidRPr="00F96BE5">
        <w:t>A</w:t>
      </w:r>
      <w:r w:rsidR="001A3265" w:rsidRPr="00F96BE5">
        <w:t>ll teaching staff sa</w:t>
      </w:r>
      <w:r w:rsidR="00936F65">
        <w:t xml:space="preserve">laries, including those of the Head, Deputy </w:t>
      </w:r>
      <w:r w:rsidR="00936F65">
        <w:rPr>
          <w:lang w:val="en-GB"/>
        </w:rPr>
        <w:t>H</w:t>
      </w:r>
      <w:r w:rsidR="001A3265" w:rsidRPr="00F96BE5">
        <w:t>ead(</w:t>
      </w:r>
      <w:r w:rsidR="00936F65">
        <w:t>s) and Assistant H</w:t>
      </w:r>
      <w:r w:rsidR="00B768B7" w:rsidRPr="00F96BE5">
        <w:t xml:space="preserve">ead(s) will </w:t>
      </w:r>
      <w:r w:rsidRPr="00F96BE5">
        <w:t>be</w:t>
      </w:r>
      <w:r w:rsidR="001A3265" w:rsidRPr="00F96BE5">
        <w:t xml:space="preserve"> reviewed annually </w:t>
      </w:r>
      <w:r w:rsidR="00B768B7" w:rsidRPr="00F96BE5">
        <w:t>t</w:t>
      </w:r>
      <w:r w:rsidR="001A3265" w:rsidRPr="00F96BE5">
        <w:t>o take effect from 1 September.</w:t>
      </w:r>
      <w:r w:rsidR="00C93C36" w:rsidRPr="00F96BE5">
        <w:t xml:space="preserve"> </w:t>
      </w:r>
      <w:r w:rsidR="001A3265" w:rsidRPr="00F96BE5">
        <w:t xml:space="preserve">The </w:t>
      </w:r>
      <w:r w:rsidR="00DB55A3">
        <w:t>Governing Body</w:t>
      </w:r>
      <w:r w:rsidR="001A3265" w:rsidRPr="00F96BE5">
        <w:t xml:space="preserve"> will endeavour to complete teachers’ annual </w:t>
      </w:r>
      <w:r w:rsidR="002C4A23" w:rsidRPr="00F13F2C">
        <w:t>appraisal and</w:t>
      </w:r>
      <w:r w:rsidR="002C4A23">
        <w:t xml:space="preserve"> </w:t>
      </w:r>
      <w:r w:rsidR="001A3265" w:rsidRPr="00F96BE5">
        <w:t>pay rev</w:t>
      </w:r>
      <w:r w:rsidR="00936F65">
        <w:t>iews by 31 October and the Head</w:t>
      </w:r>
      <w:r w:rsidR="00501E0E">
        <w:t>teacher/Principal</w:t>
      </w:r>
      <w:r w:rsidR="001A3265" w:rsidRPr="00F96BE5">
        <w:t xml:space="preserve"> annual pay review by 31 December.</w:t>
      </w:r>
      <w:r w:rsidR="00C93C36" w:rsidRPr="00F96BE5">
        <w:t xml:space="preserve"> </w:t>
      </w:r>
      <w:r w:rsidR="001A3265" w:rsidRPr="00F96BE5">
        <w:t>They will, however, complete the process without undue delay.</w:t>
      </w:r>
      <w:r w:rsidR="00C93C36" w:rsidRPr="00F96BE5">
        <w:t xml:space="preserve"> </w:t>
      </w:r>
      <w:r w:rsidRPr="00F96BE5">
        <w:t xml:space="preserve"> </w:t>
      </w:r>
    </w:p>
    <w:p w14:paraId="55788596" w14:textId="77777777" w:rsidR="003778E8" w:rsidRDefault="003778E8" w:rsidP="00031175">
      <w:pPr>
        <w:pStyle w:val="Heading2"/>
        <w:ind w:left="709" w:hanging="709"/>
        <w:jc w:val="both"/>
      </w:pPr>
    </w:p>
    <w:p w14:paraId="0BA99DEB" w14:textId="77777777" w:rsidR="001A3265" w:rsidRPr="00F96BE5" w:rsidRDefault="008621C4" w:rsidP="00031175">
      <w:pPr>
        <w:pStyle w:val="Heading2"/>
        <w:ind w:left="709" w:hanging="709"/>
        <w:jc w:val="both"/>
      </w:pPr>
      <w:r>
        <w:t>15</w:t>
      </w:r>
      <w:r w:rsidR="00250D9B">
        <w:t>.2</w:t>
      </w:r>
      <w:r w:rsidR="00250D9B">
        <w:tab/>
      </w:r>
      <w:r w:rsidR="001A3265" w:rsidRPr="00F96BE5">
        <w:t>Notification of pay determination</w:t>
      </w:r>
    </w:p>
    <w:p w14:paraId="051BEC5C" w14:textId="77777777" w:rsidR="00955C8E" w:rsidRDefault="00955C8E" w:rsidP="00031175">
      <w:pPr>
        <w:pStyle w:val="BodyText"/>
        <w:ind w:left="709"/>
        <w:jc w:val="both"/>
      </w:pPr>
      <w:r w:rsidRPr="00F96BE5">
        <w:t>Decisions will be communicated to each member of staff by the head in writing in accordance wit</w:t>
      </w:r>
      <w:r w:rsidR="005C0F43" w:rsidRPr="00F96BE5">
        <w:t>h paragraph 3.4 of the Document and will set out the reasons why decisions have been taken</w:t>
      </w:r>
      <w:r w:rsidR="009005D6" w:rsidRPr="00F96BE5">
        <w:t>.</w:t>
      </w:r>
      <w:r w:rsidR="00C93C36" w:rsidRPr="00F96BE5">
        <w:t xml:space="preserve"> </w:t>
      </w:r>
      <w:r w:rsidRPr="00F96BE5">
        <w:t>An instruction to amend pay from the relevant date will be issued immediately after the time limit for the lodging of an appeal has passed, or immediately after an appeal has been concluded.</w:t>
      </w:r>
    </w:p>
    <w:p w14:paraId="1B472A70" w14:textId="77777777" w:rsidR="00D434F7" w:rsidRPr="00F96BE5" w:rsidRDefault="00D434F7" w:rsidP="00031175">
      <w:pPr>
        <w:pStyle w:val="BodyText"/>
        <w:spacing w:line="120" w:lineRule="exact"/>
        <w:ind w:left="709"/>
        <w:jc w:val="both"/>
      </w:pPr>
    </w:p>
    <w:p w14:paraId="1433DA30" w14:textId="77777777" w:rsidR="001A3265" w:rsidRPr="00C45969" w:rsidRDefault="00C45969" w:rsidP="00031175">
      <w:pPr>
        <w:pStyle w:val="Heading2"/>
        <w:ind w:left="709" w:hanging="709"/>
        <w:jc w:val="both"/>
        <w:rPr>
          <w:sz w:val="26"/>
          <w:szCs w:val="26"/>
        </w:rPr>
      </w:pPr>
      <w:r w:rsidRPr="00C45969">
        <w:rPr>
          <w:sz w:val="26"/>
          <w:szCs w:val="26"/>
        </w:rPr>
        <w:t>16.</w:t>
      </w:r>
      <w:r w:rsidR="00250D9B" w:rsidRPr="00C45969">
        <w:rPr>
          <w:sz w:val="26"/>
          <w:szCs w:val="26"/>
        </w:rPr>
        <w:tab/>
      </w:r>
      <w:r w:rsidR="001A3265" w:rsidRPr="00C45969">
        <w:rPr>
          <w:sz w:val="26"/>
          <w:szCs w:val="26"/>
        </w:rPr>
        <w:t>Appeals procedure</w:t>
      </w:r>
    </w:p>
    <w:p w14:paraId="24463290" w14:textId="77777777" w:rsidR="00C45969" w:rsidRDefault="001A3265" w:rsidP="00031175">
      <w:pPr>
        <w:pStyle w:val="BodyText"/>
        <w:ind w:left="709"/>
        <w:jc w:val="both"/>
      </w:pPr>
      <w:r w:rsidRPr="00F96BE5">
        <w:t xml:space="preserve">The </w:t>
      </w:r>
      <w:r w:rsidR="00DB55A3">
        <w:t>Governing Body</w:t>
      </w:r>
      <w:r w:rsidRPr="00F96BE5">
        <w:t xml:space="preserve"> has an appeals procedure in relation to pay in accordance with the provisions of paragraph 2.1(b)</w:t>
      </w:r>
      <w:r w:rsidR="00423CB0" w:rsidRPr="00F96BE5">
        <w:t>.</w:t>
      </w:r>
      <w:r w:rsidR="00C93C36" w:rsidRPr="00F96BE5">
        <w:t xml:space="preserve"> </w:t>
      </w:r>
      <w:r w:rsidR="00423CB0" w:rsidRPr="00F96BE5">
        <w:t>It is set ou</w:t>
      </w:r>
      <w:r w:rsidR="00661F45">
        <w:t xml:space="preserve">t as an appendix to this </w:t>
      </w:r>
      <w:r w:rsidR="00423CB0" w:rsidRPr="00F96BE5">
        <w:t>policy.</w:t>
      </w:r>
    </w:p>
    <w:p w14:paraId="340E90F6" w14:textId="77777777" w:rsidR="00EC49C5" w:rsidRDefault="00EC49C5" w:rsidP="00031175">
      <w:pPr>
        <w:pStyle w:val="BodyText"/>
        <w:spacing w:line="120" w:lineRule="exact"/>
        <w:ind w:left="709"/>
        <w:jc w:val="both"/>
      </w:pPr>
    </w:p>
    <w:p w14:paraId="2DDBEE42" w14:textId="77777777" w:rsidR="001A3265" w:rsidRPr="00C45969" w:rsidRDefault="00C45969" w:rsidP="00031175">
      <w:pPr>
        <w:pStyle w:val="BodyText"/>
        <w:jc w:val="both"/>
        <w:rPr>
          <w:b/>
          <w:sz w:val="26"/>
          <w:szCs w:val="26"/>
        </w:rPr>
      </w:pPr>
      <w:r w:rsidRPr="00C45969">
        <w:rPr>
          <w:b/>
          <w:sz w:val="26"/>
          <w:szCs w:val="26"/>
        </w:rPr>
        <w:t>17.</w:t>
      </w:r>
      <w:r w:rsidRPr="00C45969">
        <w:rPr>
          <w:b/>
          <w:sz w:val="26"/>
          <w:szCs w:val="26"/>
        </w:rPr>
        <w:tab/>
      </w:r>
      <w:r w:rsidR="006D3C7A" w:rsidRPr="00C45969">
        <w:rPr>
          <w:b/>
          <w:sz w:val="26"/>
          <w:szCs w:val="26"/>
        </w:rPr>
        <w:t>Headteacher</w:t>
      </w:r>
      <w:r w:rsidR="00E25A72">
        <w:rPr>
          <w:b/>
          <w:sz w:val="26"/>
          <w:szCs w:val="26"/>
          <w:lang w:val="en-GB"/>
        </w:rPr>
        <w:t>/Principal</w:t>
      </w:r>
      <w:r w:rsidR="004E1FD2" w:rsidRPr="00C45969">
        <w:rPr>
          <w:b/>
          <w:sz w:val="26"/>
          <w:szCs w:val="26"/>
        </w:rPr>
        <w:t xml:space="preserve"> pay</w:t>
      </w:r>
      <w:r w:rsidR="001E5B84" w:rsidRPr="00C45969">
        <w:rPr>
          <w:b/>
          <w:sz w:val="26"/>
          <w:szCs w:val="26"/>
        </w:rPr>
        <w:t xml:space="preserve"> - </w:t>
      </w:r>
      <w:r w:rsidR="00CF159C" w:rsidRPr="00C45969">
        <w:rPr>
          <w:b/>
          <w:sz w:val="26"/>
          <w:szCs w:val="26"/>
        </w:rPr>
        <w:t>Pay on appointment</w:t>
      </w:r>
    </w:p>
    <w:p w14:paraId="695018FD" w14:textId="77777777" w:rsidR="00CC1C4D" w:rsidRPr="00F96BE5" w:rsidRDefault="00CC3D9F" w:rsidP="00031175">
      <w:pPr>
        <w:pStyle w:val="BodyText"/>
        <w:ind w:left="709" w:hanging="709"/>
        <w:jc w:val="both"/>
      </w:pPr>
      <w:r>
        <w:t>17</w:t>
      </w:r>
      <w:r w:rsidR="00250D9B">
        <w:t>.1</w:t>
      </w:r>
      <w:r w:rsidR="00250D9B">
        <w:tab/>
      </w:r>
      <w:r w:rsidR="009D4B81" w:rsidRPr="00F96BE5">
        <w:t>T</w:t>
      </w:r>
      <w:r w:rsidR="00CF159C" w:rsidRPr="00F96BE5">
        <w:t xml:space="preserve">he pay committee will review the school’s </w:t>
      </w:r>
      <w:r w:rsidR="009F44FB">
        <w:t>Headteacher</w:t>
      </w:r>
      <w:r w:rsidR="00936F65">
        <w:t xml:space="preserve"> group and the H</w:t>
      </w:r>
      <w:r w:rsidR="00CF159C" w:rsidRPr="00F96BE5">
        <w:t xml:space="preserve">ead’s </w:t>
      </w:r>
      <w:r w:rsidR="002D20A4" w:rsidRPr="00F96BE5">
        <w:t xml:space="preserve">pay range </w:t>
      </w:r>
      <w:r w:rsidR="008F5AAB" w:rsidRPr="00F96BE5">
        <w:t>in accordance with paragraphs</w:t>
      </w:r>
      <w:r w:rsidR="00D05278" w:rsidRPr="00F96BE5">
        <w:t xml:space="preserve"> </w:t>
      </w:r>
      <w:r w:rsidR="00013B48" w:rsidRPr="00F96BE5">
        <w:t>four, five, six and eight</w:t>
      </w:r>
      <w:r w:rsidR="00CF159C" w:rsidRPr="00F96BE5">
        <w:t xml:space="preserve"> (o</w:t>
      </w:r>
      <w:r w:rsidR="008F5AAB" w:rsidRPr="00F96BE5">
        <w:t xml:space="preserve">rdinary school), or paragraphs </w:t>
      </w:r>
      <w:r w:rsidR="00013B48" w:rsidRPr="00F96BE5">
        <w:t>four, five, six, seven and eight</w:t>
      </w:r>
      <w:r w:rsidR="00464A63" w:rsidRPr="00F96BE5">
        <w:t xml:space="preserve"> (special schools)</w:t>
      </w:r>
      <w:r w:rsidR="00677899">
        <w:t xml:space="preserve"> of the Document</w:t>
      </w:r>
      <w:r w:rsidR="001D648F" w:rsidRPr="00F96BE5">
        <w:t>.</w:t>
      </w:r>
    </w:p>
    <w:p w14:paraId="40DB98E6" w14:textId="77777777" w:rsidR="009D4B81" w:rsidRPr="00F96BE5" w:rsidRDefault="00CC3D9F" w:rsidP="00031175">
      <w:pPr>
        <w:pStyle w:val="BodyText"/>
        <w:ind w:left="709" w:hanging="709"/>
        <w:jc w:val="both"/>
      </w:pPr>
      <w:r>
        <w:t>17</w:t>
      </w:r>
      <w:r w:rsidR="00250D9B">
        <w:t>.2</w:t>
      </w:r>
      <w:r w:rsidR="00250D9B">
        <w:tab/>
      </w:r>
      <w:r w:rsidR="009D4B81" w:rsidRPr="00F96BE5">
        <w:t>I</w:t>
      </w:r>
      <w:r w:rsidR="008A4A5E" w:rsidRPr="00F96BE5">
        <w:t xml:space="preserve">f the </w:t>
      </w:r>
      <w:r w:rsidR="009F44FB">
        <w:t>Headteacher</w:t>
      </w:r>
      <w:r w:rsidR="00BF2400">
        <w:rPr>
          <w:lang w:val="en-GB"/>
        </w:rPr>
        <w:t>/Principal</w:t>
      </w:r>
      <w:r w:rsidR="008A4A5E" w:rsidRPr="00F96BE5">
        <w:t xml:space="preserve"> takes on permanent accountability for one or more additional schools, the pay committee will set </w:t>
      </w:r>
      <w:r w:rsidR="002D20A4" w:rsidRPr="00F96BE5">
        <w:t>a pay range</w:t>
      </w:r>
      <w:r w:rsidR="008A4A5E" w:rsidRPr="00F96BE5">
        <w:t xml:space="preserve"> in accordance with</w:t>
      </w:r>
      <w:r w:rsidR="008F5AAB" w:rsidRPr="00F96BE5">
        <w:t xml:space="preserve"> the provisions of </w:t>
      </w:r>
      <w:r w:rsidR="009824EC" w:rsidRPr="00F96BE5">
        <w:t xml:space="preserve">paragraph </w:t>
      </w:r>
      <w:r w:rsidR="00464A63" w:rsidRPr="00F96BE5">
        <w:t>6.6 or 7.9</w:t>
      </w:r>
      <w:r w:rsidR="00677899">
        <w:t xml:space="preserve"> of the Document</w:t>
      </w:r>
      <w:r w:rsidR="00464A63" w:rsidRPr="00F96BE5">
        <w:t>, as the case may be</w:t>
      </w:r>
      <w:r w:rsidR="001D648F" w:rsidRPr="00F96BE5">
        <w:t>.</w:t>
      </w:r>
    </w:p>
    <w:p w14:paraId="4385741D" w14:textId="77777777" w:rsidR="00CC1C4D" w:rsidRPr="00F96BE5" w:rsidRDefault="00CC3D9F" w:rsidP="00031175">
      <w:pPr>
        <w:pStyle w:val="BodyText"/>
        <w:ind w:left="709" w:hanging="709"/>
        <w:jc w:val="both"/>
      </w:pPr>
      <w:r>
        <w:t>17</w:t>
      </w:r>
      <w:r w:rsidR="00250D9B">
        <w:t>.3</w:t>
      </w:r>
      <w:r w:rsidR="00250D9B">
        <w:tab/>
      </w:r>
      <w:r w:rsidR="009D4B81" w:rsidRPr="00F96BE5">
        <w:t xml:space="preserve">For </w:t>
      </w:r>
      <w:r w:rsidR="00B74C8F">
        <w:t xml:space="preserve">new </w:t>
      </w:r>
      <w:r w:rsidR="009D4B81" w:rsidRPr="00F96BE5">
        <w:t xml:space="preserve">appointments, the </w:t>
      </w:r>
      <w:r w:rsidR="003A1D01" w:rsidRPr="00F96BE5">
        <w:t>pay committee will determine</w:t>
      </w:r>
      <w:r w:rsidR="00B74C8F">
        <w:t xml:space="preserve"> the Headteacher group</w:t>
      </w:r>
      <w:r w:rsidR="009D4B81" w:rsidRPr="00F96BE5">
        <w:t>,</w:t>
      </w:r>
      <w:r w:rsidR="00F46712">
        <w:t xml:space="preserve"> </w:t>
      </w:r>
      <w:r w:rsidR="00B74C8F">
        <w:t xml:space="preserve">and pay </w:t>
      </w:r>
      <w:r w:rsidR="00B74C8F" w:rsidRPr="00A93F2B">
        <w:t xml:space="preserve">range </w:t>
      </w:r>
      <w:r w:rsidR="00A93F2B">
        <w:t>taking</w:t>
      </w:r>
      <w:r w:rsidR="009D4B81" w:rsidRPr="00F96BE5">
        <w:t xml:space="preserve"> account of the </w:t>
      </w:r>
      <w:r w:rsidR="00013B48" w:rsidRPr="00F96BE5">
        <w:t xml:space="preserve">full role of the </w:t>
      </w:r>
      <w:r w:rsidR="00936F65">
        <w:t>Headteacher</w:t>
      </w:r>
      <w:r w:rsidR="00E25A72">
        <w:rPr>
          <w:lang w:val="en-GB"/>
        </w:rPr>
        <w:t>/Principal</w:t>
      </w:r>
      <w:r w:rsidR="00013B48" w:rsidRPr="006D3C7A">
        <w:t xml:space="preserve"> (p</w:t>
      </w:r>
      <w:r w:rsidR="009D4B81" w:rsidRPr="006D3C7A">
        <w:t xml:space="preserve">art </w:t>
      </w:r>
      <w:r w:rsidR="00013B48" w:rsidRPr="006D3C7A">
        <w:t>seven</w:t>
      </w:r>
      <w:r w:rsidR="00773E6E" w:rsidRPr="006D3C7A">
        <w:t xml:space="preserve"> of the Document</w:t>
      </w:r>
      <w:r w:rsidR="009D4B81" w:rsidRPr="006D3C7A">
        <w:t>),</w:t>
      </w:r>
      <w:r w:rsidR="009D4B81" w:rsidRPr="00F96BE5">
        <w:t xml:space="preserve"> all permanent responsibilities of the role, any challenges that are specific to the role and all other releva</w:t>
      </w:r>
      <w:r w:rsidR="005C761B" w:rsidRPr="00F96BE5">
        <w:t>nt considerations paragraph</w:t>
      </w:r>
      <w:r w:rsidR="00677899">
        <w:t>s</w:t>
      </w:r>
      <w:r w:rsidR="005C761B" w:rsidRPr="00F96BE5">
        <w:t xml:space="preserve"> 9.2</w:t>
      </w:r>
      <w:r w:rsidR="00677899">
        <w:t xml:space="preserve"> of the Document</w:t>
      </w:r>
      <w:r w:rsidR="0065629C" w:rsidRPr="00F96BE5">
        <w:t>, including recruitment issues</w:t>
      </w:r>
      <w:r w:rsidR="009D4B81" w:rsidRPr="00F96BE5">
        <w:t xml:space="preserve">. </w:t>
      </w:r>
      <w:r w:rsidR="00531E92" w:rsidRPr="00F96BE5">
        <w:t xml:space="preserve">The pay committee will </w:t>
      </w:r>
      <w:r w:rsidR="001B08ED" w:rsidRPr="00F96BE5">
        <w:t xml:space="preserve">consider the reference points on leadership scale and </w:t>
      </w:r>
      <w:r w:rsidR="00531E92" w:rsidRPr="00F96BE5">
        <w:t xml:space="preserve">take into account the factors set out in </w:t>
      </w:r>
      <w:r w:rsidR="00BF5742" w:rsidRPr="00F96BE5">
        <w:t>Appendix One</w:t>
      </w:r>
      <w:r w:rsidR="00531E92" w:rsidRPr="00F96BE5">
        <w:t xml:space="preserve"> when determining an appropriate pay range.</w:t>
      </w:r>
      <w:r w:rsidR="00C93C36" w:rsidRPr="00F96BE5">
        <w:t xml:space="preserve"> </w:t>
      </w:r>
      <w:r w:rsidR="00531E92" w:rsidRPr="00F96BE5">
        <w:t>It will also take account of any other considerations it feels are relevant and minute carefully its decisions and reasons for those decisions</w:t>
      </w:r>
    </w:p>
    <w:p w14:paraId="71C45E17" w14:textId="77777777" w:rsidR="00CC1C4D" w:rsidRPr="00F96BE5" w:rsidRDefault="00CC3D9F" w:rsidP="00031175">
      <w:pPr>
        <w:pStyle w:val="BodyText"/>
        <w:ind w:left="709" w:hanging="709"/>
        <w:jc w:val="both"/>
      </w:pPr>
      <w:r>
        <w:t>17</w:t>
      </w:r>
      <w:r w:rsidR="00250D9B">
        <w:t>.4</w:t>
      </w:r>
      <w:r w:rsidR="00250D9B">
        <w:tab/>
      </w:r>
      <w:r w:rsidR="00C779D9" w:rsidRPr="00F96BE5">
        <w:t>The pay committee will consider using its discretion, in exceptional circumstances</w:t>
      </w:r>
      <w:r w:rsidR="00BC678E" w:rsidRPr="00F96BE5">
        <w:t xml:space="preserve"> only</w:t>
      </w:r>
      <w:r w:rsidR="00C779D9" w:rsidRPr="00F96BE5">
        <w:t>, to exceed the 25</w:t>
      </w:r>
      <w:r w:rsidR="00013B48" w:rsidRPr="00F96BE5">
        <w:t xml:space="preserve"> per cent</w:t>
      </w:r>
      <w:r w:rsidR="00C779D9" w:rsidRPr="00F96BE5">
        <w:t xml:space="preserve"> limit beyond the maximum of the group range</w:t>
      </w:r>
      <w:r w:rsidR="00BC678E" w:rsidRPr="00F96BE5">
        <w:t xml:space="preserve"> when setting the pay range for the </w:t>
      </w:r>
      <w:r w:rsidR="009F44FB">
        <w:t>Headteacher</w:t>
      </w:r>
      <w:r w:rsidR="00E25A72">
        <w:rPr>
          <w:lang w:val="en-GB"/>
        </w:rPr>
        <w:t>/Principal</w:t>
      </w:r>
      <w:r w:rsidR="00677899">
        <w:t>, as set out in paragraph 9.3 of the Document.</w:t>
      </w:r>
      <w:r w:rsidR="00C93C36" w:rsidRPr="00F96BE5">
        <w:t xml:space="preserve"> </w:t>
      </w:r>
      <w:r w:rsidR="00C779D9" w:rsidRPr="00F96BE5">
        <w:t xml:space="preserve">However, </w:t>
      </w:r>
      <w:r w:rsidR="00BC678E" w:rsidRPr="00F96BE5">
        <w:t>before doing</w:t>
      </w:r>
      <w:r w:rsidR="00C779D9" w:rsidRPr="00F96BE5">
        <w:t xml:space="preserve"> so, it will make a </w:t>
      </w:r>
      <w:r w:rsidR="002D20A4" w:rsidRPr="00F96BE5">
        <w:t xml:space="preserve">fully-documented </w:t>
      </w:r>
      <w:r w:rsidR="00C779D9" w:rsidRPr="00F96BE5">
        <w:t>business</w:t>
      </w:r>
      <w:r w:rsidR="00DB52DF" w:rsidRPr="00F96BE5">
        <w:t xml:space="preserve"> case and s</w:t>
      </w:r>
      <w:r w:rsidR="00013B48" w:rsidRPr="00F96BE5">
        <w:t>eek external independent advice</w:t>
      </w:r>
      <w:r w:rsidR="00CC1C4D" w:rsidRPr="00F96BE5">
        <w:t>.</w:t>
      </w:r>
    </w:p>
    <w:p w14:paraId="155A853B" w14:textId="77777777" w:rsidR="00677899" w:rsidRDefault="00CC3D9F" w:rsidP="00031175">
      <w:pPr>
        <w:pStyle w:val="BodyText"/>
        <w:ind w:left="709" w:hanging="709"/>
        <w:jc w:val="both"/>
      </w:pPr>
      <w:r>
        <w:t>17</w:t>
      </w:r>
      <w:r w:rsidR="00250D9B">
        <w:t>.5</w:t>
      </w:r>
      <w:r w:rsidR="00C91D37">
        <w:tab/>
      </w:r>
      <w:r w:rsidR="00677899">
        <w:t>Walsall’s recommendation is that t</w:t>
      </w:r>
      <w:r w:rsidR="00464A63" w:rsidRPr="00F96BE5">
        <w:t xml:space="preserve">he pay committee will </w:t>
      </w:r>
      <w:r w:rsidR="00741018" w:rsidRPr="00A828BD">
        <w:t>use 7</w:t>
      </w:r>
      <w:r w:rsidR="00B318FB" w:rsidRPr="00A828BD">
        <w:t xml:space="preserve"> </w:t>
      </w:r>
      <w:r w:rsidR="00C779D9" w:rsidRPr="00A828BD">
        <w:t>refere</w:t>
      </w:r>
      <w:r w:rsidR="00013B48" w:rsidRPr="00A828BD">
        <w:t>nce points within the pay range</w:t>
      </w:r>
      <w:r w:rsidR="00677899">
        <w:t>.</w:t>
      </w:r>
    </w:p>
    <w:p w14:paraId="4CB5D910" w14:textId="77777777" w:rsidR="00C04AE4" w:rsidRPr="00F96BE5" w:rsidRDefault="00B464ED" w:rsidP="00031175">
      <w:pPr>
        <w:pStyle w:val="BodyText"/>
        <w:ind w:left="709" w:hanging="709"/>
        <w:jc w:val="both"/>
      </w:pPr>
      <w:r>
        <w:t xml:space="preserve">  </w:t>
      </w:r>
      <w:r w:rsidR="008621C4">
        <w:tab/>
      </w:r>
      <w:r w:rsidR="00E43F7F" w:rsidRPr="00F96BE5">
        <w:t>At</w:t>
      </w:r>
      <w:r w:rsidR="009D4B81" w:rsidRPr="00F96BE5">
        <w:t xml:space="preserve"> the </w:t>
      </w:r>
      <w:r w:rsidR="0065629C" w:rsidRPr="00F96BE5">
        <w:t>appointment stage</w:t>
      </w:r>
      <w:r w:rsidR="009D4B81" w:rsidRPr="00F96BE5">
        <w:t xml:space="preserve">, candidate specific factors </w:t>
      </w:r>
      <w:r w:rsidR="00AC7691" w:rsidRPr="00F96BE5">
        <w:t xml:space="preserve">will be taken into account </w:t>
      </w:r>
      <w:r w:rsidR="00C779D9" w:rsidRPr="00F96BE5">
        <w:t>when determining</w:t>
      </w:r>
      <w:r w:rsidR="0065629C" w:rsidRPr="00F96BE5">
        <w:t xml:space="preserve"> </w:t>
      </w:r>
      <w:r w:rsidR="003A1D01" w:rsidRPr="00F96BE5">
        <w:t>the</w:t>
      </w:r>
      <w:r w:rsidR="0065629C" w:rsidRPr="00F96BE5">
        <w:t xml:space="preserve"> starting salary</w:t>
      </w:r>
      <w:r w:rsidR="003A1D01" w:rsidRPr="00F96BE5">
        <w:t>.</w:t>
      </w:r>
      <w:r w:rsidR="00C93C36" w:rsidRPr="00F96BE5">
        <w:t xml:space="preserve"> </w:t>
      </w:r>
      <w:r w:rsidR="003A1D01" w:rsidRPr="00F96BE5">
        <w:t xml:space="preserve">If necessary, the </w:t>
      </w:r>
      <w:r w:rsidR="00DB55A3">
        <w:t>Governing Body</w:t>
      </w:r>
      <w:r w:rsidR="003A1D01" w:rsidRPr="00F96BE5">
        <w:t xml:space="preserve"> will adjust the pay ra</w:t>
      </w:r>
      <w:r w:rsidR="00C779D9" w:rsidRPr="00F96BE5">
        <w:t>nge to ensure appropriate scope</w:t>
      </w:r>
      <w:r w:rsidR="003A1D01" w:rsidRPr="00F96BE5">
        <w:t xml:space="preserve"> of </w:t>
      </w:r>
      <w:r w:rsidR="00464A63" w:rsidRPr="00F96BE5">
        <w:t>[</w:t>
      </w:r>
      <w:r w:rsidR="00464A63" w:rsidRPr="00054489">
        <w:rPr>
          <w:highlight w:val="yellow"/>
        </w:rPr>
        <w:t>insert number</w:t>
      </w:r>
      <w:r w:rsidR="00464A63" w:rsidRPr="00F96BE5">
        <w:t xml:space="preserve">] </w:t>
      </w:r>
      <w:r w:rsidR="003A1D01" w:rsidRPr="00F96BE5">
        <w:t>reference points, for perf</w:t>
      </w:r>
      <w:r w:rsidR="00013B48" w:rsidRPr="00F96BE5">
        <w:t>ormance related pay progression</w:t>
      </w:r>
      <w:r w:rsidR="00CC1C4D" w:rsidRPr="00F96BE5">
        <w:t>.</w:t>
      </w:r>
    </w:p>
    <w:p w14:paraId="7755103A" w14:textId="77777777" w:rsidR="00CC1C4D" w:rsidRPr="00F96BE5" w:rsidRDefault="00CC3D9F" w:rsidP="00031175">
      <w:pPr>
        <w:pStyle w:val="BodyText"/>
        <w:ind w:left="709" w:hanging="709"/>
        <w:jc w:val="both"/>
      </w:pPr>
      <w:r>
        <w:t>17</w:t>
      </w:r>
      <w:r w:rsidR="00250D9B">
        <w:t>.6</w:t>
      </w:r>
      <w:r w:rsidR="00C91D37">
        <w:tab/>
      </w:r>
      <w:r w:rsidR="00013B48" w:rsidRPr="00F96BE5">
        <w:t>T</w:t>
      </w:r>
      <w:r w:rsidR="00CF159C" w:rsidRPr="00F96BE5">
        <w:t xml:space="preserve">he pay committee will have regard to the provisions of paragraph </w:t>
      </w:r>
      <w:r w:rsidR="009824EC" w:rsidRPr="00F96BE5">
        <w:t xml:space="preserve">9.4 </w:t>
      </w:r>
      <w:r w:rsidR="00677899">
        <w:t xml:space="preserve">of the Document </w:t>
      </w:r>
      <w:r w:rsidR="009824EC" w:rsidRPr="00F96BE5">
        <w:t>in particular,</w:t>
      </w:r>
      <w:r w:rsidR="00CF159C" w:rsidRPr="00F96BE5">
        <w:t xml:space="preserve"> and will also take account of</w:t>
      </w:r>
      <w:r w:rsidR="005C761B" w:rsidRPr="00F96BE5">
        <w:t xml:space="preserve"> the pay and ranges of other staff, including </w:t>
      </w:r>
      <w:r w:rsidR="00CF159C" w:rsidRPr="00F96BE5">
        <w:t>any permanent payments, to ensure that appropriate differentials are created and maintained between posts of differing re</w:t>
      </w:r>
      <w:r w:rsidR="00013B48" w:rsidRPr="00F96BE5">
        <w:t>sponsibility and accountability</w:t>
      </w:r>
    </w:p>
    <w:p w14:paraId="155C83F9" w14:textId="77777777" w:rsidR="00CC1C4D" w:rsidRPr="00F96BE5" w:rsidRDefault="00CC3D9F" w:rsidP="00031175">
      <w:pPr>
        <w:pStyle w:val="BodyText"/>
        <w:ind w:left="709" w:hanging="709"/>
        <w:jc w:val="both"/>
      </w:pPr>
      <w:r>
        <w:t>17</w:t>
      </w:r>
      <w:r w:rsidR="00250D9B">
        <w:t>.7</w:t>
      </w:r>
      <w:r w:rsidR="00C91D37">
        <w:tab/>
      </w:r>
      <w:r w:rsidR="00013B48" w:rsidRPr="00F96BE5">
        <w:t>T</w:t>
      </w:r>
      <w:r w:rsidR="00E020EC" w:rsidRPr="00F96BE5">
        <w:t xml:space="preserve">he pay committee will consider the use of </w:t>
      </w:r>
      <w:r w:rsidR="00C779D9" w:rsidRPr="00F96BE5">
        <w:t>temporary</w:t>
      </w:r>
      <w:r w:rsidR="00E020EC" w:rsidRPr="00F96BE5">
        <w:t xml:space="preserve"> payments for clearly </w:t>
      </w:r>
      <w:r w:rsidR="00C779D9" w:rsidRPr="00F96BE5">
        <w:t>time-limited</w:t>
      </w:r>
      <w:r w:rsidR="000A4CEF" w:rsidRPr="00F96BE5">
        <w:t xml:space="preserve"> responsibilities </w:t>
      </w:r>
      <w:r w:rsidR="00E020EC" w:rsidRPr="00F96BE5">
        <w:t>or duties only, i</w:t>
      </w:r>
      <w:r w:rsidR="00013B48" w:rsidRPr="00F96BE5">
        <w:t>n accordance with paragraph 10</w:t>
      </w:r>
      <w:r w:rsidR="00677899">
        <w:t xml:space="preserve"> of the Document</w:t>
      </w:r>
      <w:r w:rsidR="008D2C39">
        <w:t>.</w:t>
      </w:r>
    </w:p>
    <w:p w14:paraId="193FA786" w14:textId="77777777" w:rsidR="00CC1C4D" w:rsidRPr="00F96BE5" w:rsidRDefault="00CC3D9F" w:rsidP="00031175">
      <w:pPr>
        <w:pStyle w:val="BodyText"/>
        <w:ind w:left="709" w:hanging="709"/>
        <w:jc w:val="both"/>
      </w:pPr>
      <w:r>
        <w:t>17</w:t>
      </w:r>
      <w:r w:rsidR="00250D9B">
        <w:t>.8</w:t>
      </w:r>
      <w:r w:rsidR="00C91D37">
        <w:tab/>
      </w:r>
      <w:r w:rsidR="00013B48" w:rsidRPr="00F96BE5">
        <w:t>The</w:t>
      </w:r>
      <w:r w:rsidR="00C05493" w:rsidRPr="00F96BE5">
        <w:t xml:space="preserve"> pay committee will consider whether the circumstances specific to the role or candidate warrant a higher than normal pay range.</w:t>
      </w:r>
      <w:r w:rsidR="00C93C36" w:rsidRPr="00F96BE5">
        <w:t xml:space="preserve"> </w:t>
      </w:r>
      <w:r w:rsidR="00C05493" w:rsidRPr="00F96BE5">
        <w:t>It will exercise its discretionary powers, where appropriate</w:t>
      </w:r>
      <w:r w:rsidR="00D0785F" w:rsidRPr="00F96BE5">
        <w:t>, in</w:t>
      </w:r>
      <w:r w:rsidR="00C05493" w:rsidRPr="00F96BE5">
        <w:t xml:space="preserve"> accordance with paragraph 9.3</w:t>
      </w:r>
      <w:r w:rsidR="00677899">
        <w:t xml:space="preserve"> of the Document</w:t>
      </w:r>
      <w:r w:rsidR="00D0785F" w:rsidRPr="00F96BE5">
        <w:t>.</w:t>
      </w:r>
      <w:r w:rsidR="00C93C36" w:rsidRPr="00F96BE5">
        <w:t xml:space="preserve"> </w:t>
      </w:r>
      <w:r w:rsidR="00D0785F" w:rsidRPr="00F96BE5">
        <w:t xml:space="preserve">It will only set a range </w:t>
      </w:r>
      <w:r w:rsidR="00C05493" w:rsidRPr="00F96BE5">
        <w:t>the maximum of which is more than 25</w:t>
      </w:r>
      <w:r w:rsidR="00013B48" w:rsidRPr="00F96BE5">
        <w:t xml:space="preserve"> per cent</w:t>
      </w:r>
      <w:r w:rsidR="00C05493" w:rsidRPr="00F96BE5">
        <w:t xml:space="preserve"> above the m</w:t>
      </w:r>
      <w:r w:rsidR="00D0785F" w:rsidRPr="00F96BE5">
        <w:t xml:space="preserve">aximum value of the group range </w:t>
      </w:r>
      <w:r w:rsidR="00C05493" w:rsidRPr="00F96BE5">
        <w:t>in exceptional circumstances.</w:t>
      </w:r>
      <w:r w:rsidR="00C93C36" w:rsidRPr="00F96BE5">
        <w:t xml:space="preserve"> </w:t>
      </w:r>
      <w:r w:rsidR="00D0785F" w:rsidRPr="00F96BE5">
        <w:t>In such</w:t>
      </w:r>
      <w:r w:rsidR="00C05493" w:rsidRPr="00F96BE5">
        <w:t xml:space="preserve"> circumstances, it will make a business case</w:t>
      </w:r>
      <w:r w:rsidR="00D0785F" w:rsidRPr="00F96BE5">
        <w:t xml:space="preserve"> to the </w:t>
      </w:r>
      <w:r w:rsidR="00DB55A3">
        <w:t>Governing Body</w:t>
      </w:r>
      <w:r w:rsidR="00D0785F" w:rsidRPr="00F96BE5">
        <w:t xml:space="preserve"> and the </w:t>
      </w:r>
      <w:r w:rsidR="00DB55A3">
        <w:t>Governing Body</w:t>
      </w:r>
      <w:r w:rsidR="00D0785F" w:rsidRPr="00F96BE5">
        <w:t xml:space="preserve"> will seek external independent</w:t>
      </w:r>
      <w:r w:rsidR="00013B48" w:rsidRPr="00F96BE5">
        <w:t xml:space="preserve"> advice before giving agreement</w:t>
      </w:r>
    </w:p>
    <w:p w14:paraId="3A0A7EC5" w14:textId="77777777" w:rsidR="00CC1C4D" w:rsidRPr="00F96BE5" w:rsidRDefault="00CC3D9F" w:rsidP="00031175">
      <w:pPr>
        <w:pStyle w:val="BodyText"/>
        <w:ind w:left="709" w:hanging="709"/>
        <w:jc w:val="both"/>
      </w:pPr>
      <w:r>
        <w:t>17</w:t>
      </w:r>
      <w:r w:rsidR="00250D9B">
        <w:t>.9</w:t>
      </w:r>
      <w:r w:rsidR="00C91D37">
        <w:tab/>
      </w:r>
      <w:r w:rsidR="00D0785F" w:rsidRPr="00F96BE5">
        <w:t>The pay committee will consider whether there is a need for any temporary payments (paragraph 10</w:t>
      </w:r>
      <w:r w:rsidR="00A766A5">
        <w:t xml:space="preserve"> of the Document</w:t>
      </w:r>
      <w:r w:rsidR="00D0785F" w:rsidRPr="00F96BE5">
        <w:t>) for clearly time-limited responsibilities or duties.</w:t>
      </w:r>
      <w:r w:rsidR="00C93C36" w:rsidRPr="00F96BE5">
        <w:t xml:space="preserve"> </w:t>
      </w:r>
      <w:r w:rsidR="009B79F9" w:rsidRPr="00F96BE5">
        <w:t xml:space="preserve">The total sum of </w:t>
      </w:r>
      <w:r w:rsidR="000A4CEF" w:rsidRPr="00F96BE5">
        <w:t xml:space="preserve">the </w:t>
      </w:r>
      <w:r w:rsidR="009B79F9" w:rsidRPr="00F96BE5">
        <w:t>temporary</w:t>
      </w:r>
      <w:r w:rsidR="00531E92" w:rsidRPr="00F96BE5">
        <w:t xml:space="preserve"> </w:t>
      </w:r>
      <w:r w:rsidR="009B79F9" w:rsidRPr="00F96BE5">
        <w:t xml:space="preserve">payments made to a head </w:t>
      </w:r>
      <w:r w:rsidR="00BC678E" w:rsidRPr="00F96BE5">
        <w:t>will</w:t>
      </w:r>
      <w:r w:rsidR="009B79F9" w:rsidRPr="00F96BE5">
        <w:t xml:space="preserve"> not exceed 25</w:t>
      </w:r>
      <w:r w:rsidR="00013B48" w:rsidRPr="00F96BE5">
        <w:t xml:space="preserve"> per cent</w:t>
      </w:r>
      <w:r w:rsidR="009B79F9" w:rsidRPr="00F96BE5">
        <w:t xml:space="preserve"> of the annual salary which is otherwise payable to the head</w:t>
      </w:r>
      <w:r w:rsidR="00185FF2" w:rsidRPr="00F96BE5">
        <w:t>; and</w:t>
      </w:r>
      <w:r w:rsidR="009B79F9" w:rsidRPr="00F96BE5">
        <w:t xml:space="preserve"> the total sum of salary and other payments made to a head must not exceed 25</w:t>
      </w:r>
      <w:r w:rsidR="00013B48" w:rsidRPr="00F96BE5">
        <w:t xml:space="preserve"> per cent</w:t>
      </w:r>
      <w:r w:rsidR="009B79F9" w:rsidRPr="00F96BE5">
        <w:t xml:space="preserve"> above the maximum of the </w:t>
      </w:r>
      <w:r w:rsidR="009F44FB">
        <w:t>Headteacher</w:t>
      </w:r>
      <w:r w:rsidR="009B79F9" w:rsidRPr="00F96BE5">
        <w:t xml:space="preserve"> group, except </w:t>
      </w:r>
      <w:r w:rsidR="00185FF2" w:rsidRPr="00F96BE5">
        <w:t>in w</w:t>
      </w:r>
      <w:r w:rsidR="00013B48" w:rsidRPr="00F96BE5">
        <w:t>holly exceptional circumstances</w:t>
      </w:r>
    </w:p>
    <w:p w14:paraId="3FAE2328" w14:textId="77777777" w:rsidR="00CC1C4D" w:rsidRDefault="00CC3D9F" w:rsidP="00031175">
      <w:pPr>
        <w:pStyle w:val="BodyText"/>
        <w:ind w:left="709" w:hanging="709"/>
        <w:jc w:val="both"/>
      </w:pPr>
      <w:r>
        <w:t>17</w:t>
      </w:r>
      <w:r w:rsidR="00250D9B">
        <w:t>.10</w:t>
      </w:r>
      <w:r w:rsidR="00C91D37">
        <w:tab/>
      </w:r>
      <w:r w:rsidR="009B79F9" w:rsidRPr="00F96BE5">
        <w:t>The pay committee</w:t>
      </w:r>
      <w:r w:rsidR="00185FF2" w:rsidRPr="00F96BE5">
        <w:t xml:space="preserve"> </w:t>
      </w:r>
      <w:r w:rsidR="009B79F9" w:rsidRPr="00F96BE5">
        <w:t xml:space="preserve">may determine that </w:t>
      </w:r>
      <w:r w:rsidR="00C779D9" w:rsidRPr="00F96BE5">
        <w:t>temporary</w:t>
      </w:r>
      <w:r w:rsidR="007359B4" w:rsidRPr="00F96BE5">
        <w:t xml:space="preserve"> </w:t>
      </w:r>
      <w:r w:rsidR="00DB52DF" w:rsidRPr="00F96BE5">
        <w:t xml:space="preserve">and other </w:t>
      </w:r>
      <w:r w:rsidR="007359B4" w:rsidRPr="00F96BE5">
        <w:t xml:space="preserve">payments </w:t>
      </w:r>
      <w:r w:rsidR="009B79F9" w:rsidRPr="00F96BE5">
        <w:t xml:space="preserve">be made to a head which exceeds </w:t>
      </w:r>
      <w:r w:rsidR="00185FF2" w:rsidRPr="00F96BE5">
        <w:t xml:space="preserve">the limit above in wholly exceptional circumstances </w:t>
      </w:r>
      <w:r w:rsidR="00D0785F" w:rsidRPr="00F96BE5">
        <w:t xml:space="preserve">where it has made a business case </w:t>
      </w:r>
      <w:r w:rsidR="00185FF2" w:rsidRPr="00F96BE5">
        <w:t xml:space="preserve">and with the agreement of the </w:t>
      </w:r>
      <w:r w:rsidR="00DB55A3">
        <w:t>Governing Body</w:t>
      </w:r>
      <w:r w:rsidR="00185FF2" w:rsidRPr="00F96BE5">
        <w:t>.</w:t>
      </w:r>
      <w:r w:rsidR="00C93C36" w:rsidRPr="00F96BE5">
        <w:t xml:space="preserve"> </w:t>
      </w:r>
      <w:r w:rsidR="00185FF2" w:rsidRPr="00F96BE5">
        <w:t>T</w:t>
      </w:r>
      <w:r w:rsidR="007359B4" w:rsidRPr="00F96BE5">
        <w:t xml:space="preserve">he </w:t>
      </w:r>
      <w:r w:rsidR="00DB55A3">
        <w:t>Governing Body</w:t>
      </w:r>
      <w:r w:rsidR="009B79F9" w:rsidRPr="00F96BE5">
        <w:t xml:space="preserve"> will</w:t>
      </w:r>
      <w:r w:rsidR="007359B4" w:rsidRPr="00F96BE5">
        <w:t xml:space="preserve"> s</w:t>
      </w:r>
      <w:r w:rsidR="009B79F9" w:rsidRPr="00F96BE5">
        <w:t xml:space="preserve">eek external independent advice before </w:t>
      </w:r>
      <w:r w:rsidR="00013B48" w:rsidRPr="00F96BE5">
        <w:t>providing agreement</w:t>
      </w:r>
    </w:p>
    <w:p w14:paraId="16879C56" w14:textId="77777777" w:rsidR="00383B8A" w:rsidRPr="00383B8A" w:rsidRDefault="00383B8A" w:rsidP="00031175">
      <w:pPr>
        <w:pStyle w:val="BodyText"/>
        <w:ind w:left="709" w:hanging="709"/>
        <w:jc w:val="both"/>
        <w:rPr>
          <w:sz w:val="16"/>
          <w:szCs w:val="16"/>
        </w:rPr>
      </w:pPr>
    </w:p>
    <w:p w14:paraId="6B854ACF" w14:textId="77777777" w:rsidR="004E1FD2" w:rsidRPr="00F96BE5" w:rsidRDefault="00CC3D9F" w:rsidP="00031175">
      <w:pPr>
        <w:pStyle w:val="Heading2"/>
        <w:ind w:left="709" w:hanging="709"/>
        <w:jc w:val="both"/>
      </w:pPr>
      <w:r w:rsidRPr="00C16A2C">
        <w:rPr>
          <w:sz w:val="26"/>
          <w:szCs w:val="26"/>
        </w:rPr>
        <w:t>17</w:t>
      </w:r>
      <w:r w:rsidR="00250D9B" w:rsidRPr="00C16A2C">
        <w:rPr>
          <w:sz w:val="26"/>
          <w:szCs w:val="26"/>
        </w:rPr>
        <w:t>.11</w:t>
      </w:r>
      <w:r w:rsidR="00C91D37">
        <w:tab/>
      </w:r>
      <w:r w:rsidR="00CF159C" w:rsidRPr="00C16A2C">
        <w:rPr>
          <w:sz w:val="26"/>
          <w:szCs w:val="26"/>
        </w:rPr>
        <w:t xml:space="preserve">Serving </w:t>
      </w:r>
      <w:r w:rsidR="00E25A72" w:rsidRPr="00C16A2C">
        <w:rPr>
          <w:sz w:val="26"/>
          <w:szCs w:val="26"/>
        </w:rPr>
        <w:t>Headteacher</w:t>
      </w:r>
      <w:r w:rsidR="00E25A72">
        <w:rPr>
          <w:sz w:val="26"/>
          <w:szCs w:val="26"/>
        </w:rPr>
        <w:t>/Principal</w:t>
      </w:r>
    </w:p>
    <w:p w14:paraId="7393D08C" w14:textId="77777777" w:rsidR="00CC1C4D" w:rsidRPr="00F96BE5" w:rsidRDefault="00CF159C" w:rsidP="00031175">
      <w:pPr>
        <w:pStyle w:val="BodyText"/>
        <w:ind w:left="709"/>
        <w:jc w:val="both"/>
      </w:pPr>
      <w:r w:rsidRPr="00F96BE5">
        <w:t xml:space="preserve">The </w:t>
      </w:r>
      <w:r w:rsidR="00463840" w:rsidRPr="00F96BE5">
        <w:t>pay committee</w:t>
      </w:r>
      <w:r w:rsidRPr="00F96BE5">
        <w:t xml:space="preserve"> will </w:t>
      </w:r>
      <w:r w:rsidR="00BC678E" w:rsidRPr="00F96BE5">
        <w:t xml:space="preserve">only </w:t>
      </w:r>
      <w:r w:rsidR="007359B4" w:rsidRPr="00F96BE5">
        <w:t>re-</w:t>
      </w:r>
      <w:r w:rsidRPr="00F96BE5">
        <w:t xml:space="preserve">determine the </w:t>
      </w:r>
      <w:r w:rsidR="007359B4" w:rsidRPr="00F96BE5">
        <w:t>pay range</w:t>
      </w:r>
      <w:r w:rsidRPr="00F96BE5">
        <w:t xml:space="preserve"> of a serving </w:t>
      </w:r>
      <w:r w:rsidR="00936F65">
        <w:t>Headteache</w:t>
      </w:r>
      <w:r w:rsidR="00E02697">
        <w:rPr>
          <w:lang w:val="en-GB"/>
        </w:rPr>
        <w:t>r</w:t>
      </w:r>
      <w:r w:rsidR="00E25A72">
        <w:rPr>
          <w:lang w:val="en-GB"/>
        </w:rPr>
        <w:t>/Principal</w:t>
      </w:r>
      <w:r w:rsidR="00BC678E" w:rsidRPr="00F96BE5">
        <w:t>,</w:t>
      </w:r>
      <w:r w:rsidRPr="00F96BE5">
        <w:t xml:space="preserve"> in accordance with paragraph </w:t>
      </w:r>
      <w:r w:rsidR="00013B48" w:rsidRPr="00F96BE5">
        <w:t>nine</w:t>
      </w:r>
      <w:r w:rsidR="00A766A5">
        <w:t xml:space="preserve"> of the </w:t>
      </w:r>
      <w:r w:rsidR="00710301">
        <w:t>Document</w:t>
      </w:r>
      <w:r w:rsidR="00BC678E" w:rsidRPr="00F96BE5">
        <w:t xml:space="preserve">, </w:t>
      </w:r>
      <w:r w:rsidR="00B63684" w:rsidRPr="00F96BE5">
        <w:t xml:space="preserve">if </w:t>
      </w:r>
      <w:r w:rsidR="00BC678E" w:rsidRPr="00F96BE5">
        <w:t>the</w:t>
      </w:r>
      <w:r w:rsidR="007359B4" w:rsidRPr="00F96BE5">
        <w:t xml:space="preserve"> responsibilities of the post </w:t>
      </w:r>
      <w:r w:rsidR="00BC678E" w:rsidRPr="00F96BE5">
        <w:t>change significantly</w:t>
      </w:r>
      <w:r w:rsidR="007359B4" w:rsidRPr="00F96BE5">
        <w:t xml:space="preserve"> or if the </w:t>
      </w:r>
      <w:r w:rsidR="00463840" w:rsidRPr="00F96BE5">
        <w:t>pay committee</w:t>
      </w:r>
      <w:r w:rsidR="007359B4" w:rsidRPr="00F96BE5">
        <w:t xml:space="preserve"> determines that this is required to maintain consistency with pay arrangements for new appointments to the leadership team made on or after 1 September </w:t>
      </w:r>
      <w:r w:rsidR="00352C63">
        <w:t>201</w:t>
      </w:r>
      <w:r w:rsidR="008D2C39">
        <w:t>4</w:t>
      </w:r>
      <w:r w:rsidR="00E43F7F" w:rsidRPr="00F96BE5">
        <w:t xml:space="preserve">, </w:t>
      </w:r>
      <w:r w:rsidR="001F622B" w:rsidRPr="00F96BE5">
        <w:t xml:space="preserve">or with pay arrangements for a member(s) of the leadership group whose responsibilities significantly change on or after 1 September </w:t>
      </w:r>
      <w:r w:rsidR="00352C63">
        <w:t>201</w:t>
      </w:r>
      <w:r w:rsidR="008D2C39">
        <w:t>4</w:t>
      </w:r>
      <w:r w:rsidR="005A2CFC" w:rsidRPr="00F96BE5">
        <w:t xml:space="preserve"> (</w:t>
      </w:r>
      <w:r w:rsidR="00013B48" w:rsidRPr="00F96BE5">
        <w:t>paragraph four</w:t>
      </w:r>
      <w:r w:rsidR="00A766A5">
        <w:t xml:space="preserve"> of the Document</w:t>
      </w:r>
      <w:r w:rsidR="00013B48" w:rsidRPr="00F96BE5">
        <w:t>)</w:t>
      </w:r>
      <w:r w:rsidR="00025C9B">
        <w:t>.</w:t>
      </w:r>
    </w:p>
    <w:p w14:paraId="08B473B0" w14:textId="77777777" w:rsidR="00B63684" w:rsidRPr="00F96BE5" w:rsidRDefault="00CC3D9F" w:rsidP="00031175">
      <w:pPr>
        <w:pStyle w:val="BodyText"/>
        <w:ind w:left="709" w:hanging="709"/>
        <w:jc w:val="both"/>
      </w:pPr>
      <w:r>
        <w:t>17</w:t>
      </w:r>
      <w:r w:rsidR="00250D9B">
        <w:t>.12</w:t>
      </w:r>
      <w:r w:rsidR="00C91D37">
        <w:tab/>
      </w:r>
      <w:r w:rsidR="00C04AE4" w:rsidRPr="00F96BE5">
        <w:t>It will also re-determine the pay range if the group size of the school increases, or if the head takes on permanent accountability for an additional s</w:t>
      </w:r>
      <w:r w:rsidR="00013B48" w:rsidRPr="00F96BE5">
        <w:t>chool(s) (paragraph eight, section three)</w:t>
      </w:r>
      <w:r w:rsidR="00CC1C4D" w:rsidRPr="00F96BE5">
        <w:t>.</w:t>
      </w:r>
    </w:p>
    <w:p w14:paraId="0DC6DEEA" w14:textId="77777777" w:rsidR="000C52F7" w:rsidRPr="00F96BE5" w:rsidRDefault="00CC3D9F" w:rsidP="00031175">
      <w:pPr>
        <w:pStyle w:val="BodyText"/>
        <w:ind w:left="709" w:hanging="709"/>
        <w:jc w:val="both"/>
      </w:pPr>
      <w:r>
        <w:t>17</w:t>
      </w:r>
      <w:r w:rsidR="00250D9B">
        <w:t>.13</w:t>
      </w:r>
      <w:r w:rsidR="00C91D37">
        <w:tab/>
      </w:r>
      <w:r w:rsidR="007359B4" w:rsidRPr="00F96BE5">
        <w:t xml:space="preserve">If the </w:t>
      </w:r>
      <w:r w:rsidR="00463840" w:rsidRPr="00F96BE5">
        <w:t>pay committee</w:t>
      </w:r>
      <w:r w:rsidR="007359B4" w:rsidRPr="00F96BE5">
        <w:t xml:space="preserve"> </w:t>
      </w:r>
      <w:r w:rsidR="00BC678E" w:rsidRPr="00F96BE5">
        <w:t>re-determines</w:t>
      </w:r>
      <w:r w:rsidR="007359B4" w:rsidRPr="00F96BE5">
        <w:t xml:space="preserve"> the </w:t>
      </w:r>
      <w:r w:rsidR="00936F65">
        <w:t>Head</w:t>
      </w:r>
      <w:r w:rsidR="00031175">
        <w:t>teache</w:t>
      </w:r>
      <w:r w:rsidR="00031175" w:rsidRPr="00F96BE5">
        <w:t>r’s</w:t>
      </w:r>
      <w:r w:rsidR="007359B4" w:rsidRPr="00F96BE5">
        <w:t xml:space="preserve"> </w:t>
      </w:r>
      <w:r w:rsidR="001F622B" w:rsidRPr="00F96BE5">
        <w:t>pay</w:t>
      </w:r>
      <w:r w:rsidR="007359B4" w:rsidRPr="00F96BE5">
        <w:t xml:space="preserve"> range, it will take account of </w:t>
      </w:r>
      <w:r w:rsidR="00635613" w:rsidRPr="00F96BE5">
        <w:t>all indefinite responsibilities of the post, any specific challenges and all other relevant factors, including retention issues.</w:t>
      </w:r>
      <w:r w:rsidR="00C93C36" w:rsidRPr="00F96BE5">
        <w:t xml:space="preserve"> </w:t>
      </w:r>
      <w:r w:rsidR="00531E92" w:rsidRPr="00F96BE5">
        <w:t>The pay committee will take into account the factors set out in Annex A when determining an appropriate pay range.</w:t>
      </w:r>
      <w:r w:rsidR="00C93C36" w:rsidRPr="00F96BE5">
        <w:t xml:space="preserve"> </w:t>
      </w:r>
      <w:r w:rsidR="00531E92" w:rsidRPr="00F96BE5">
        <w:t xml:space="preserve">It will also take account of any other considerations it feels are relevant and minute carefully its decisions </w:t>
      </w:r>
      <w:r w:rsidR="00013B48" w:rsidRPr="00F96BE5">
        <w:t>and reasons for those decisions</w:t>
      </w:r>
      <w:r w:rsidR="00CC1C4D" w:rsidRPr="00F96BE5">
        <w:t>.</w:t>
      </w:r>
    </w:p>
    <w:p w14:paraId="21625E6C" w14:textId="77777777" w:rsidR="00CC1C4D" w:rsidRPr="00F96BE5" w:rsidRDefault="00CC3D9F" w:rsidP="00031175">
      <w:pPr>
        <w:pStyle w:val="BodyText"/>
        <w:ind w:left="709" w:hanging="709"/>
        <w:jc w:val="both"/>
      </w:pPr>
      <w:r>
        <w:t>17</w:t>
      </w:r>
      <w:r w:rsidR="00250D9B">
        <w:t>.14</w:t>
      </w:r>
      <w:r w:rsidR="00C91D37">
        <w:tab/>
      </w:r>
      <w:r w:rsidR="000C52F7" w:rsidRPr="00F96BE5">
        <w:t>The pay committee will consider using its discretion, in exceptional circumstances, to exceed the 25</w:t>
      </w:r>
      <w:r w:rsidR="00013B48" w:rsidRPr="00F96BE5">
        <w:t xml:space="preserve"> per cent</w:t>
      </w:r>
      <w:r w:rsidR="000C52F7" w:rsidRPr="00F96BE5">
        <w:t xml:space="preserve"> limit beyond the maximum of the group range, as set out in paragraph 9.3</w:t>
      </w:r>
      <w:r w:rsidR="00677899">
        <w:t xml:space="preserve"> of the Document</w:t>
      </w:r>
      <w:r w:rsidR="000C52F7" w:rsidRPr="00F96BE5">
        <w:t>.</w:t>
      </w:r>
      <w:r w:rsidR="00C93C36" w:rsidRPr="00F96BE5">
        <w:t xml:space="preserve"> </w:t>
      </w:r>
      <w:r w:rsidR="000C52F7" w:rsidRPr="00F96BE5">
        <w:t xml:space="preserve">However, before agreeing to do so, it will </w:t>
      </w:r>
      <w:r w:rsidR="001F622B" w:rsidRPr="00F96BE5">
        <w:t xml:space="preserve">make a </w:t>
      </w:r>
      <w:r w:rsidR="00BC678E" w:rsidRPr="00F96BE5">
        <w:t xml:space="preserve">fully-documented </w:t>
      </w:r>
      <w:r w:rsidR="001F622B" w:rsidRPr="00F96BE5">
        <w:t xml:space="preserve">business </w:t>
      </w:r>
      <w:r w:rsidR="00DB52DF" w:rsidRPr="00F96BE5">
        <w:t>case and will seek external independent advice.</w:t>
      </w:r>
    </w:p>
    <w:p w14:paraId="55CD1D8A" w14:textId="77777777" w:rsidR="00CC1C4D" w:rsidRPr="00F96BE5" w:rsidRDefault="00CC3D9F" w:rsidP="00031175">
      <w:pPr>
        <w:pStyle w:val="BodyText"/>
        <w:ind w:left="709" w:hanging="709"/>
        <w:jc w:val="both"/>
      </w:pPr>
      <w:r>
        <w:t>17</w:t>
      </w:r>
      <w:r w:rsidR="00250D9B">
        <w:t>.15</w:t>
      </w:r>
      <w:r w:rsidR="00C91D37">
        <w:tab/>
      </w:r>
      <w:r w:rsidR="00013B48" w:rsidRPr="00F96BE5">
        <w:t>T</w:t>
      </w:r>
      <w:r w:rsidR="00E020EC" w:rsidRPr="00F96BE5">
        <w:t xml:space="preserve">he pay committee will use reference points within the pay range and will leave at least </w:t>
      </w:r>
      <w:r w:rsidR="005A2CFC" w:rsidRPr="00054489">
        <w:rPr>
          <w:highlight w:val="yellow"/>
        </w:rPr>
        <w:t>[insert number]</w:t>
      </w:r>
      <w:r w:rsidR="00E020EC" w:rsidRPr="00F96BE5">
        <w:t xml:space="preserve"> reference points for performance-related pay progression</w:t>
      </w:r>
      <w:r w:rsidR="0038554D" w:rsidRPr="00F96BE5">
        <w:t xml:space="preserve"> </w:t>
      </w:r>
    </w:p>
    <w:p w14:paraId="38F31BD6" w14:textId="77777777" w:rsidR="00D0785F" w:rsidRPr="00F96BE5" w:rsidRDefault="00CC3D9F" w:rsidP="00031175">
      <w:pPr>
        <w:pStyle w:val="BodyText"/>
        <w:ind w:left="709" w:hanging="709"/>
        <w:jc w:val="both"/>
      </w:pPr>
      <w:r>
        <w:t>17</w:t>
      </w:r>
      <w:r w:rsidR="00250D9B">
        <w:t>.16</w:t>
      </w:r>
      <w:r w:rsidR="00C91D37">
        <w:tab/>
      </w:r>
      <w:r w:rsidR="00463840" w:rsidRPr="00F96BE5">
        <w:t>T</w:t>
      </w:r>
      <w:r w:rsidR="00CF159C" w:rsidRPr="00F96BE5">
        <w:t xml:space="preserve">he pay committee will review the </w:t>
      </w:r>
      <w:r w:rsidR="00936F65">
        <w:t>Head</w:t>
      </w:r>
      <w:r w:rsidR="00031175">
        <w:t>teache</w:t>
      </w:r>
      <w:r w:rsidR="00FF5C61">
        <w:t>r</w:t>
      </w:r>
      <w:r w:rsidR="00FF5C61">
        <w:rPr>
          <w:lang w:val="en-GB"/>
        </w:rPr>
        <w:t>/Principal’s</w:t>
      </w:r>
      <w:r w:rsidR="00CF159C" w:rsidRPr="00F96BE5">
        <w:t xml:space="preserve"> pay in accordance with paragraph </w:t>
      </w:r>
      <w:r w:rsidR="00635613" w:rsidRPr="00F96BE5">
        <w:t>11</w:t>
      </w:r>
      <w:r w:rsidR="00CF159C" w:rsidRPr="00F96BE5">
        <w:t xml:space="preserve"> of the Document</w:t>
      </w:r>
      <w:r w:rsidR="005A2CFC" w:rsidRPr="00F96BE5">
        <w:t xml:space="preserve"> </w:t>
      </w:r>
      <w:r w:rsidR="00CF159C" w:rsidRPr="00F96BE5">
        <w:t xml:space="preserve">and award </w:t>
      </w:r>
      <w:r w:rsidR="00D0785F" w:rsidRPr="00F96BE5">
        <w:t>one</w:t>
      </w:r>
      <w:r w:rsidR="00CF159C" w:rsidRPr="00F96BE5">
        <w:t xml:space="preserve"> </w:t>
      </w:r>
      <w:r w:rsidR="00E020EC" w:rsidRPr="00F96BE5">
        <w:t>reference</w:t>
      </w:r>
      <w:r w:rsidR="00D0785F" w:rsidRPr="00F96BE5">
        <w:t xml:space="preserve"> point</w:t>
      </w:r>
      <w:r w:rsidR="00CF159C" w:rsidRPr="00F96BE5">
        <w:t xml:space="preserve"> where there has been sustained high quality of performance having regard to the results of the most recent appraisal carr</w:t>
      </w:r>
      <w:r w:rsidR="00013B48" w:rsidRPr="00F96BE5">
        <w:t>ied out in accordance with the appraisal r</w:t>
      </w:r>
      <w:r w:rsidR="00CF159C" w:rsidRPr="00F96BE5">
        <w:t xml:space="preserve">egulations 2012 and any recommendation on pay progression in the </w:t>
      </w:r>
      <w:r w:rsidR="00936F65">
        <w:t>Head</w:t>
      </w:r>
      <w:r w:rsidR="00031175">
        <w:t>teache</w:t>
      </w:r>
      <w:r w:rsidR="00031175" w:rsidRPr="00F96BE5">
        <w:t>r</w:t>
      </w:r>
      <w:r w:rsidR="00C640BF">
        <w:rPr>
          <w:lang w:val="en-GB"/>
        </w:rPr>
        <w:t>/principal</w:t>
      </w:r>
      <w:r w:rsidR="00031175" w:rsidRPr="00F96BE5">
        <w:t>’s</w:t>
      </w:r>
      <w:r w:rsidR="00013B48" w:rsidRPr="00F96BE5">
        <w:t xml:space="preserve"> most recent appraisal report</w:t>
      </w:r>
    </w:p>
    <w:p w14:paraId="617FBF60" w14:textId="77777777" w:rsidR="00CC1C4D" w:rsidRPr="00F96BE5" w:rsidRDefault="00CC3D9F" w:rsidP="00031175">
      <w:pPr>
        <w:pStyle w:val="BodyText"/>
        <w:ind w:left="709" w:hanging="709"/>
        <w:jc w:val="both"/>
      </w:pPr>
      <w:r>
        <w:rPr>
          <w:highlight w:val="yellow"/>
        </w:rPr>
        <w:t>17</w:t>
      </w:r>
      <w:r w:rsidR="00250D9B" w:rsidRPr="00054489">
        <w:rPr>
          <w:highlight w:val="yellow"/>
        </w:rPr>
        <w:t>.17</w:t>
      </w:r>
      <w:r w:rsidR="00C91D37" w:rsidRPr="00054489">
        <w:rPr>
          <w:highlight w:val="yellow"/>
        </w:rPr>
        <w:tab/>
      </w:r>
      <w:r w:rsidR="00B25ED5">
        <w:rPr>
          <w:b/>
          <w:highlight w:val="yellow"/>
        </w:rPr>
        <w:t>Delete/Insert as required</w:t>
      </w:r>
      <w:r w:rsidR="00A52F3D">
        <w:rPr>
          <w:highlight w:val="yellow"/>
        </w:rPr>
        <w:t xml:space="preserve"> - </w:t>
      </w:r>
      <w:r w:rsidR="00FF5C61">
        <w:rPr>
          <w:highlight w:val="yellow"/>
        </w:rPr>
        <w:t>Where the H</w:t>
      </w:r>
      <w:r w:rsidR="00D0785F" w:rsidRPr="00054489">
        <w:rPr>
          <w:highlight w:val="yellow"/>
        </w:rPr>
        <w:t>ead</w:t>
      </w:r>
      <w:r w:rsidR="00495733">
        <w:rPr>
          <w:highlight w:val="yellow"/>
          <w:lang w:val="en-GB"/>
        </w:rPr>
        <w:t>teacher</w:t>
      </w:r>
      <w:r w:rsidR="00FF5C61">
        <w:rPr>
          <w:highlight w:val="yellow"/>
          <w:lang w:val="en-GB"/>
        </w:rPr>
        <w:t>/Principal’s</w:t>
      </w:r>
      <w:r w:rsidR="00D0785F" w:rsidRPr="00054489">
        <w:rPr>
          <w:highlight w:val="yellow"/>
        </w:rPr>
        <w:t xml:space="preserve"> performance is exceptional, it will award </w:t>
      </w:r>
      <w:r w:rsidR="00DA3A0E" w:rsidRPr="00054489">
        <w:rPr>
          <w:highlight w:val="yellow"/>
        </w:rPr>
        <w:t xml:space="preserve">accelerated performance related pay progression of [insert number] </w:t>
      </w:r>
      <w:r w:rsidR="00D51807" w:rsidRPr="00054489">
        <w:rPr>
          <w:highlight w:val="yellow"/>
        </w:rPr>
        <w:t>reference points taking account of the most recent appraisa</w:t>
      </w:r>
      <w:r w:rsidR="00013B48" w:rsidRPr="00054489">
        <w:rPr>
          <w:highlight w:val="yellow"/>
        </w:rPr>
        <w:t>l and any recommendation on pay</w:t>
      </w:r>
    </w:p>
    <w:p w14:paraId="7CDDAF85" w14:textId="77777777" w:rsidR="00850ADD" w:rsidRPr="00F96BE5" w:rsidRDefault="00CC3D9F" w:rsidP="00031175">
      <w:pPr>
        <w:pStyle w:val="BodyText"/>
        <w:ind w:left="709" w:hanging="709"/>
        <w:jc w:val="both"/>
      </w:pPr>
      <w:r>
        <w:t>17</w:t>
      </w:r>
      <w:r w:rsidR="00250D9B">
        <w:t>.18</w:t>
      </w:r>
      <w:r w:rsidR="00C91D37">
        <w:tab/>
      </w:r>
      <w:r w:rsidR="00013B48" w:rsidRPr="00F96BE5">
        <w:t>I</w:t>
      </w:r>
      <w:r w:rsidR="00CF159C" w:rsidRPr="00F96BE5">
        <w:t xml:space="preserve">f the pay committee </w:t>
      </w:r>
      <w:r w:rsidR="005D6F51" w:rsidRPr="00F96BE5">
        <w:t>decides</w:t>
      </w:r>
      <w:r w:rsidR="00CF159C" w:rsidRPr="00F96BE5">
        <w:t xml:space="preserve"> to </w:t>
      </w:r>
      <w:r w:rsidR="005D6F51" w:rsidRPr="00F96BE5">
        <w:t>re-determine</w:t>
      </w:r>
      <w:r w:rsidR="00CF159C" w:rsidRPr="00F96BE5">
        <w:t xml:space="preserve"> the </w:t>
      </w:r>
      <w:r w:rsidR="00B63684" w:rsidRPr="00F96BE5">
        <w:t>pay range</w:t>
      </w:r>
      <w:r w:rsidR="00CF159C" w:rsidRPr="00F96BE5">
        <w:t xml:space="preserve">, it will </w:t>
      </w:r>
      <w:r w:rsidR="00DB52DF" w:rsidRPr="00F96BE5">
        <w:t xml:space="preserve">only </w:t>
      </w:r>
      <w:r w:rsidR="00CF159C" w:rsidRPr="00F96BE5">
        <w:t xml:space="preserve">determine the head’s </w:t>
      </w:r>
      <w:r w:rsidR="00B63684" w:rsidRPr="00F96BE5">
        <w:t>pay range</w:t>
      </w:r>
      <w:r w:rsidR="00CF159C" w:rsidRPr="00F96BE5">
        <w:t xml:space="preserve"> </w:t>
      </w:r>
      <w:r w:rsidR="00013B48" w:rsidRPr="00F96BE5">
        <w:t>in accordance with paragraph nine</w:t>
      </w:r>
      <w:r w:rsidR="00FD132B" w:rsidRPr="00F96BE5">
        <w:t xml:space="preserve"> and paragraph</w:t>
      </w:r>
      <w:r w:rsidR="00CF159C" w:rsidRPr="00F96BE5">
        <w:t xml:space="preserve"> </w:t>
      </w:r>
      <w:r w:rsidR="00013B48" w:rsidRPr="00F96BE5">
        <w:t>eight</w:t>
      </w:r>
      <w:r w:rsidR="00CF159C" w:rsidRPr="00F96BE5">
        <w:t xml:space="preserve"> of the</w:t>
      </w:r>
      <w:r w:rsidR="00F46712">
        <w:t xml:space="preserve"> </w:t>
      </w:r>
      <w:r w:rsidR="008816B8">
        <w:t>Document.</w:t>
      </w:r>
    </w:p>
    <w:p w14:paraId="5FA385DD" w14:textId="77777777" w:rsidR="00CC1C4D" w:rsidRPr="00F96BE5" w:rsidRDefault="00CC3D9F" w:rsidP="00031175">
      <w:pPr>
        <w:pStyle w:val="BodyText"/>
        <w:ind w:left="709" w:hanging="709"/>
        <w:jc w:val="both"/>
      </w:pPr>
      <w:r>
        <w:t>17</w:t>
      </w:r>
      <w:r w:rsidR="00250D9B">
        <w:t>.19</w:t>
      </w:r>
      <w:r w:rsidR="00C91D37">
        <w:tab/>
      </w:r>
      <w:r w:rsidR="00013B48" w:rsidRPr="00F96BE5">
        <w:t>T</w:t>
      </w:r>
      <w:r w:rsidR="00850ADD" w:rsidRPr="00F96BE5">
        <w:t>he pay committee will consider the</w:t>
      </w:r>
      <w:r w:rsidR="000C52F7" w:rsidRPr="00F96BE5">
        <w:t xml:space="preserve"> use of </w:t>
      </w:r>
      <w:r w:rsidR="009A140A" w:rsidRPr="00F96BE5">
        <w:t>temporary</w:t>
      </w:r>
      <w:r w:rsidR="000C52F7" w:rsidRPr="00F96BE5">
        <w:t xml:space="preserve"> payments for clearly temporary responsibilities or duties</w:t>
      </w:r>
      <w:r w:rsidR="00E020EC" w:rsidRPr="00F96BE5">
        <w:t xml:space="preserve"> only</w:t>
      </w:r>
      <w:r w:rsidR="000C52F7" w:rsidRPr="00F96BE5">
        <w:t xml:space="preserve"> in accordance with paragraph 10</w:t>
      </w:r>
      <w:r w:rsidR="00D16420">
        <w:t xml:space="preserve"> of the Document</w:t>
      </w:r>
    </w:p>
    <w:p w14:paraId="1F535591" w14:textId="77777777" w:rsidR="00185FF2" w:rsidRPr="00F96BE5" w:rsidRDefault="00CC3D9F" w:rsidP="00031175">
      <w:pPr>
        <w:pStyle w:val="BodyText"/>
        <w:ind w:left="709" w:hanging="709"/>
        <w:jc w:val="both"/>
      </w:pPr>
      <w:r>
        <w:t>17</w:t>
      </w:r>
      <w:r w:rsidR="00250D9B">
        <w:t>.20</w:t>
      </w:r>
      <w:r w:rsidR="00C91D37">
        <w:tab/>
      </w:r>
      <w:r w:rsidR="00185FF2" w:rsidRPr="00F96BE5">
        <w:t>The total sum of temporary payments made to a head must not exceed 25</w:t>
      </w:r>
      <w:r w:rsidR="00013B48" w:rsidRPr="00F96BE5">
        <w:t xml:space="preserve"> per cent</w:t>
      </w:r>
      <w:r w:rsidR="00185FF2" w:rsidRPr="00F96BE5">
        <w:t xml:space="preserve"> of the annual salary whi</w:t>
      </w:r>
      <w:r w:rsidR="00FF5C61">
        <w:t>ch is otherwise payable to the H</w:t>
      </w:r>
      <w:r w:rsidR="00185FF2" w:rsidRPr="00F96BE5">
        <w:t>ead</w:t>
      </w:r>
      <w:r w:rsidR="00495733">
        <w:rPr>
          <w:lang w:val="en-GB"/>
        </w:rPr>
        <w:t>teacher</w:t>
      </w:r>
      <w:r w:rsidR="00FF5C61">
        <w:rPr>
          <w:lang w:val="en-GB"/>
        </w:rPr>
        <w:t>/Principal</w:t>
      </w:r>
      <w:r w:rsidR="00185FF2" w:rsidRPr="00F96BE5">
        <w:t>; and the total sum of salary and other payments made to a head must not exceed 25</w:t>
      </w:r>
      <w:r w:rsidR="00013B48" w:rsidRPr="00F96BE5">
        <w:t xml:space="preserve"> per cent</w:t>
      </w:r>
      <w:r w:rsidR="00185FF2" w:rsidRPr="00F96BE5">
        <w:t xml:space="preserve"> above the maximum of the </w:t>
      </w:r>
      <w:r w:rsidR="00FF5C61">
        <w:rPr>
          <w:lang w:val="en-GB"/>
        </w:rPr>
        <w:t>H</w:t>
      </w:r>
      <w:r w:rsidR="00936F65">
        <w:t>eadteacher</w:t>
      </w:r>
      <w:r w:rsidR="00185FF2" w:rsidRPr="00F96BE5">
        <w:t xml:space="preserve"> group, except in whol</w:t>
      </w:r>
      <w:r w:rsidR="00013B48" w:rsidRPr="00F96BE5">
        <w:t>ly exceptional circumstances</w:t>
      </w:r>
      <w:r w:rsidR="00CC1C4D" w:rsidRPr="00F96BE5">
        <w:t>.</w:t>
      </w:r>
    </w:p>
    <w:p w14:paraId="5B064CD4" w14:textId="77777777" w:rsidR="00317BED" w:rsidRDefault="00CC3D9F" w:rsidP="00031175">
      <w:pPr>
        <w:pStyle w:val="BodyText"/>
        <w:ind w:left="709" w:hanging="709"/>
        <w:jc w:val="both"/>
      </w:pPr>
      <w:r>
        <w:t>17</w:t>
      </w:r>
      <w:r w:rsidR="002E53C0">
        <w:t>.21</w:t>
      </w:r>
      <w:r w:rsidR="00C91D37">
        <w:tab/>
      </w:r>
      <w:r w:rsidR="00185FF2" w:rsidRPr="00F96BE5">
        <w:t xml:space="preserve">The pay committee may determine that additional/temporary payments be made to a head which exceeds the limit above in wholly exceptional circumstances and with the agreement of the </w:t>
      </w:r>
      <w:r w:rsidR="00DB55A3">
        <w:t>Governing Body</w:t>
      </w:r>
      <w:r w:rsidR="00185FF2" w:rsidRPr="00F96BE5">
        <w:t>.</w:t>
      </w:r>
      <w:r w:rsidR="00C93C36" w:rsidRPr="00F96BE5">
        <w:t xml:space="preserve"> </w:t>
      </w:r>
      <w:r w:rsidR="00185FF2" w:rsidRPr="00F96BE5">
        <w:t xml:space="preserve">The </w:t>
      </w:r>
      <w:r w:rsidR="00DB55A3">
        <w:t>Governing Body</w:t>
      </w:r>
      <w:r w:rsidR="00185FF2" w:rsidRPr="00F96BE5">
        <w:t xml:space="preserve"> will seek external independent advice before providing agreement</w:t>
      </w:r>
    </w:p>
    <w:p w14:paraId="1BBE40DA" w14:textId="77777777" w:rsidR="0073550E" w:rsidRPr="00F96BE5" w:rsidRDefault="0073550E" w:rsidP="00031175">
      <w:pPr>
        <w:pStyle w:val="BodyText"/>
        <w:spacing w:line="120" w:lineRule="exact"/>
        <w:ind w:left="709" w:hanging="709"/>
        <w:jc w:val="both"/>
      </w:pPr>
    </w:p>
    <w:p w14:paraId="6CCAAAE2" w14:textId="77777777" w:rsidR="00CF159C" w:rsidRPr="002E4D3F" w:rsidRDefault="00936F65" w:rsidP="00031175">
      <w:pPr>
        <w:pStyle w:val="Heading1"/>
        <w:numPr>
          <w:ilvl w:val="0"/>
          <w:numId w:val="25"/>
        </w:numPr>
        <w:ind w:left="709" w:hanging="709"/>
        <w:jc w:val="both"/>
      </w:pPr>
      <w:r>
        <w:t>Deputy/A</w:t>
      </w:r>
      <w:r w:rsidR="004E1FD2" w:rsidRPr="002E4D3F">
        <w:t xml:space="preserve">ssistant </w:t>
      </w:r>
      <w:r>
        <w:t>Headteacher</w:t>
      </w:r>
      <w:r w:rsidR="004E1FD2" w:rsidRPr="002E4D3F">
        <w:t xml:space="preserve"> pay</w:t>
      </w:r>
    </w:p>
    <w:p w14:paraId="360A8914" w14:textId="77777777" w:rsidR="008A4A5E" w:rsidRPr="00F96BE5" w:rsidRDefault="00CC3D9F" w:rsidP="00031175">
      <w:pPr>
        <w:pStyle w:val="Heading2"/>
        <w:ind w:left="709" w:hanging="709"/>
        <w:jc w:val="both"/>
      </w:pPr>
      <w:r>
        <w:t>18</w:t>
      </w:r>
      <w:r w:rsidR="002E4D3F">
        <w:t>.1</w:t>
      </w:r>
      <w:r w:rsidR="002E4D3F">
        <w:tab/>
      </w:r>
      <w:r w:rsidR="008A4A5E" w:rsidRPr="00F96BE5">
        <w:t>Pay on appointment</w:t>
      </w:r>
    </w:p>
    <w:p w14:paraId="4D398A2C" w14:textId="77777777" w:rsidR="002E4D3F" w:rsidRDefault="005D1BDE" w:rsidP="00031175">
      <w:pPr>
        <w:pStyle w:val="BodyText"/>
        <w:ind w:left="709"/>
        <w:jc w:val="both"/>
      </w:pPr>
      <w:r>
        <w:t>T</w:t>
      </w:r>
      <w:r w:rsidRPr="00F96BE5">
        <w:t>he pay committee will determine a pay range</w:t>
      </w:r>
      <w:r>
        <w:t xml:space="preserve"> on the Leadership Pay Range attached at Appendix 1 The pay committee will take</w:t>
      </w:r>
      <w:r w:rsidRPr="00F96BE5">
        <w:t xml:space="preserve"> account of the full role of the deputy/assistant </w:t>
      </w:r>
      <w:r w:rsidR="00936F65">
        <w:t>Headteacher</w:t>
      </w:r>
      <w:r w:rsidRPr="00F96BE5">
        <w:t xml:space="preserve"> (part seven), all indefinite responsibilities of the role, any challenges that are specific to the role and all</w:t>
      </w:r>
      <w:r>
        <w:t xml:space="preserve"> other relevant considerations </w:t>
      </w:r>
      <w:r w:rsidRPr="00F96BE5">
        <w:t>paragraph 9.2</w:t>
      </w:r>
      <w:r>
        <w:t xml:space="preserve"> – 9.4 of the Document</w:t>
      </w:r>
      <w:r w:rsidRPr="00F96BE5">
        <w:t xml:space="preserve">, including recruitment issues. </w:t>
      </w:r>
      <w:r w:rsidR="00531E92" w:rsidRPr="00F96BE5">
        <w:t xml:space="preserve">The pay committee will take into account the factors set out in </w:t>
      </w:r>
      <w:r w:rsidR="004B121B" w:rsidRPr="00F96BE5">
        <w:t>Appendix 1</w:t>
      </w:r>
      <w:r w:rsidR="00531E92" w:rsidRPr="00F96BE5">
        <w:t xml:space="preserve"> when</w:t>
      </w:r>
      <w:r w:rsidR="00453C80" w:rsidRPr="00F96BE5">
        <w:t xml:space="preserve"> determining an appropriate pay </w:t>
      </w:r>
      <w:r w:rsidR="00531E92" w:rsidRPr="00F96BE5">
        <w:t>range</w:t>
      </w:r>
      <w:r w:rsidR="00453C80" w:rsidRPr="00F96BE5">
        <w:t>.</w:t>
      </w:r>
      <w:r w:rsidR="00C93C36" w:rsidRPr="00F96BE5">
        <w:t xml:space="preserve"> </w:t>
      </w:r>
      <w:r w:rsidR="00453C80" w:rsidRPr="00F96BE5">
        <w:t xml:space="preserve">It will </w:t>
      </w:r>
      <w:r w:rsidR="00531E92" w:rsidRPr="00F96BE5">
        <w:t xml:space="preserve">also </w:t>
      </w:r>
      <w:r w:rsidR="00453C80" w:rsidRPr="00F96BE5">
        <w:t xml:space="preserve">take account of any other considerations it feels </w:t>
      </w:r>
      <w:r w:rsidR="00531E92" w:rsidRPr="00F96BE5">
        <w:t>are</w:t>
      </w:r>
      <w:r w:rsidR="00453C80" w:rsidRPr="00F96BE5">
        <w:t xml:space="preserve"> relevant and minute carefully its </w:t>
      </w:r>
      <w:r w:rsidR="009A4F49" w:rsidRPr="00F96BE5">
        <w:t>decisions and reasons for those decisions</w:t>
      </w:r>
      <w:r w:rsidR="00FE1186" w:rsidRPr="00F96BE5">
        <w:t>.</w:t>
      </w:r>
    </w:p>
    <w:p w14:paraId="3376A5E2" w14:textId="77777777" w:rsidR="00317BED" w:rsidRPr="00F96BE5" w:rsidRDefault="00677899" w:rsidP="00031175">
      <w:pPr>
        <w:pStyle w:val="BodyText"/>
        <w:ind w:left="709"/>
        <w:jc w:val="both"/>
      </w:pPr>
      <w:r>
        <w:t>Walsall’s recommendation is that the pay range will contain 5 reference points.</w:t>
      </w:r>
    </w:p>
    <w:p w14:paraId="69C69828" w14:textId="77777777" w:rsidR="00453C80" w:rsidRPr="00F96BE5" w:rsidRDefault="00CC3D9F" w:rsidP="00031175">
      <w:pPr>
        <w:pStyle w:val="BodyText"/>
        <w:ind w:left="709" w:hanging="709"/>
        <w:jc w:val="both"/>
      </w:pPr>
      <w:r>
        <w:t>18</w:t>
      </w:r>
      <w:r w:rsidR="006553AD">
        <w:t>.2</w:t>
      </w:r>
      <w:r w:rsidR="006553AD">
        <w:tab/>
      </w:r>
      <w:r w:rsidR="00013B48" w:rsidRPr="00F96BE5">
        <w:t>At</w:t>
      </w:r>
      <w:r w:rsidR="00453C80" w:rsidRPr="00F96BE5">
        <w:t xml:space="preserve"> the appointment stage, candidate specific factors will be taken into account when determining the starting salary.</w:t>
      </w:r>
      <w:r w:rsidR="00C93C36" w:rsidRPr="00F96BE5">
        <w:t xml:space="preserve"> </w:t>
      </w:r>
      <w:r w:rsidR="00453C80" w:rsidRPr="00F96BE5">
        <w:t xml:space="preserve">If necessary, the </w:t>
      </w:r>
      <w:r w:rsidR="00DB55A3">
        <w:t>Governing Body</w:t>
      </w:r>
      <w:r w:rsidR="00453C80" w:rsidRPr="00F96BE5">
        <w:t xml:space="preserve"> will adjust the pay range to ensure appropriate scope of </w:t>
      </w:r>
      <w:r w:rsidR="00453C80" w:rsidRPr="00054489">
        <w:rPr>
          <w:highlight w:val="yellow"/>
        </w:rPr>
        <w:t>[insert number</w:t>
      </w:r>
      <w:r w:rsidR="00453C80" w:rsidRPr="00F96BE5">
        <w:t>] reference points, for perf</w:t>
      </w:r>
      <w:r w:rsidR="00013B48" w:rsidRPr="00F96BE5">
        <w:t>ormance related pay progression</w:t>
      </w:r>
      <w:r w:rsidR="00317BED" w:rsidRPr="00F96BE5">
        <w:t>.</w:t>
      </w:r>
    </w:p>
    <w:p w14:paraId="02C81432" w14:textId="77777777" w:rsidR="00317BED" w:rsidRDefault="00CC3D9F" w:rsidP="00031175">
      <w:pPr>
        <w:pStyle w:val="BodyText"/>
        <w:ind w:left="709" w:hanging="709"/>
        <w:jc w:val="both"/>
      </w:pPr>
      <w:r>
        <w:t>18</w:t>
      </w:r>
      <w:r w:rsidR="006553AD">
        <w:t>.3</w:t>
      </w:r>
      <w:r w:rsidR="006553AD">
        <w:tab/>
      </w:r>
      <w:r w:rsidR="00013B48" w:rsidRPr="00F96BE5">
        <w:t>T</w:t>
      </w:r>
      <w:r w:rsidR="001F622B" w:rsidRPr="00F96BE5">
        <w:t>he pay committee will consider whether the award of any additional payments are relevant, as set out in paragraph 26 o</w:t>
      </w:r>
      <w:r w:rsidR="00D16420">
        <w:t>f the Document and paragraphs 60</w:t>
      </w:r>
      <w:r w:rsidR="001F622B" w:rsidRPr="00F96BE5">
        <w:t xml:space="preserve"> to 68 of section </w:t>
      </w:r>
      <w:r w:rsidR="00013B48" w:rsidRPr="00F96BE5">
        <w:t>three</w:t>
      </w:r>
      <w:r w:rsidR="00D16420">
        <w:t xml:space="preserve"> Guidance contained in the Document.</w:t>
      </w:r>
    </w:p>
    <w:p w14:paraId="50BB7796" w14:textId="77777777" w:rsidR="00FE55C0" w:rsidRPr="00F96BE5" w:rsidRDefault="00FE55C0" w:rsidP="00031175">
      <w:pPr>
        <w:pStyle w:val="BodyText"/>
        <w:ind w:left="709" w:hanging="709"/>
        <w:jc w:val="both"/>
      </w:pPr>
    </w:p>
    <w:p w14:paraId="42E7A2E4" w14:textId="77777777" w:rsidR="007F54D0" w:rsidRPr="00C16A2C" w:rsidRDefault="00CC3D9F" w:rsidP="00031175">
      <w:pPr>
        <w:pStyle w:val="Heading2"/>
        <w:ind w:left="709" w:hanging="709"/>
        <w:jc w:val="both"/>
        <w:rPr>
          <w:sz w:val="26"/>
          <w:szCs w:val="26"/>
        </w:rPr>
      </w:pPr>
      <w:r w:rsidRPr="00C16A2C">
        <w:rPr>
          <w:sz w:val="26"/>
          <w:szCs w:val="26"/>
        </w:rPr>
        <w:t>1</w:t>
      </w:r>
      <w:r w:rsidR="0014459A" w:rsidRPr="00C16A2C">
        <w:rPr>
          <w:sz w:val="26"/>
          <w:szCs w:val="26"/>
        </w:rPr>
        <w:t>8</w:t>
      </w:r>
      <w:r w:rsidR="00250D9B" w:rsidRPr="00C16A2C">
        <w:rPr>
          <w:sz w:val="26"/>
          <w:szCs w:val="26"/>
        </w:rPr>
        <w:t>.4</w:t>
      </w:r>
      <w:r w:rsidR="00250D9B" w:rsidRPr="00C16A2C">
        <w:rPr>
          <w:sz w:val="26"/>
          <w:szCs w:val="26"/>
        </w:rPr>
        <w:tab/>
      </w:r>
      <w:r w:rsidR="00936F65">
        <w:rPr>
          <w:sz w:val="26"/>
          <w:szCs w:val="26"/>
        </w:rPr>
        <w:t>Serving Deputy/A</w:t>
      </w:r>
      <w:r w:rsidR="008A4A5E" w:rsidRPr="00C16A2C">
        <w:rPr>
          <w:sz w:val="26"/>
          <w:szCs w:val="26"/>
        </w:rPr>
        <w:t xml:space="preserve">ssistant </w:t>
      </w:r>
      <w:r w:rsidR="00FF5C61">
        <w:rPr>
          <w:sz w:val="26"/>
          <w:szCs w:val="26"/>
        </w:rPr>
        <w:t>Headteacher</w:t>
      </w:r>
    </w:p>
    <w:p w14:paraId="4B60D6CD" w14:textId="77777777" w:rsidR="007F54D0" w:rsidRPr="00F96BE5" w:rsidRDefault="006553AD" w:rsidP="00031175">
      <w:pPr>
        <w:pStyle w:val="BodyText"/>
        <w:ind w:left="709" w:hanging="709"/>
        <w:jc w:val="both"/>
      </w:pPr>
      <w:r>
        <w:tab/>
      </w:r>
      <w:r w:rsidR="00013B48" w:rsidRPr="00F96BE5">
        <w:t>T</w:t>
      </w:r>
      <w:r w:rsidR="007F54D0" w:rsidRPr="00F96BE5">
        <w:t xml:space="preserve">he pay committee will review and, </w:t>
      </w:r>
      <w:r w:rsidR="00936F65">
        <w:t>if necessary, re-determine the Deputy/Assistant H</w:t>
      </w:r>
      <w:r w:rsidR="007F54D0" w:rsidRPr="00F96BE5">
        <w:t>ead pay range where there has been a significant change in the r</w:t>
      </w:r>
      <w:r w:rsidR="00936F65">
        <w:t>esponsibilities of the serving Deputy/A</w:t>
      </w:r>
      <w:r w:rsidR="007F54D0" w:rsidRPr="00F96BE5">
        <w:t xml:space="preserve">ssistant </w:t>
      </w:r>
      <w:r w:rsidR="00936F65">
        <w:t>Headteacher</w:t>
      </w:r>
      <w:r w:rsidR="007F54D0" w:rsidRPr="00F96BE5">
        <w:t xml:space="preserve"> (paragraph </w:t>
      </w:r>
      <w:r w:rsidR="00FD7B99">
        <w:t>ten</w:t>
      </w:r>
      <w:r w:rsidR="007F54D0" w:rsidRPr="00F96BE5">
        <w:t xml:space="preserve"> of section </w:t>
      </w:r>
      <w:r w:rsidR="00013B48" w:rsidRPr="00F96BE5">
        <w:t>three</w:t>
      </w:r>
      <w:r w:rsidR="007F54D0" w:rsidRPr="00F96BE5">
        <w:t xml:space="preserve"> guidance</w:t>
      </w:r>
      <w:r w:rsidR="00D16420">
        <w:t xml:space="preserve"> in the Document</w:t>
      </w:r>
      <w:r w:rsidR="007F54D0" w:rsidRPr="00F96BE5">
        <w:t>)</w:t>
      </w:r>
      <w:r w:rsidR="001722AC" w:rsidRPr="00F96BE5">
        <w:t xml:space="preserve">, </w:t>
      </w:r>
    </w:p>
    <w:p w14:paraId="5D1D455F" w14:textId="77777777" w:rsidR="00317BED" w:rsidRPr="00F96BE5" w:rsidRDefault="0014459A" w:rsidP="00031175">
      <w:pPr>
        <w:pStyle w:val="BodyText"/>
        <w:ind w:left="709" w:hanging="709"/>
        <w:jc w:val="both"/>
      </w:pPr>
      <w:r>
        <w:t>18</w:t>
      </w:r>
      <w:r w:rsidR="00250D9B">
        <w:t>.5</w:t>
      </w:r>
      <w:r w:rsidR="006553AD">
        <w:tab/>
      </w:r>
      <w:r w:rsidR="00013B48" w:rsidRPr="00F96BE5">
        <w:t>W</w:t>
      </w:r>
      <w:r w:rsidR="00A151AC" w:rsidRPr="00F96BE5">
        <w:t>hen determin</w:t>
      </w:r>
      <w:r w:rsidR="00936F65">
        <w:t>ing the pay range of a serving Deputy/A</w:t>
      </w:r>
      <w:r w:rsidR="00A151AC" w:rsidRPr="00F96BE5">
        <w:t xml:space="preserve">ssistant head, the pay committee will take account of </w:t>
      </w:r>
      <w:r w:rsidR="007F54D0" w:rsidRPr="00F96BE5">
        <w:t xml:space="preserve">all permanent responsibilities </w:t>
      </w:r>
      <w:r w:rsidR="00A151AC" w:rsidRPr="00F96BE5">
        <w:t>of the role, any challenges that are specific to the role and all other releva</w:t>
      </w:r>
      <w:r w:rsidR="00B7529E" w:rsidRPr="00F96BE5">
        <w:t>nt considerations (paragraph 9.2</w:t>
      </w:r>
      <w:r w:rsidR="00D16420">
        <w:t xml:space="preserve"> of the Document</w:t>
      </w:r>
      <w:r w:rsidR="00B7529E" w:rsidRPr="00F96BE5">
        <w:t>)</w:t>
      </w:r>
      <w:r w:rsidR="00A151AC" w:rsidRPr="00F96BE5">
        <w:t xml:space="preserve">, including </w:t>
      </w:r>
      <w:r w:rsidR="00B7529E" w:rsidRPr="00F96BE5">
        <w:t>retention</w:t>
      </w:r>
      <w:r w:rsidR="00A151AC" w:rsidRPr="00F96BE5">
        <w:t xml:space="preserve"> issues. </w:t>
      </w:r>
      <w:r w:rsidR="00531E92" w:rsidRPr="00F96BE5">
        <w:t>The pay committee will take into account the factors set out in Annex A when determining an appropriate pay range.</w:t>
      </w:r>
      <w:r w:rsidR="00C93C36" w:rsidRPr="00F96BE5">
        <w:t xml:space="preserve"> </w:t>
      </w:r>
      <w:r w:rsidR="00531E92" w:rsidRPr="00F96BE5">
        <w:t>It will also take account of any other considerations it feels are relevant and minute carefully its decisions and reasons for those decisions</w:t>
      </w:r>
    </w:p>
    <w:p w14:paraId="46FB319E" w14:textId="77777777" w:rsidR="00317BED" w:rsidRDefault="0014459A" w:rsidP="00031175">
      <w:pPr>
        <w:pStyle w:val="BodyText"/>
        <w:ind w:left="709" w:hanging="709"/>
        <w:jc w:val="both"/>
      </w:pPr>
      <w:r>
        <w:t>18</w:t>
      </w:r>
      <w:r w:rsidR="00250D9B">
        <w:t>.6</w:t>
      </w:r>
      <w:r w:rsidR="006553AD">
        <w:tab/>
      </w:r>
      <w:r w:rsidR="00013B48" w:rsidRPr="00F96BE5">
        <w:t>T</w:t>
      </w:r>
      <w:r w:rsidR="007F54D0" w:rsidRPr="00F96BE5">
        <w:t>he pay committee will ensure the maintenance of appropriate differentials between different posts in its staffing structure</w:t>
      </w:r>
      <w:r w:rsidR="00D51807" w:rsidRPr="00F96BE5">
        <w:t>, but will note paragraph 9.4</w:t>
      </w:r>
      <w:r w:rsidR="00D16420">
        <w:t xml:space="preserve"> of the Document.</w:t>
      </w:r>
    </w:p>
    <w:p w14:paraId="2DAB47A7" w14:textId="77777777" w:rsidR="008A4A5E" w:rsidRPr="00F96BE5" w:rsidRDefault="0014459A" w:rsidP="00031175">
      <w:pPr>
        <w:pStyle w:val="BodyText"/>
        <w:ind w:left="709" w:hanging="709"/>
        <w:jc w:val="both"/>
      </w:pPr>
      <w:r>
        <w:t>18</w:t>
      </w:r>
      <w:r w:rsidR="00250D9B">
        <w:t>.7</w:t>
      </w:r>
      <w:r w:rsidR="006553AD">
        <w:tab/>
      </w:r>
      <w:r w:rsidR="00013B48" w:rsidRPr="00F96BE5">
        <w:t>The</w:t>
      </w:r>
      <w:r w:rsidR="007F54D0" w:rsidRPr="00F96BE5">
        <w:t xml:space="preserve"> pay committee will consider whether the </w:t>
      </w:r>
      <w:r w:rsidR="00031175" w:rsidRPr="00F96BE5">
        <w:t>award of any additional payments is</w:t>
      </w:r>
      <w:r w:rsidR="007F54D0" w:rsidRPr="00F96BE5">
        <w:t xml:space="preserve"> relevant, as set out in paragraph 26 o</w:t>
      </w:r>
      <w:r w:rsidR="00FD7B99">
        <w:t>f the Document and paragraphs 48 to 59</w:t>
      </w:r>
      <w:r w:rsidR="007F54D0" w:rsidRPr="00F96BE5">
        <w:t xml:space="preserve"> of section </w:t>
      </w:r>
      <w:r w:rsidR="00013B48" w:rsidRPr="00F96BE5">
        <w:t>three</w:t>
      </w:r>
      <w:r w:rsidR="00D16420">
        <w:t xml:space="preserve"> of the Document.</w:t>
      </w:r>
    </w:p>
    <w:p w14:paraId="1EE88F90" w14:textId="77777777" w:rsidR="00317BED" w:rsidRPr="00F96BE5" w:rsidRDefault="008621C4" w:rsidP="00031175">
      <w:pPr>
        <w:pStyle w:val="BodyText"/>
        <w:ind w:left="709" w:hanging="709"/>
        <w:jc w:val="both"/>
      </w:pPr>
      <w:r>
        <w:t>1</w:t>
      </w:r>
      <w:r w:rsidR="0014459A">
        <w:t>8</w:t>
      </w:r>
      <w:r w:rsidR="00250D9B">
        <w:t>.8</w:t>
      </w:r>
      <w:r w:rsidR="006553AD">
        <w:tab/>
      </w:r>
      <w:r w:rsidR="00013B48" w:rsidRPr="00F96BE5">
        <w:t>T</w:t>
      </w:r>
      <w:r w:rsidR="00B63371" w:rsidRPr="00F96BE5">
        <w:t>he pay committee will use reference points within the pay range</w:t>
      </w:r>
      <w:r w:rsidR="00A151AC" w:rsidRPr="00F96BE5">
        <w:t xml:space="preserve"> and will leave at least </w:t>
      </w:r>
      <w:r w:rsidR="00A151AC" w:rsidRPr="009F44FB">
        <w:rPr>
          <w:highlight w:val="yellow"/>
        </w:rPr>
        <w:t>[insert number]</w:t>
      </w:r>
      <w:r w:rsidR="00A151AC" w:rsidRPr="00F96BE5">
        <w:t xml:space="preserve"> reference points for performance-rel</w:t>
      </w:r>
      <w:r w:rsidR="00013B48" w:rsidRPr="00F96BE5">
        <w:t>ated pay progression</w:t>
      </w:r>
    </w:p>
    <w:p w14:paraId="5AD83C23" w14:textId="77777777" w:rsidR="00317BED" w:rsidRPr="00F96BE5" w:rsidRDefault="008621C4" w:rsidP="00031175">
      <w:pPr>
        <w:pStyle w:val="BodyText"/>
        <w:ind w:left="709" w:hanging="709"/>
        <w:jc w:val="both"/>
      </w:pPr>
      <w:r>
        <w:t>1</w:t>
      </w:r>
      <w:r w:rsidR="0014459A">
        <w:t>8</w:t>
      </w:r>
      <w:r w:rsidR="00250D9B">
        <w:t>.9</w:t>
      </w:r>
      <w:r w:rsidR="006553AD">
        <w:tab/>
      </w:r>
      <w:r w:rsidR="00013B48" w:rsidRPr="00F96BE5">
        <w:t>The</w:t>
      </w:r>
      <w:r w:rsidR="008A4A5E" w:rsidRPr="00F96BE5">
        <w:t xml:space="preserve"> pay committee will review pay in accordance with </w:t>
      </w:r>
      <w:r w:rsidR="0097083F" w:rsidRPr="00F96BE5">
        <w:t xml:space="preserve">paragraphs </w:t>
      </w:r>
      <w:r w:rsidR="00B63371" w:rsidRPr="00F96BE5">
        <w:t>11</w:t>
      </w:r>
      <w:r w:rsidR="003250BF">
        <w:t xml:space="preserve"> of the Document</w:t>
      </w:r>
      <w:r w:rsidR="008A4A5E" w:rsidRPr="00F96BE5">
        <w:t xml:space="preserve"> and award </w:t>
      </w:r>
      <w:r w:rsidR="00D51807" w:rsidRPr="00F96BE5">
        <w:t>one</w:t>
      </w:r>
      <w:r w:rsidR="008A4A5E" w:rsidRPr="00F96BE5">
        <w:t xml:space="preserve"> </w:t>
      </w:r>
      <w:r w:rsidR="00A151AC" w:rsidRPr="00F96BE5">
        <w:t xml:space="preserve">reference </w:t>
      </w:r>
      <w:r w:rsidR="00D51807" w:rsidRPr="00F96BE5">
        <w:t>point</w:t>
      </w:r>
      <w:r w:rsidR="008A4A5E" w:rsidRPr="00F96BE5">
        <w:t xml:space="preserve"> where there has been sustained high quality of performance </w:t>
      </w:r>
      <w:bookmarkStart w:id="1" w:name="OLE_LINK1"/>
      <w:bookmarkStart w:id="2" w:name="OLE_LINK2"/>
      <w:r w:rsidR="008A4A5E" w:rsidRPr="00F96BE5">
        <w:t xml:space="preserve">having regard to the results of the recent appraisal and to any recommendation on pay progression recorded in the deputy/assistant head’s most recent </w:t>
      </w:r>
      <w:bookmarkEnd w:id="1"/>
      <w:bookmarkEnd w:id="2"/>
      <w:r w:rsidR="008A4A5E" w:rsidRPr="00F96BE5">
        <w:t>appraisal report</w:t>
      </w:r>
    </w:p>
    <w:p w14:paraId="3487E6BA" w14:textId="77777777" w:rsidR="008A4A5E" w:rsidRDefault="008621C4" w:rsidP="00031175">
      <w:pPr>
        <w:pStyle w:val="BodyText"/>
        <w:ind w:left="709" w:hanging="709"/>
        <w:jc w:val="both"/>
        <w:rPr>
          <w:highlight w:val="yellow"/>
        </w:rPr>
      </w:pPr>
      <w:r>
        <w:rPr>
          <w:highlight w:val="yellow"/>
        </w:rPr>
        <w:t>1</w:t>
      </w:r>
      <w:r w:rsidR="0014459A">
        <w:rPr>
          <w:highlight w:val="yellow"/>
        </w:rPr>
        <w:t>8</w:t>
      </w:r>
      <w:r w:rsidR="00250D9B" w:rsidRPr="009F44FB">
        <w:rPr>
          <w:highlight w:val="yellow"/>
        </w:rPr>
        <w:t>.10</w:t>
      </w:r>
      <w:r w:rsidR="006553AD" w:rsidRPr="009F44FB">
        <w:rPr>
          <w:highlight w:val="yellow"/>
        </w:rPr>
        <w:tab/>
      </w:r>
      <w:r w:rsidR="00B25ED5">
        <w:rPr>
          <w:b/>
          <w:highlight w:val="yellow"/>
        </w:rPr>
        <w:t xml:space="preserve">Delete/Insert as required - </w:t>
      </w:r>
      <w:r w:rsidR="00013B48" w:rsidRPr="009F44FB">
        <w:rPr>
          <w:highlight w:val="yellow"/>
        </w:rPr>
        <w:t>The</w:t>
      </w:r>
      <w:r w:rsidR="00D51807" w:rsidRPr="009F44FB">
        <w:rPr>
          <w:highlight w:val="yellow"/>
        </w:rPr>
        <w:t xml:space="preserve"> pay committee will award accelerated performance related pay progression of up to [insert number] reference points if there has been exceptional performance, taking account of the results of the most recent appraisal and any pay recommendation</w:t>
      </w:r>
      <w:r w:rsidR="00795F34" w:rsidRPr="009F44FB">
        <w:rPr>
          <w:highlight w:val="yellow"/>
        </w:rPr>
        <w:t xml:space="preserve"> and appropriate differentials.</w:t>
      </w:r>
    </w:p>
    <w:p w14:paraId="5CAB4982" w14:textId="77777777" w:rsidR="0073550E" w:rsidRPr="009F44FB" w:rsidRDefault="0073550E" w:rsidP="00031175">
      <w:pPr>
        <w:pStyle w:val="BodyText"/>
        <w:spacing w:line="120" w:lineRule="exact"/>
        <w:ind w:left="709" w:hanging="709"/>
        <w:jc w:val="both"/>
        <w:rPr>
          <w:highlight w:val="yellow"/>
        </w:rPr>
      </w:pPr>
    </w:p>
    <w:p w14:paraId="322FD532" w14:textId="77777777" w:rsidR="00E83ADF" w:rsidRPr="00F96BE5" w:rsidRDefault="00936F65" w:rsidP="00031175">
      <w:pPr>
        <w:pStyle w:val="Heading1"/>
        <w:ind w:left="709" w:hanging="709"/>
        <w:jc w:val="both"/>
      </w:pPr>
      <w:r>
        <w:t>Classroom T</w:t>
      </w:r>
      <w:r w:rsidR="004E1FD2" w:rsidRPr="00F96BE5">
        <w:t>eachers</w:t>
      </w:r>
    </w:p>
    <w:p w14:paraId="7012B840" w14:textId="77777777" w:rsidR="00E83ADF" w:rsidRPr="00F96BE5" w:rsidRDefault="008621C4" w:rsidP="00031175">
      <w:pPr>
        <w:pStyle w:val="Heading2"/>
        <w:ind w:left="709" w:hanging="709"/>
        <w:jc w:val="both"/>
      </w:pPr>
      <w:r>
        <w:t>19</w:t>
      </w:r>
      <w:r w:rsidR="006553AD">
        <w:t>.1</w:t>
      </w:r>
      <w:r w:rsidR="006553AD">
        <w:tab/>
      </w:r>
      <w:r w:rsidR="00E83ADF" w:rsidRPr="00F96BE5">
        <w:t>Pay on appointment</w:t>
      </w:r>
    </w:p>
    <w:p w14:paraId="19336E55" w14:textId="77777777" w:rsidR="00242852" w:rsidRPr="009F44FB" w:rsidRDefault="00706E08" w:rsidP="00031175">
      <w:pPr>
        <w:pStyle w:val="BodyText"/>
        <w:ind w:left="709"/>
        <w:jc w:val="both"/>
        <w:rPr>
          <w:highlight w:val="yellow"/>
        </w:rPr>
      </w:pPr>
      <w:r>
        <w:rPr>
          <w:b/>
          <w:highlight w:val="yellow"/>
        </w:rPr>
        <w:t xml:space="preserve">Delete/Insert as required </w:t>
      </w:r>
    </w:p>
    <w:p w14:paraId="651C68C0" w14:textId="77777777" w:rsidR="00C22B52" w:rsidRPr="009F44FB" w:rsidRDefault="008621C4" w:rsidP="00031175">
      <w:pPr>
        <w:pStyle w:val="BodyText"/>
        <w:ind w:left="709" w:hanging="709"/>
        <w:jc w:val="both"/>
        <w:rPr>
          <w:highlight w:val="yellow"/>
        </w:rPr>
      </w:pPr>
      <w:r>
        <w:rPr>
          <w:highlight w:val="yellow"/>
        </w:rPr>
        <w:t>19</w:t>
      </w:r>
      <w:r w:rsidR="006553AD" w:rsidRPr="009F44FB">
        <w:rPr>
          <w:highlight w:val="yellow"/>
        </w:rPr>
        <w:t>.2</w:t>
      </w:r>
      <w:r w:rsidR="006553AD" w:rsidRPr="009F44FB">
        <w:rPr>
          <w:highlight w:val="yellow"/>
        </w:rPr>
        <w:tab/>
      </w:r>
      <w:r w:rsidR="004B579B" w:rsidRPr="009F44FB">
        <w:rPr>
          <w:highlight w:val="yellow"/>
        </w:rPr>
        <w:t>This school</w:t>
      </w:r>
      <w:r w:rsidR="000975E8">
        <w:rPr>
          <w:highlight w:val="yellow"/>
          <w:lang w:val="en-US"/>
        </w:rPr>
        <w:t>/academy</w:t>
      </w:r>
      <w:r w:rsidR="004B579B" w:rsidRPr="009F44FB">
        <w:rPr>
          <w:highlight w:val="yellow"/>
        </w:rPr>
        <w:t xml:space="preserve"> has not adopted pay portability</w:t>
      </w:r>
      <w:r w:rsidR="00242852" w:rsidRPr="009F44FB">
        <w:rPr>
          <w:highlight w:val="yellow"/>
        </w:rPr>
        <w:t>. Th</w:t>
      </w:r>
      <w:r w:rsidR="00C22B52" w:rsidRPr="009F44FB">
        <w:rPr>
          <w:highlight w:val="yellow"/>
        </w:rPr>
        <w:t xml:space="preserve">e </w:t>
      </w:r>
      <w:r w:rsidR="00B85BA0" w:rsidRPr="009F44FB">
        <w:rPr>
          <w:highlight w:val="yellow"/>
        </w:rPr>
        <w:t>Headteacher in conjunction</w:t>
      </w:r>
      <w:r w:rsidR="000A7AE4" w:rsidRPr="009F44FB">
        <w:rPr>
          <w:highlight w:val="yellow"/>
        </w:rPr>
        <w:t xml:space="preserve"> with Governors</w:t>
      </w:r>
      <w:r w:rsidR="00B85BA0" w:rsidRPr="009F44FB">
        <w:rPr>
          <w:highlight w:val="yellow"/>
        </w:rPr>
        <w:t xml:space="preserve"> </w:t>
      </w:r>
      <w:r w:rsidR="00C22B52" w:rsidRPr="009F44FB">
        <w:rPr>
          <w:highlight w:val="yellow"/>
        </w:rPr>
        <w:t>will determine the starting salary of a vacant classroom</w:t>
      </w:r>
      <w:r w:rsidR="00B85BA0" w:rsidRPr="009F44FB">
        <w:rPr>
          <w:highlight w:val="yellow"/>
        </w:rPr>
        <w:t xml:space="preserve"> </w:t>
      </w:r>
      <w:r w:rsidR="00C22B52" w:rsidRPr="009F44FB">
        <w:rPr>
          <w:highlight w:val="yellow"/>
        </w:rPr>
        <w:t>teacher post on the main pay range/upper pay range, such as the Committee determines.</w:t>
      </w:r>
      <w:r w:rsidR="00242852" w:rsidRPr="009F44FB">
        <w:rPr>
          <w:highlight w:val="yellow"/>
        </w:rPr>
        <w:t xml:space="preserve"> The advertisement for the post will indicate that pay portability will not be applied.</w:t>
      </w:r>
    </w:p>
    <w:p w14:paraId="0DEB7E98" w14:textId="77777777" w:rsidR="00242852" w:rsidRPr="009F44FB" w:rsidRDefault="00242852" w:rsidP="00031175">
      <w:pPr>
        <w:pStyle w:val="BodyText"/>
        <w:ind w:left="709"/>
        <w:jc w:val="both"/>
        <w:rPr>
          <w:highlight w:val="yellow"/>
        </w:rPr>
      </w:pPr>
      <w:r w:rsidRPr="009F44FB">
        <w:rPr>
          <w:highlight w:val="yellow"/>
        </w:rPr>
        <w:t>or</w:t>
      </w:r>
    </w:p>
    <w:p w14:paraId="1E6455D4" w14:textId="77777777" w:rsidR="000F2B80" w:rsidRPr="009F44FB" w:rsidRDefault="008621C4" w:rsidP="00031175">
      <w:pPr>
        <w:pStyle w:val="BodyText"/>
        <w:ind w:left="709" w:hanging="709"/>
        <w:jc w:val="both"/>
        <w:rPr>
          <w:highlight w:val="yellow"/>
        </w:rPr>
      </w:pPr>
      <w:r>
        <w:rPr>
          <w:highlight w:val="yellow"/>
        </w:rPr>
        <w:t>19</w:t>
      </w:r>
      <w:r w:rsidR="00741018">
        <w:rPr>
          <w:highlight w:val="yellow"/>
        </w:rPr>
        <w:t>.3</w:t>
      </w:r>
      <w:r w:rsidR="006553AD" w:rsidRPr="009F44FB">
        <w:rPr>
          <w:highlight w:val="yellow"/>
        </w:rPr>
        <w:tab/>
      </w:r>
      <w:r w:rsidR="00242852" w:rsidRPr="009F44FB">
        <w:rPr>
          <w:highlight w:val="yellow"/>
        </w:rPr>
        <w:t>This school</w:t>
      </w:r>
      <w:r w:rsidR="000975E8">
        <w:rPr>
          <w:highlight w:val="yellow"/>
          <w:lang w:val="en-US"/>
        </w:rPr>
        <w:t>/academy</w:t>
      </w:r>
      <w:r w:rsidR="00242852" w:rsidRPr="009F44FB">
        <w:rPr>
          <w:highlight w:val="yellow"/>
        </w:rPr>
        <w:t xml:space="preserve"> has adopted pay portability. </w:t>
      </w:r>
      <w:r w:rsidR="00C22B52" w:rsidRPr="009F44FB">
        <w:rPr>
          <w:highlight w:val="yellow"/>
        </w:rPr>
        <w:t>In the event appointee worked as a classroom teacher p</w:t>
      </w:r>
      <w:r w:rsidR="00242852" w:rsidRPr="009F44FB">
        <w:rPr>
          <w:highlight w:val="yellow"/>
        </w:rPr>
        <w:t>reviously the Committee will</w:t>
      </w:r>
      <w:r w:rsidR="000F2B80" w:rsidRPr="009F44FB">
        <w:rPr>
          <w:highlight w:val="yellow"/>
        </w:rPr>
        <w:t xml:space="preserve"> pay </w:t>
      </w:r>
      <w:r w:rsidR="00C22B52" w:rsidRPr="009F44FB">
        <w:rPr>
          <w:highlight w:val="yellow"/>
        </w:rPr>
        <w:t>the same rate as they were paid in their previous school</w:t>
      </w:r>
      <w:r w:rsidR="000975E8">
        <w:rPr>
          <w:highlight w:val="yellow"/>
          <w:lang w:val="en-US"/>
        </w:rPr>
        <w:t>/academy</w:t>
      </w:r>
      <w:r w:rsidR="00C22B52" w:rsidRPr="009F44FB">
        <w:rPr>
          <w:highlight w:val="yellow"/>
        </w:rPr>
        <w:t xml:space="preserve"> including pay progress for this cycle, this is known as pay portability.  </w:t>
      </w:r>
    </w:p>
    <w:p w14:paraId="0A3D59DF" w14:textId="77777777" w:rsidR="00C22B52" w:rsidRPr="00F96BE5" w:rsidRDefault="000F2B80" w:rsidP="00031175">
      <w:pPr>
        <w:pStyle w:val="BodyText"/>
        <w:ind w:left="709"/>
        <w:jc w:val="both"/>
      </w:pPr>
      <w:r w:rsidRPr="009F44FB">
        <w:rPr>
          <w:highlight w:val="yellow"/>
        </w:rPr>
        <w:t xml:space="preserve">N.B: The pay policy is only agreed with </w:t>
      </w:r>
      <w:r w:rsidR="00242852" w:rsidRPr="009F44FB">
        <w:rPr>
          <w:highlight w:val="yellow"/>
        </w:rPr>
        <w:t xml:space="preserve">NAHT, </w:t>
      </w:r>
      <w:r w:rsidR="0054077D">
        <w:rPr>
          <w:highlight w:val="yellow"/>
        </w:rPr>
        <w:t xml:space="preserve">NEU (NUT &amp; ATL) and NASUWT </w:t>
      </w:r>
      <w:r w:rsidRPr="009F44FB">
        <w:rPr>
          <w:highlight w:val="yellow"/>
        </w:rPr>
        <w:t xml:space="preserve">if the </w:t>
      </w:r>
      <w:r w:rsidR="00242852" w:rsidRPr="009F44FB">
        <w:rPr>
          <w:highlight w:val="yellow"/>
        </w:rPr>
        <w:t xml:space="preserve">paragraph </w:t>
      </w:r>
      <w:r w:rsidRPr="009F44FB">
        <w:rPr>
          <w:highlight w:val="yellow"/>
        </w:rPr>
        <w:t>on pay portability is included.  ASCL agree the policy if schools are given the option of whether or not to accept pay portability</w:t>
      </w:r>
      <w:r w:rsidR="00242852" w:rsidRPr="009F44FB">
        <w:rPr>
          <w:highlight w:val="yellow"/>
        </w:rPr>
        <w:t>.</w:t>
      </w:r>
    </w:p>
    <w:p w14:paraId="6EAD67CC" w14:textId="77777777" w:rsidR="003778E8" w:rsidRPr="008243BD" w:rsidRDefault="008621C4" w:rsidP="008243BD">
      <w:pPr>
        <w:pStyle w:val="BodyText"/>
        <w:ind w:left="709" w:hanging="709"/>
        <w:jc w:val="both"/>
      </w:pPr>
      <w:r>
        <w:t>19</w:t>
      </w:r>
      <w:r w:rsidR="00741018">
        <w:t>.4</w:t>
      </w:r>
      <w:r w:rsidR="006553AD">
        <w:tab/>
      </w:r>
      <w:r w:rsidR="00102133" w:rsidRPr="00F96BE5">
        <w:t xml:space="preserve">The </w:t>
      </w:r>
      <w:r w:rsidR="00DB55A3">
        <w:t>Governing Body</w:t>
      </w:r>
      <w:r w:rsidR="00102133" w:rsidRPr="00F96BE5">
        <w:t xml:space="preserve"> will</w:t>
      </w:r>
      <w:r w:rsidR="00ED780A" w:rsidRPr="00F96BE5">
        <w:t>, if necessary,</w:t>
      </w:r>
      <w:r w:rsidR="00102133" w:rsidRPr="00F96BE5">
        <w:t xml:space="preserve"> use its discretion to award a recruitment incentive benefit to secure the candidate of its choice.</w:t>
      </w:r>
    </w:p>
    <w:p w14:paraId="0D73E843" w14:textId="77777777" w:rsidR="003778E8" w:rsidRPr="00832FB7" w:rsidRDefault="003778E8" w:rsidP="00031175">
      <w:pPr>
        <w:pStyle w:val="BodyText"/>
        <w:ind w:left="709" w:hanging="709"/>
        <w:jc w:val="both"/>
        <w:rPr>
          <w:sz w:val="16"/>
          <w:szCs w:val="16"/>
        </w:rPr>
      </w:pPr>
    </w:p>
    <w:p w14:paraId="32A1FC3A" w14:textId="77777777" w:rsidR="00EC49C5" w:rsidRPr="00A633DE" w:rsidRDefault="008621C4" w:rsidP="00A633DE">
      <w:pPr>
        <w:pStyle w:val="Heading2"/>
        <w:ind w:left="709" w:hanging="709"/>
        <w:jc w:val="both"/>
      </w:pPr>
      <w:r>
        <w:t>19</w:t>
      </w:r>
      <w:r w:rsidR="00741018">
        <w:t>.5</w:t>
      </w:r>
      <w:r w:rsidR="00250D9B">
        <w:tab/>
      </w:r>
      <w:r w:rsidR="004151BC" w:rsidRPr="00F96BE5">
        <w:t>Annual pay determination</w:t>
      </w:r>
      <w:r w:rsidR="000E399C" w:rsidRPr="004D0FFC">
        <w:rPr>
          <w:sz w:val="16"/>
          <w:szCs w:val="16"/>
        </w:rPr>
        <w:t>    </w:t>
      </w:r>
      <w:r w:rsidR="000E399C" w:rsidRPr="004D0FFC">
        <w:rPr>
          <w:szCs w:val="22"/>
        </w:rPr>
        <w:t>                   </w:t>
      </w:r>
    </w:p>
    <w:p w14:paraId="0B560528" w14:textId="77777777" w:rsidR="000E399C" w:rsidRPr="004D0FFC" w:rsidRDefault="000E399C" w:rsidP="004D0FFC">
      <w:pPr>
        <w:spacing w:after="0"/>
        <w:jc w:val="both"/>
        <w:rPr>
          <w:sz w:val="22"/>
          <w:szCs w:val="22"/>
        </w:rPr>
      </w:pPr>
      <w:r w:rsidRPr="004D0FFC">
        <w:rPr>
          <w:sz w:val="22"/>
          <w:szCs w:val="22"/>
        </w:rPr>
        <w:t>                </w:t>
      </w:r>
    </w:p>
    <w:p w14:paraId="7E1078F7" w14:textId="77777777" w:rsidR="000D17A6" w:rsidRPr="00B17AD3" w:rsidRDefault="000D17A6" w:rsidP="00031175">
      <w:pPr>
        <w:ind w:left="720"/>
        <w:jc w:val="both"/>
        <w:rPr>
          <w:sz w:val="22"/>
          <w:szCs w:val="22"/>
        </w:rPr>
      </w:pPr>
      <w:r w:rsidRPr="00B17AD3">
        <w:rPr>
          <w:sz w:val="22"/>
          <w:szCs w:val="22"/>
        </w:rPr>
        <w:t xml:space="preserve">The </w:t>
      </w:r>
      <w:r w:rsidR="00A14D2E" w:rsidRPr="00B17AD3">
        <w:rPr>
          <w:sz w:val="22"/>
          <w:szCs w:val="22"/>
        </w:rPr>
        <w:t>Co</w:t>
      </w:r>
      <w:r w:rsidRPr="00B17AD3">
        <w:rPr>
          <w:sz w:val="22"/>
          <w:szCs w:val="22"/>
        </w:rPr>
        <w:t>mmittee will use reference points</w:t>
      </w:r>
      <w:r w:rsidR="00A14D2E" w:rsidRPr="00B17AD3">
        <w:rPr>
          <w:sz w:val="22"/>
          <w:szCs w:val="22"/>
        </w:rPr>
        <w:t xml:space="preserve"> for classroom teachers</w:t>
      </w:r>
      <w:r w:rsidRPr="00B17AD3">
        <w:rPr>
          <w:sz w:val="22"/>
          <w:szCs w:val="22"/>
        </w:rPr>
        <w:t>.</w:t>
      </w:r>
      <w:r w:rsidR="00C93C36" w:rsidRPr="00B17AD3">
        <w:rPr>
          <w:sz w:val="22"/>
          <w:szCs w:val="22"/>
        </w:rPr>
        <w:t xml:space="preserve"> </w:t>
      </w:r>
      <w:r w:rsidRPr="00B17AD3">
        <w:rPr>
          <w:sz w:val="22"/>
          <w:szCs w:val="22"/>
        </w:rPr>
        <w:t>Therefore the pay</w:t>
      </w:r>
      <w:r w:rsidR="009B4E51" w:rsidRPr="00B17AD3">
        <w:rPr>
          <w:sz w:val="22"/>
          <w:szCs w:val="22"/>
        </w:rPr>
        <w:t xml:space="preserve"> scale for main pay range </w:t>
      </w:r>
      <w:r w:rsidRPr="00B17AD3">
        <w:rPr>
          <w:sz w:val="22"/>
          <w:szCs w:val="22"/>
        </w:rPr>
        <w:t>teachers in this school</w:t>
      </w:r>
      <w:r w:rsidR="000975E8">
        <w:rPr>
          <w:sz w:val="22"/>
          <w:szCs w:val="22"/>
        </w:rPr>
        <w:t>/academy</w:t>
      </w:r>
      <w:r w:rsidRPr="00B17AD3">
        <w:rPr>
          <w:sz w:val="22"/>
          <w:szCs w:val="22"/>
        </w:rPr>
        <w:t xml:space="preserve"> is:</w:t>
      </w:r>
    </w:p>
    <w:p w14:paraId="58FD86BA" w14:textId="77777777" w:rsidR="00756175" w:rsidRPr="009B3AC4" w:rsidRDefault="004554FE" w:rsidP="00031175">
      <w:pPr>
        <w:pStyle w:val="BodyText"/>
        <w:ind w:left="709" w:firstLine="11"/>
        <w:jc w:val="both"/>
      </w:pPr>
      <w:r w:rsidRPr="00B17AD3">
        <w:t xml:space="preserve">MS </w:t>
      </w:r>
      <w:r w:rsidR="00756175" w:rsidRPr="00B17AD3">
        <w:t>Point 1</w:t>
      </w:r>
      <w:r w:rsidR="00756175" w:rsidRPr="00B17AD3">
        <w:tab/>
      </w:r>
      <w:r w:rsidR="00B77907" w:rsidRPr="00B17AD3">
        <w:t xml:space="preserve"> </w:t>
      </w:r>
      <w:r w:rsidR="00B77907" w:rsidRPr="009B3AC4">
        <w:t>£2</w:t>
      </w:r>
      <w:r w:rsidR="00BE61C9">
        <w:rPr>
          <w:lang w:val="en-GB"/>
        </w:rPr>
        <w:t>8,000</w:t>
      </w:r>
    </w:p>
    <w:p w14:paraId="11267619" w14:textId="77777777" w:rsidR="00756175" w:rsidRPr="009B3AC4" w:rsidRDefault="004554FE" w:rsidP="00031175">
      <w:pPr>
        <w:pStyle w:val="BodyText"/>
        <w:ind w:left="709"/>
        <w:jc w:val="both"/>
      </w:pPr>
      <w:r w:rsidRPr="009B3AC4">
        <w:t xml:space="preserve">MS </w:t>
      </w:r>
      <w:r w:rsidR="00756175" w:rsidRPr="009B3AC4">
        <w:t>Point 2</w:t>
      </w:r>
      <w:r w:rsidR="00756175" w:rsidRPr="009B3AC4">
        <w:tab/>
      </w:r>
      <w:r w:rsidR="00537FBC" w:rsidRPr="009B3AC4">
        <w:t xml:space="preserve"> £2</w:t>
      </w:r>
      <w:r w:rsidR="00BE61C9">
        <w:rPr>
          <w:lang w:val="en-GB"/>
        </w:rPr>
        <w:t>9,800</w:t>
      </w:r>
    </w:p>
    <w:p w14:paraId="0B8D5F79" w14:textId="77777777" w:rsidR="00756175" w:rsidRPr="00936F65" w:rsidRDefault="004554FE" w:rsidP="00031175">
      <w:pPr>
        <w:pStyle w:val="BodyText"/>
        <w:ind w:left="709"/>
        <w:jc w:val="both"/>
        <w:rPr>
          <w:b/>
        </w:rPr>
      </w:pPr>
      <w:r w:rsidRPr="009B3AC4">
        <w:t xml:space="preserve">MS </w:t>
      </w:r>
      <w:r w:rsidR="00756175" w:rsidRPr="009B3AC4">
        <w:t>Point 3</w:t>
      </w:r>
      <w:r w:rsidR="00756175" w:rsidRPr="009B3AC4">
        <w:tab/>
      </w:r>
      <w:r w:rsidR="00CF556D" w:rsidRPr="009B3AC4">
        <w:t xml:space="preserve"> </w:t>
      </w:r>
      <w:r w:rsidR="00BE61C9">
        <w:t>£31</w:t>
      </w:r>
      <w:r w:rsidR="00BE61C9">
        <w:rPr>
          <w:lang w:val="en-GB"/>
        </w:rPr>
        <w:t>,750</w:t>
      </w:r>
      <w:r w:rsidR="00CF556D" w:rsidRPr="00936F65">
        <w:t xml:space="preserve">    </w:t>
      </w:r>
    </w:p>
    <w:p w14:paraId="499455E3" w14:textId="77777777" w:rsidR="00756175" w:rsidRPr="009B3AC4" w:rsidRDefault="004554FE" w:rsidP="00031175">
      <w:pPr>
        <w:pStyle w:val="BodyText"/>
        <w:ind w:left="709"/>
        <w:jc w:val="both"/>
      </w:pPr>
      <w:r w:rsidRPr="00936F65">
        <w:t xml:space="preserve">MS </w:t>
      </w:r>
      <w:r w:rsidR="00756175" w:rsidRPr="00936F65">
        <w:t>Point 4</w:t>
      </w:r>
      <w:r w:rsidR="00756175" w:rsidRPr="00936F65">
        <w:tab/>
      </w:r>
      <w:r w:rsidR="00537FBC" w:rsidRPr="00936F65">
        <w:t xml:space="preserve"> </w:t>
      </w:r>
      <w:r w:rsidR="00832FB7" w:rsidRPr="009B3AC4">
        <w:t>£</w:t>
      </w:r>
      <w:r w:rsidR="00BE61C9">
        <w:t>33,850</w:t>
      </w:r>
    </w:p>
    <w:p w14:paraId="5AAFB064" w14:textId="77777777" w:rsidR="00756175" w:rsidRPr="009B3AC4" w:rsidRDefault="004554FE" w:rsidP="00031175">
      <w:pPr>
        <w:pStyle w:val="BodyText"/>
        <w:ind w:left="709" w:firstLine="11"/>
        <w:jc w:val="both"/>
      </w:pPr>
      <w:r w:rsidRPr="009B3AC4">
        <w:t xml:space="preserve">MS </w:t>
      </w:r>
      <w:r w:rsidR="00756175" w:rsidRPr="009B3AC4">
        <w:t>Point 5</w:t>
      </w:r>
      <w:r w:rsidR="00756175" w:rsidRPr="009B3AC4">
        <w:tab/>
      </w:r>
      <w:r w:rsidR="00B77907" w:rsidRPr="009B3AC4">
        <w:t xml:space="preserve"> </w:t>
      </w:r>
      <w:r w:rsidR="00E7356C" w:rsidRPr="009B3AC4">
        <w:t>£</w:t>
      </w:r>
      <w:r w:rsidR="00BE61C9">
        <w:t>35,99</w:t>
      </w:r>
      <w:r w:rsidR="009702DB" w:rsidRPr="009B3AC4">
        <w:t>0</w:t>
      </w:r>
    </w:p>
    <w:p w14:paraId="210EDEBF" w14:textId="77777777" w:rsidR="00C74937" w:rsidRPr="00936F65" w:rsidRDefault="009702DB" w:rsidP="00031175">
      <w:pPr>
        <w:pStyle w:val="BodyText"/>
        <w:ind w:left="709"/>
        <w:jc w:val="both"/>
      </w:pPr>
      <w:r w:rsidRPr="009B3AC4">
        <w:t>MS Point 6</w:t>
      </w:r>
      <w:r w:rsidR="008E6013" w:rsidRPr="009B3AC4">
        <w:tab/>
      </w:r>
      <w:r w:rsidR="00C74937" w:rsidRPr="009B3AC4">
        <w:t xml:space="preserve"> </w:t>
      </w:r>
      <w:r w:rsidR="00BE61C9">
        <w:t>£38,810</w:t>
      </w:r>
    </w:p>
    <w:p w14:paraId="528406E0" w14:textId="77777777" w:rsidR="00756175" w:rsidRPr="00832FB7" w:rsidRDefault="00756175" w:rsidP="00031175">
      <w:pPr>
        <w:pStyle w:val="BodyText"/>
        <w:ind w:left="709"/>
        <w:jc w:val="both"/>
        <w:rPr>
          <w:color w:val="0000FF"/>
          <w:lang w:val="en-GB"/>
        </w:rPr>
      </w:pPr>
    </w:p>
    <w:p w14:paraId="2E088FC6" w14:textId="77777777" w:rsidR="002B2BF2" w:rsidRPr="00F96BE5" w:rsidRDefault="008621C4" w:rsidP="00031175">
      <w:pPr>
        <w:pStyle w:val="BodyText"/>
        <w:ind w:left="709" w:hanging="709"/>
        <w:jc w:val="both"/>
      </w:pPr>
      <w:r>
        <w:t>19</w:t>
      </w:r>
      <w:r w:rsidR="00741018">
        <w:t>.6</w:t>
      </w:r>
      <w:r w:rsidR="00250D9B">
        <w:tab/>
      </w:r>
      <w:r w:rsidR="002B2BF2" w:rsidRPr="00F96BE5">
        <w:t>Appraisal objectives will become more challenging as the teacher progresses up the main</w:t>
      </w:r>
      <w:r w:rsidR="009B4E51" w:rsidRPr="00F96BE5">
        <w:t xml:space="preserve"> pay range</w:t>
      </w:r>
      <w:r w:rsidR="00757CD0" w:rsidRPr="00F96BE5">
        <w:t>.</w:t>
      </w:r>
      <w:r w:rsidR="00C93C36" w:rsidRPr="00F96BE5">
        <w:t xml:space="preserve"> </w:t>
      </w:r>
      <w:r w:rsidR="00C018FB" w:rsidRPr="00F96BE5">
        <w:t xml:space="preserve">Objectives will, however, be such that, if achieved,  </w:t>
      </w:r>
      <w:r w:rsidR="009B5E8A" w:rsidRPr="00F96BE5">
        <w:t xml:space="preserve">meet the requirements of the </w:t>
      </w:r>
      <w:r w:rsidR="00013B48" w:rsidRPr="00F96BE5">
        <w:t>a</w:t>
      </w:r>
      <w:r w:rsidR="009B5E8A" w:rsidRPr="00F96BE5">
        <w:t xml:space="preserve">ppraisal </w:t>
      </w:r>
      <w:r w:rsidR="00013B48" w:rsidRPr="00F96BE5">
        <w:t xml:space="preserve">regulations 2012 (see </w:t>
      </w:r>
      <w:r w:rsidR="009B5E8A" w:rsidRPr="00F96BE5">
        <w:t>Appraisal above).</w:t>
      </w:r>
    </w:p>
    <w:p w14:paraId="198074F3" w14:textId="77777777" w:rsidR="00B644DB" w:rsidRPr="00F96BE5" w:rsidRDefault="008621C4" w:rsidP="00031175">
      <w:pPr>
        <w:pStyle w:val="BodyText"/>
        <w:ind w:left="709" w:hanging="709"/>
        <w:jc w:val="both"/>
      </w:pPr>
      <w:r>
        <w:t>19</w:t>
      </w:r>
      <w:r w:rsidR="00250D9B">
        <w:t>.7</w:t>
      </w:r>
      <w:r w:rsidR="00250D9B">
        <w:tab/>
      </w:r>
      <w:r w:rsidR="002A1E03" w:rsidRPr="00F96BE5">
        <w:t xml:space="preserve">To move up the main pay range, </w:t>
      </w:r>
      <w:r w:rsidR="00577B7F" w:rsidRPr="00F96BE5">
        <w:t xml:space="preserve">one annual point at a time, </w:t>
      </w:r>
      <w:r w:rsidR="009E14A1" w:rsidRPr="00F96BE5">
        <w:t xml:space="preserve">teachers will need to have made good </w:t>
      </w:r>
      <w:r w:rsidR="005030C7" w:rsidRPr="00F96BE5">
        <w:t xml:space="preserve">progress towards their objectives and </w:t>
      </w:r>
      <w:r w:rsidR="009E14A1" w:rsidRPr="00F96BE5">
        <w:t>have shown that they are</w:t>
      </w:r>
      <w:r w:rsidR="002B2BF2" w:rsidRPr="00F96BE5">
        <w:t xml:space="preserve"> competent </w:t>
      </w:r>
      <w:r w:rsidR="00A151AC" w:rsidRPr="00F96BE5">
        <w:t>in the</w:t>
      </w:r>
      <w:r w:rsidR="00013B48" w:rsidRPr="00F96BE5">
        <w:t xml:space="preserve"> teachers’ s</w:t>
      </w:r>
      <w:r w:rsidR="005030C7" w:rsidRPr="00F96BE5">
        <w:t>tandards.</w:t>
      </w:r>
      <w:r w:rsidR="000A7D76" w:rsidRPr="00F96BE5">
        <w:t xml:space="preserve"> </w:t>
      </w:r>
      <w:r w:rsidR="00AD75AC" w:rsidRPr="00F96BE5">
        <w:t xml:space="preserve">Teaching should be </w:t>
      </w:r>
      <w:r w:rsidR="0020795F" w:rsidRPr="00F96BE5">
        <w:t xml:space="preserve">consistently </w:t>
      </w:r>
      <w:r w:rsidR="00AD75AC" w:rsidRPr="00F96BE5">
        <w:t>‘good’, as defined by Ofsted</w:t>
      </w:r>
      <w:r w:rsidR="00732580" w:rsidRPr="00F96BE5">
        <w:t>.</w:t>
      </w:r>
      <w:r w:rsidR="00C93C36" w:rsidRPr="00F96BE5">
        <w:t xml:space="preserve"> </w:t>
      </w:r>
      <w:r w:rsidR="007F54D0" w:rsidRPr="00F96BE5">
        <w:t xml:space="preserve">However, </w:t>
      </w:r>
      <w:r w:rsidR="002B13E0" w:rsidRPr="00F96BE5">
        <w:t>this does not mean that every lesson observation needs to be ‘good’.</w:t>
      </w:r>
      <w:r w:rsidR="00C93C36" w:rsidRPr="00F96BE5">
        <w:t xml:space="preserve"> </w:t>
      </w:r>
    </w:p>
    <w:p w14:paraId="701355D5" w14:textId="77777777" w:rsidR="005030C7" w:rsidRPr="00F96BE5" w:rsidRDefault="008621C4" w:rsidP="00031175">
      <w:pPr>
        <w:pStyle w:val="BodyText"/>
        <w:ind w:left="709" w:hanging="709"/>
        <w:jc w:val="both"/>
      </w:pPr>
      <w:r>
        <w:rPr>
          <w:highlight w:val="yellow"/>
        </w:rPr>
        <w:t>19</w:t>
      </w:r>
      <w:r w:rsidR="00250D9B" w:rsidRPr="004269FC">
        <w:rPr>
          <w:highlight w:val="yellow"/>
        </w:rPr>
        <w:t>.8</w:t>
      </w:r>
      <w:r w:rsidR="00250D9B" w:rsidRPr="004269FC">
        <w:rPr>
          <w:highlight w:val="yellow"/>
        </w:rPr>
        <w:tab/>
      </w:r>
      <w:r w:rsidR="00B25ED5">
        <w:rPr>
          <w:b/>
          <w:highlight w:val="yellow"/>
        </w:rPr>
        <w:t xml:space="preserve">Delete/Insert as required - </w:t>
      </w:r>
      <w:r w:rsidR="00577B7F" w:rsidRPr="004269FC">
        <w:rPr>
          <w:highlight w:val="yellow"/>
        </w:rPr>
        <w:t xml:space="preserve">If the evidence shows that a teacher has exceptional performance, the </w:t>
      </w:r>
      <w:r w:rsidR="00DB55A3">
        <w:rPr>
          <w:highlight w:val="yellow"/>
        </w:rPr>
        <w:t>Governing Body</w:t>
      </w:r>
      <w:r w:rsidR="00577B7F" w:rsidRPr="004269FC">
        <w:rPr>
          <w:highlight w:val="yellow"/>
        </w:rPr>
        <w:t xml:space="preserve"> </w:t>
      </w:r>
      <w:r w:rsidR="005151D0" w:rsidRPr="004269FC">
        <w:rPr>
          <w:highlight w:val="yellow"/>
        </w:rPr>
        <w:t>may</w:t>
      </w:r>
      <w:r w:rsidR="00577B7F" w:rsidRPr="004269FC">
        <w:rPr>
          <w:highlight w:val="yellow"/>
        </w:rPr>
        <w:t xml:space="preserve"> consider the use of its flexibilit</w:t>
      </w:r>
      <w:r w:rsidR="00495733">
        <w:rPr>
          <w:highlight w:val="yellow"/>
          <w:lang w:val="en-GB"/>
        </w:rPr>
        <w:t>y</w:t>
      </w:r>
      <w:r w:rsidR="00577B7F" w:rsidRPr="004269FC">
        <w:rPr>
          <w:highlight w:val="yellow"/>
        </w:rPr>
        <w:t xml:space="preserve"> to award enhanced pay progression up to the maximum of </w:t>
      </w:r>
      <w:r w:rsidR="005A2B1F" w:rsidRPr="004269FC">
        <w:rPr>
          <w:highlight w:val="yellow"/>
        </w:rPr>
        <w:t>[insert reference point].</w:t>
      </w:r>
      <w:r w:rsidR="00C93C36" w:rsidRPr="004269FC">
        <w:rPr>
          <w:highlight w:val="yellow"/>
        </w:rPr>
        <w:t xml:space="preserve"> </w:t>
      </w:r>
      <w:r w:rsidR="00AD75AC" w:rsidRPr="004269FC">
        <w:rPr>
          <w:highlight w:val="yellow"/>
        </w:rPr>
        <w:t xml:space="preserve">Teaching </w:t>
      </w:r>
      <w:r w:rsidR="00991B6F" w:rsidRPr="004269FC">
        <w:rPr>
          <w:highlight w:val="yellow"/>
        </w:rPr>
        <w:t>over time will be</w:t>
      </w:r>
      <w:r w:rsidR="00AD75AC" w:rsidRPr="004269FC">
        <w:rPr>
          <w:highlight w:val="yellow"/>
        </w:rPr>
        <w:t xml:space="preserve"> ‘outstanding’, as defined by Ofsted</w:t>
      </w:r>
      <w:r w:rsidR="00577B7F" w:rsidRPr="004269FC">
        <w:rPr>
          <w:highlight w:val="yellow"/>
        </w:rPr>
        <w:t>.</w:t>
      </w:r>
      <w:r w:rsidR="00C93C36" w:rsidRPr="00F96BE5">
        <w:t xml:space="preserve"> </w:t>
      </w:r>
    </w:p>
    <w:p w14:paraId="30D0B821" w14:textId="77777777" w:rsidR="00066608" w:rsidRPr="00F96BE5" w:rsidRDefault="008621C4" w:rsidP="00031175">
      <w:pPr>
        <w:pStyle w:val="BodyText"/>
        <w:ind w:left="709" w:hanging="709"/>
        <w:jc w:val="both"/>
      </w:pPr>
      <w:r>
        <w:t>19</w:t>
      </w:r>
      <w:r w:rsidR="00250D9B">
        <w:t>.9</w:t>
      </w:r>
      <w:r w:rsidR="00250D9B">
        <w:tab/>
      </w:r>
      <w:r w:rsidR="00732580" w:rsidRPr="00F96BE5">
        <w:t>Judgments will only be made on evidence gathered which is related to the formal appraisal process.</w:t>
      </w:r>
      <w:r w:rsidR="00C93C36" w:rsidRPr="00F96BE5">
        <w:t xml:space="preserve"> </w:t>
      </w:r>
      <w:r w:rsidR="00DB04BD" w:rsidRPr="00F96BE5">
        <w:t>As a teacher moves up the main pay range, this evidence should show:</w:t>
      </w:r>
    </w:p>
    <w:p w14:paraId="52348541" w14:textId="77777777" w:rsidR="00DB04BD" w:rsidRPr="00F96BE5" w:rsidRDefault="00DB04BD" w:rsidP="00031175">
      <w:pPr>
        <w:pStyle w:val="BodyText"/>
        <w:numPr>
          <w:ilvl w:val="0"/>
          <w:numId w:val="6"/>
        </w:numPr>
        <w:ind w:left="709" w:hanging="709"/>
        <w:jc w:val="both"/>
      </w:pPr>
      <w:r w:rsidRPr="00F96BE5">
        <w:t>a positive impact on pupil progress</w:t>
      </w:r>
      <w:r w:rsidR="000A7D76" w:rsidRPr="00F96BE5">
        <w:t>;</w:t>
      </w:r>
    </w:p>
    <w:p w14:paraId="43E90274" w14:textId="77777777" w:rsidR="00DB04BD" w:rsidRPr="00F96BE5" w:rsidRDefault="00DB04BD" w:rsidP="00031175">
      <w:pPr>
        <w:pStyle w:val="BodyText"/>
        <w:numPr>
          <w:ilvl w:val="0"/>
          <w:numId w:val="6"/>
        </w:numPr>
        <w:ind w:left="709" w:hanging="709"/>
        <w:jc w:val="both"/>
      </w:pPr>
      <w:r w:rsidRPr="00F96BE5">
        <w:t>a positive impact on wider outcomes for pupils</w:t>
      </w:r>
      <w:r w:rsidR="000A7D76" w:rsidRPr="00F96BE5">
        <w:t>;</w:t>
      </w:r>
    </w:p>
    <w:p w14:paraId="5D0FEEEF" w14:textId="77777777" w:rsidR="00DB04BD" w:rsidRPr="00F96BE5" w:rsidRDefault="00DB04BD" w:rsidP="00031175">
      <w:pPr>
        <w:pStyle w:val="BodyText"/>
        <w:numPr>
          <w:ilvl w:val="0"/>
          <w:numId w:val="6"/>
        </w:numPr>
        <w:ind w:left="709" w:hanging="709"/>
        <w:jc w:val="both"/>
      </w:pPr>
      <w:r w:rsidRPr="00F96BE5">
        <w:t>improvements in any specific elements of practice identified to the teacher through the appraisal process, e</w:t>
      </w:r>
      <w:r w:rsidR="00ED4F28">
        <w:t>.</w:t>
      </w:r>
      <w:r w:rsidRPr="00F96BE5">
        <w:t>g</w:t>
      </w:r>
      <w:r w:rsidR="00ED4F28">
        <w:t>.</w:t>
      </w:r>
      <w:r w:rsidRPr="00F96BE5">
        <w:t xml:space="preserve"> behaviour management or less</w:t>
      </w:r>
      <w:r w:rsidR="00531E92" w:rsidRPr="00F96BE5">
        <w:t>on</w:t>
      </w:r>
      <w:r w:rsidRPr="00F96BE5">
        <w:t xml:space="preserve"> planning</w:t>
      </w:r>
      <w:r w:rsidR="000A7D76" w:rsidRPr="00F96BE5">
        <w:t>; and</w:t>
      </w:r>
    </w:p>
    <w:p w14:paraId="474E3C03" w14:textId="77777777" w:rsidR="00DB04BD" w:rsidRPr="00F96BE5" w:rsidRDefault="00DB04BD" w:rsidP="00031175">
      <w:pPr>
        <w:pStyle w:val="BodyText"/>
        <w:numPr>
          <w:ilvl w:val="0"/>
          <w:numId w:val="6"/>
        </w:numPr>
        <w:ind w:left="709" w:hanging="709"/>
        <w:jc w:val="both"/>
      </w:pPr>
      <w:r w:rsidRPr="00F96BE5">
        <w:t>a positive contribution to the work of the school</w:t>
      </w:r>
      <w:r w:rsidR="000975E8">
        <w:rPr>
          <w:lang w:val="en-US"/>
        </w:rPr>
        <w:t>/academy</w:t>
      </w:r>
      <w:r w:rsidR="000A7D76" w:rsidRPr="00F96BE5">
        <w:t>.</w:t>
      </w:r>
    </w:p>
    <w:p w14:paraId="1F611C3A" w14:textId="77777777" w:rsidR="0083456C" w:rsidRPr="00F96BE5" w:rsidRDefault="008621C4" w:rsidP="00031175">
      <w:pPr>
        <w:pStyle w:val="BodyText"/>
        <w:ind w:left="709" w:hanging="709"/>
        <w:jc w:val="both"/>
      </w:pPr>
      <w:r>
        <w:t>19</w:t>
      </w:r>
      <w:r w:rsidR="00905282">
        <w:t>.10</w:t>
      </w:r>
      <w:r w:rsidR="00905282">
        <w:tab/>
      </w:r>
      <w:r w:rsidR="005A2B1F" w:rsidRPr="00F96BE5">
        <w:t xml:space="preserve">Further information, including </w:t>
      </w:r>
      <w:r w:rsidR="0083456C" w:rsidRPr="00F96BE5">
        <w:t>sources of evidence</w:t>
      </w:r>
      <w:r w:rsidR="009B5E8A" w:rsidRPr="00F96BE5">
        <w:t>,</w:t>
      </w:r>
      <w:r w:rsidR="000975E8">
        <w:t xml:space="preserve"> is contained in the</w:t>
      </w:r>
      <w:r w:rsidR="0083456C" w:rsidRPr="00F96BE5">
        <w:t xml:space="preserve"> appraisal policy.</w:t>
      </w:r>
    </w:p>
    <w:p w14:paraId="6B84AE71" w14:textId="77777777" w:rsidR="004E1FD2" w:rsidRPr="00F96BE5" w:rsidRDefault="008621C4" w:rsidP="00031175">
      <w:pPr>
        <w:pStyle w:val="BodyText"/>
        <w:ind w:left="709" w:hanging="709"/>
        <w:jc w:val="both"/>
      </w:pPr>
      <w:r>
        <w:t>19</w:t>
      </w:r>
      <w:r w:rsidR="00905282">
        <w:t>.11</w:t>
      </w:r>
      <w:r w:rsidR="00905282">
        <w:tab/>
      </w:r>
      <w:r w:rsidR="00577B7F" w:rsidRPr="00F96BE5">
        <w:t xml:space="preserve">The pay committee will </w:t>
      </w:r>
      <w:r w:rsidR="0094567D" w:rsidRPr="00F96BE5">
        <w:t>take account of the pay recommendation contained in the appraisal report.</w:t>
      </w:r>
      <w:r w:rsidR="00C93C36" w:rsidRPr="00F96BE5">
        <w:t xml:space="preserve"> </w:t>
      </w:r>
      <w:r w:rsidR="005A2B1F" w:rsidRPr="00F96BE5">
        <w:t>Any increase</w:t>
      </w:r>
      <w:r w:rsidR="00DF257A" w:rsidRPr="00F96BE5">
        <w:t xml:space="preserve"> (i</w:t>
      </w:r>
      <w:r w:rsidR="00ED4F28">
        <w:t>.</w:t>
      </w:r>
      <w:r w:rsidR="00DF257A" w:rsidRPr="00F96BE5">
        <w:t>e</w:t>
      </w:r>
      <w:r w:rsidR="00ED4F28">
        <w:t>.</w:t>
      </w:r>
      <w:r w:rsidR="00DF257A" w:rsidRPr="00F96BE5">
        <w:t xml:space="preserve"> no movement, one point, more than one point)</w:t>
      </w:r>
      <w:r w:rsidR="005A2B1F" w:rsidRPr="00F96BE5">
        <w:t xml:space="preserve"> will be </w:t>
      </w:r>
      <w:r w:rsidR="00A9128C" w:rsidRPr="00F96BE5">
        <w:t>clearly attributable to the performance of the teacher in question.</w:t>
      </w:r>
      <w:r w:rsidR="00C93C36" w:rsidRPr="00F96BE5">
        <w:t xml:space="preserve"> </w:t>
      </w:r>
      <w:r w:rsidR="00A9128C" w:rsidRPr="00F96BE5">
        <w:t>The pay committee will b</w:t>
      </w:r>
      <w:r w:rsidR="00344120" w:rsidRPr="00F96BE5">
        <w:t>e able to justify its decisions.</w:t>
      </w:r>
    </w:p>
    <w:p w14:paraId="5C2508EE" w14:textId="77777777" w:rsidR="003A2DCA" w:rsidRDefault="003A2DCA" w:rsidP="00031175">
      <w:pPr>
        <w:pStyle w:val="BodyText"/>
        <w:ind w:left="709"/>
        <w:jc w:val="both"/>
      </w:pPr>
      <w:r w:rsidRPr="00F96BE5">
        <w:t>In the case of NQTs, pay decisions will be made by means of the statutory induction process.</w:t>
      </w:r>
    </w:p>
    <w:p w14:paraId="13D47140" w14:textId="77777777" w:rsidR="0073550E" w:rsidRPr="00F96BE5" w:rsidRDefault="0073550E" w:rsidP="00031175">
      <w:pPr>
        <w:pStyle w:val="BodyText"/>
        <w:spacing w:line="120" w:lineRule="exact"/>
        <w:ind w:left="709"/>
        <w:jc w:val="both"/>
      </w:pPr>
    </w:p>
    <w:p w14:paraId="58094F1C" w14:textId="77777777" w:rsidR="004E1FD2" w:rsidRPr="003C2BC4" w:rsidRDefault="004E1FD2" w:rsidP="00031175">
      <w:pPr>
        <w:pStyle w:val="Heading1"/>
        <w:ind w:left="709" w:hanging="709"/>
        <w:jc w:val="both"/>
      </w:pPr>
      <w:r w:rsidRPr="003C2BC4">
        <w:t xml:space="preserve">Applications to be paid on the </w:t>
      </w:r>
      <w:r w:rsidR="00F156ED" w:rsidRPr="003C2BC4">
        <w:t>U</w:t>
      </w:r>
      <w:r w:rsidRPr="003C2BC4">
        <w:t xml:space="preserve">pper </w:t>
      </w:r>
      <w:r w:rsidR="00F156ED" w:rsidRPr="003C2BC4">
        <w:t>P</w:t>
      </w:r>
      <w:r w:rsidRPr="003C2BC4">
        <w:t xml:space="preserve">ay </w:t>
      </w:r>
      <w:r w:rsidR="00F156ED" w:rsidRPr="003C2BC4">
        <w:t>R</w:t>
      </w:r>
      <w:r w:rsidRPr="003C2BC4">
        <w:t>ange</w:t>
      </w:r>
    </w:p>
    <w:p w14:paraId="782CBB1D" w14:textId="77777777" w:rsidR="00DD334C" w:rsidRPr="003C2BC4" w:rsidRDefault="008621C4" w:rsidP="00031175">
      <w:pPr>
        <w:pStyle w:val="BodyText"/>
        <w:ind w:left="709" w:hanging="709"/>
        <w:jc w:val="both"/>
      </w:pPr>
      <w:r w:rsidRPr="003C2BC4">
        <w:t>20</w:t>
      </w:r>
      <w:r w:rsidR="00905282" w:rsidRPr="003C2BC4">
        <w:t>.1</w:t>
      </w:r>
      <w:r w:rsidR="00905282" w:rsidRPr="003C2BC4">
        <w:tab/>
      </w:r>
      <w:r w:rsidR="00806B09" w:rsidRPr="003C2BC4">
        <w:t xml:space="preserve">It is the responsibility of the teacher to decide whether or not they wish to apply to be paid on the upper pay range.  </w:t>
      </w:r>
      <w:r w:rsidR="00DD334C" w:rsidRPr="003C2BC4">
        <w:t>A</w:t>
      </w:r>
      <w:r w:rsidR="005151D0" w:rsidRPr="003C2BC4">
        <w:t xml:space="preserve">pplications will </w:t>
      </w:r>
      <w:r w:rsidR="00946605" w:rsidRPr="003C2BC4">
        <w:t>o</w:t>
      </w:r>
      <w:r w:rsidR="005151D0" w:rsidRPr="003C2BC4">
        <w:t xml:space="preserve">nly be considered </w:t>
      </w:r>
      <w:r w:rsidR="00946605" w:rsidRPr="003C2BC4">
        <w:t>taking into account two successful appraisal</w:t>
      </w:r>
      <w:r w:rsidR="00DD334C" w:rsidRPr="003C2BC4">
        <w:t>s</w:t>
      </w:r>
      <w:r w:rsidR="00946605" w:rsidRPr="003C2BC4">
        <w:t xml:space="preserve">.  </w:t>
      </w:r>
    </w:p>
    <w:p w14:paraId="67132E7C" w14:textId="77777777" w:rsidR="00946605" w:rsidRPr="003C2BC4" w:rsidRDefault="008621C4" w:rsidP="00031175">
      <w:pPr>
        <w:pStyle w:val="BodyText"/>
        <w:ind w:left="709" w:hanging="709"/>
        <w:jc w:val="both"/>
      </w:pPr>
      <w:r w:rsidRPr="004F5B02">
        <w:t>20</w:t>
      </w:r>
      <w:r w:rsidR="00905282" w:rsidRPr="004F5B02">
        <w:t>.2</w:t>
      </w:r>
      <w:r w:rsidR="00905282" w:rsidRPr="003C2BC4">
        <w:tab/>
      </w:r>
      <w:r w:rsidR="00946605" w:rsidRPr="003C2BC4">
        <w:t>If successful</w:t>
      </w:r>
      <w:r w:rsidR="00495733">
        <w:rPr>
          <w:lang w:val="en-GB"/>
        </w:rPr>
        <w:t>,</w:t>
      </w:r>
      <w:r w:rsidR="00946605" w:rsidRPr="003C2BC4">
        <w:t xml:space="preserve"> the teacher will move to the </w:t>
      </w:r>
      <w:r w:rsidR="00495733">
        <w:rPr>
          <w:lang w:val="en-GB"/>
        </w:rPr>
        <w:t>UPR</w:t>
      </w:r>
      <w:r w:rsidR="00946605" w:rsidRPr="003C2BC4">
        <w:t xml:space="preserve"> from 1 September following the years’ appraisal reviews submitted. For example, if the appraisal revi</w:t>
      </w:r>
      <w:r w:rsidR="00CF556D" w:rsidRPr="003C2BC4">
        <w:t>ews cover academic years 201</w:t>
      </w:r>
      <w:r w:rsidR="00FA6602">
        <w:rPr>
          <w:lang w:val="en-GB"/>
        </w:rPr>
        <w:t>9</w:t>
      </w:r>
      <w:r w:rsidR="00FA6602">
        <w:t>/20</w:t>
      </w:r>
      <w:r w:rsidR="00946605" w:rsidRPr="003C2BC4">
        <w:t xml:space="preserve"> (main scale point 5) and</w:t>
      </w:r>
      <w:r w:rsidR="00F76A84">
        <w:t xml:space="preserve"> 2023</w:t>
      </w:r>
      <w:r w:rsidR="00CF556D" w:rsidRPr="003C2BC4">
        <w:t>/</w:t>
      </w:r>
      <w:r w:rsidR="00982E38">
        <w:rPr>
          <w:lang w:val="en-GB"/>
        </w:rPr>
        <w:t>2022</w:t>
      </w:r>
      <w:r w:rsidR="00946605" w:rsidRPr="003C2BC4">
        <w:t xml:space="preserve"> (main scale point 6) and the application is submitted before 31 October </w:t>
      </w:r>
      <w:r w:rsidR="00CF556D" w:rsidRPr="003C2BC4">
        <w:t>20</w:t>
      </w:r>
      <w:r w:rsidR="00F76A84">
        <w:rPr>
          <w:lang w:val="en-GB"/>
        </w:rPr>
        <w:t>22</w:t>
      </w:r>
      <w:r w:rsidR="00946605" w:rsidRPr="003C2BC4">
        <w:t>, movement to the</w:t>
      </w:r>
      <w:r w:rsidR="00495733">
        <w:rPr>
          <w:lang w:val="en-GB"/>
        </w:rPr>
        <w:t xml:space="preserve"> UPR</w:t>
      </w:r>
      <w:r w:rsidR="00946605" w:rsidRPr="003C2BC4">
        <w:t xml:space="preserve"> will </w:t>
      </w:r>
      <w:r w:rsidR="00495733">
        <w:rPr>
          <w:lang w:val="en-GB"/>
        </w:rPr>
        <w:t>take</w:t>
      </w:r>
      <w:r w:rsidR="00946605" w:rsidRPr="003C2BC4">
        <w:t xml:space="preserve"> effect from 1 September </w:t>
      </w:r>
      <w:r w:rsidR="00CF556D" w:rsidRPr="003C2BC4">
        <w:t>20</w:t>
      </w:r>
      <w:r w:rsidR="00F76A84">
        <w:rPr>
          <w:lang w:val="en-GB"/>
        </w:rPr>
        <w:t>22</w:t>
      </w:r>
      <w:r w:rsidR="00946605" w:rsidRPr="003C2BC4">
        <w:t xml:space="preserve">. </w:t>
      </w:r>
    </w:p>
    <w:p w14:paraId="65EB3B10" w14:textId="77777777" w:rsidR="00E615F8" w:rsidRPr="003C2BC4" w:rsidRDefault="008621C4" w:rsidP="00031175">
      <w:pPr>
        <w:pStyle w:val="BodyText"/>
        <w:ind w:left="709" w:hanging="709"/>
        <w:jc w:val="both"/>
      </w:pPr>
      <w:r w:rsidRPr="003C2BC4">
        <w:t>20</w:t>
      </w:r>
      <w:r w:rsidR="00905282" w:rsidRPr="003C2BC4">
        <w:t>.3</w:t>
      </w:r>
      <w:r w:rsidR="00905282" w:rsidRPr="003C2BC4">
        <w:tab/>
      </w:r>
      <w:r w:rsidR="004034F7" w:rsidRPr="003C2BC4">
        <w:t>If a teacher is simultaneously employed at another school(s), they may submit separate applications if they wish to apply to be paid on the UPR in that school(s).</w:t>
      </w:r>
      <w:r w:rsidR="00C93C36" w:rsidRPr="003C2BC4">
        <w:t xml:space="preserve"> </w:t>
      </w:r>
      <w:r w:rsidR="004034F7" w:rsidRPr="003C2BC4">
        <w:t>This school</w:t>
      </w:r>
      <w:r w:rsidR="000975E8">
        <w:rPr>
          <w:lang w:val="en-US"/>
        </w:rPr>
        <w:t>/academy</w:t>
      </w:r>
      <w:r w:rsidR="004034F7" w:rsidRPr="003C2BC4">
        <w:t xml:space="preserve"> will not be bound by any pay decision made by another school</w:t>
      </w:r>
      <w:r w:rsidR="000975E8">
        <w:rPr>
          <w:lang w:val="en-US"/>
        </w:rPr>
        <w:t>/academy</w:t>
      </w:r>
      <w:r w:rsidR="004034F7" w:rsidRPr="003C2BC4">
        <w:t>.</w:t>
      </w:r>
      <w:r w:rsidR="005151D0" w:rsidRPr="003C2BC4">
        <w:t xml:space="preserve"> </w:t>
      </w:r>
    </w:p>
    <w:p w14:paraId="0C45C3DC" w14:textId="77777777" w:rsidR="00E615F8" w:rsidRPr="003C2BC4" w:rsidRDefault="008621C4" w:rsidP="00031175">
      <w:pPr>
        <w:pStyle w:val="BodyText"/>
        <w:ind w:left="709" w:hanging="709"/>
        <w:jc w:val="both"/>
      </w:pPr>
      <w:r w:rsidRPr="003C2BC4">
        <w:t>20</w:t>
      </w:r>
      <w:r w:rsidR="00905282" w:rsidRPr="003C2BC4">
        <w:t>.4</w:t>
      </w:r>
      <w:r w:rsidR="00905282" w:rsidRPr="003C2BC4">
        <w:tab/>
      </w:r>
      <w:r w:rsidR="00E615F8" w:rsidRPr="003C2BC4">
        <w:t xml:space="preserve">All applications should include the results of </w:t>
      </w:r>
      <w:r w:rsidR="00FC7230" w:rsidRPr="003C2BC4">
        <w:t xml:space="preserve">the two most recent </w:t>
      </w:r>
      <w:r w:rsidR="00E615F8" w:rsidRPr="003C2BC4">
        <w:t>appraisals</w:t>
      </w:r>
      <w:r w:rsidR="000A7D76" w:rsidRPr="003C2BC4">
        <w:t xml:space="preserve"> under the appraisal r</w:t>
      </w:r>
      <w:r w:rsidR="00BA1C3B" w:rsidRPr="003C2BC4">
        <w:t>egulations 2012</w:t>
      </w:r>
      <w:r w:rsidR="00E615F8" w:rsidRPr="003C2BC4">
        <w:t xml:space="preserve"> including any recommendation on pay.</w:t>
      </w:r>
      <w:r w:rsidR="00C93C36" w:rsidRPr="003C2BC4">
        <w:t xml:space="preserve"> </w:t>
      </w:r>
      <w:r w:rsidR="0023661D" w:rsidRPr="003C2BC4">
        <w:t>Where such information is not applicable or available</w:t>
      </w:r>
      <w:r w:rsidR="00BA1C3B" w:rsidRPr="003C2BC4">
        <w:t>, e</w:t>
      </w:r>
      <w:r w:rsidR="00ED4F28">
        <w:t>.</w:t>
      </w:r>
      <w:r w:rsidR="00BA1C3B" w:rsidRPr="003C2BC4">
        <w:t>g</w:t>
      </w:r>
      <w:r w:rsidR="00ED4F28">
        <w:t>.</w:t>
      </w:r>
      <w:r w:rsidR="00BA1C3B" w:rsidRPr="003C2BC4">
        <w:t xml:space="preserve"> those returning from maternity or sickness absence</w:t>
      </w:r>
      <w:r w:rsidR="0023661D" w:rsidRPr="003C2BC4">
        <w:t>, a written statement and summary of evidence designed to demonstrate that the applicant has met the assessment criteria must be submitted by the applicant.</w:t>
      </w:r>
    </w:p>
    <w:p w14:paraId="6B7789BD" w14:textId="77777777" w:rsidR="00E615F8" w:rsidRDefault="008621C4" w:rsidP="00031175">
      <w:pPr>
        <w:pStyle w:val="BodyText"/>
        <w:ind w:left="709" w:hanging="709"/>
        <w:jc w:val="both"/>
      </w:pPr>
      <w:r w:rsidRPr="003C2BC4">
        <w:t>20</w:t>
      </w:r>
      <w:r w:rsidR="00905282" w:rsidRPr="003C2BC4">
        <w:t>.5</w:t>
      </w:r>
      <w:r w:rsidR="00905282" w:rsidRPr="003C2BC4">
        <w:tab/>
      </w:r>
      <w:r w:rsidR="00E615F8" w:rsidRPr="003C2BC4">
        <w:t>In order for the assessment to be robust and transparent, it will be an evidence-based process</w:t>
      </w:r>
      <w:r w:rsidR="0023661D" w:rsidRPr="003C2BC4">
        <w:t xml:space="preserve"> only</w:t>
      </w:r>
      <w:r w:rsidR="00E615F8" w:rsidRPr="003C2BC4">
        <w:t>.</w:t>
      </w:r>
      <w:r w:rsidR="00C93C36" w:rsidRPr="003C2BC4">
        <w:t xml:space="preserve"> </w:t>
      </w:r>
      <w:r w:rsidR="00E615F8" w:rsidRPr="003C2BC4">
        <w:t xml:space="preserve">Teachers therefore </w:t>
      </w:r>
      <w:r w:rsidR="00A07973" w:rsidRPr="003C2BC4">
        <w:t>should ensure that they build a</w:t>
      </w:r>
      <w:r w:rsidR="00560D74" w:rsidRPr="003C2BC4">
        <w:t xml:space="preserve"> mainly</w:t>
      </w:r>
      <w:r w:rsidR="00A07973" w:rsidRPr="003C2BC4">
        <w:t xml:space="preserve"> paper</w:t>
      </w:r>
      <w:r w:rsidR="00E615F8" w:rsidRPr="003C2BC4">
        <w:t xml:space="preserve"> evidence base to support their applicat</w:t>
      </w:r>
      <w:r w:rsidR="008D68CE" w:rsidRPr="003C2BC4">
        <w:t>ion.</w:t>
      </w:r>
      <w:r w:rsidR="00C93C36" w:rsidRPr="003C2BC4">
        <w:t xml:space="preserve"> </w:t>
      </w:r>
      <w:r w:rsidR="00E615F8" w:rsidRPr="003C2BC4">
        <w:t>Those teachers who have been absent, through sickness, disability or maternity, may cite</w:t>
      </w:r>
      <w:r w:rsidR="0023661D" w:rsidRPr="003C2BC4">
        <w:t xml:space="preserve"> written</w:t>
      </w:r>
      <w:r w:rsidR="000A299B" w:rsidRPr="003C2BC4">
        <w:t xml:space="preserve"> evidence </w:t>
      </w:r>
      <w:r w:rsidR="00344120" w:rsidRPr="003C2BC4">
        <w:t>from previous years in support of their application.</w:t>
      </w:r>
    </w:p>
    <w:p w14:paraId="63EC080D" w14:textId="77777777" w:rsidR="00FE55C0" w:rsidRPr="003C2BC4" w:rsidRDefault="00FE55C0" w:rsidP="00031175">
      <w:pPr>
        <w:pStyle w:val="BodyText"/>
        <w:ind w:left="709" w:hanging="709"/>
        <w:jc w:val="both"/>
      </w:pPr>
    </w:p>
    <w:p w14:paraId="70FDC63E" w14:textId="77777777" w:rsidR="004034F7" w:rsidRPr="003C2BC4" w:rsidRDefault="008621C4" w:rsidP="00031175">
      <w:pPr>
        <w:pStyle w:val="Heading2"/>
        <w:ind w:left="709" w:hanging="709"/>
        <w:jc w:val="both"/>
        <w:rPr>
          <w:sz w:val="26"/>
          <w:szCs w:val="26"/>
        </w:rPr>
      </w:pPr>
      <w:r w:rsidRPr="003C2BC4">
        <w:rPr>
          <w:sz w:val="26"/>
          <w:szCs w:val="26"/>
        </w:rPr>
        <w:t>20</w:t>
      </w:r>
      <w:r w:rsidR="00905282" w:rsidRPr="003C2BC4">
        <w:rPr>
          <w:sz w:val="26"/>
          <w:szCs w:val="26"/>
        </w:rPr>
        <w:t>.6</w:t>
      </w:r>
      <w:r w:rsidR="00905282" w:rsidRPr="003C2BC4">
        <w:rPr>
          <w:sz w:val="26"/>
          <w:szCs w:val="26"/>
        </w:rPr>
        <w:tab/>
      </w:r>
      <w:r w:rsidR="004034F7" w:rsidRPr="003C2BC4">
        <w:rPr>
          <w:sz w:val="26"/>
          <w:szCs w:val="26"/>
        </w:rPr>
        <w:t>Process</w:t>
      </w:r>
    </w:p>
    <w:p w14:paraId="52AB2B76" w14:textId="77777777" w:rsidR="006A6F48" w:rsidRPr="003C2BC4" w:rsidRDefault="007025F5" w:rsidP="00031175">
      <w:pPr>
        <w:pStyle w:val="BodyText"/>
        <w:ind w:left="709"/>
        <w:jc w:val="both"/>
      </w:pPr>
      <w:r w:rsidRPr="003C2BC4">
        <w:t>One applic</w:t>
      </w:r>
      <w:r w:rsidR="0023661D" w:rsidRPr="003C2BC4">
        <w:t>ation may be submitted annually.</w:t>
      </w:r>
      <w:r w:rsidR="00C93C36" w:rsidRPr="003C2BC4">
        <w:t xml:space="preserve"> </w:t>
      </w:r>
      <w:r w:rsidRPr="003C2BC4">
        <w:t xml:space="preserve">The closing date for applications is normally </w:t>
      </w:r>
      <w:r w:rsidR="00047C38" w:rsidRPr="003C2BC4">
        <w:t xml:space="preserve">31st October of </w:t>
      </w:r>
      <w:r w:rsidRPr="003C2BC4">
        <w:t>each year</w:t>
      </w:r>
      <w:r w:rsidR="00DF257A" w:rsidRPr="003C2BC4">
        <w:t>; however</w:t>
      </w:r>
      <w:r w:rsidRPr="003C2BC4">
        <w:t>, exceptions will be made in particular circumstances, e</w:t>
      </w:r>
      <w:r w:rsidR="00ED4F28">
        <w:t>.</w:t>
      </w:r>
      <w:r w:rsidRPr="003C2BC4">
        <w:t>g</w:t>
      </w:r>
      <w:r w:rsidR="00ED4F28">
        <w:t>.</w:t>
      </w:r>
      <w:r w:rsidRPr="003C2BC4">
        <w:t xml:space="preserve"> those teachers who are on maternity leave or on sick leave.</w:t>
      </w:r>
      <w:r w:rsidR="00C93C36" w:rsidRPr="003C2BC4">
        <w:t xml:space="preserve"> </w:t>
      </w:r>
      <w:r w:rsidRPr="003C2BC4">
        <w:t>The process for applications is:</w:t>
      </w:r>
    </w:p>
    <w:p w14:paraId="0BAF4049" w14:textId="77777777" w:rsidR="007025F5" w:rsidRPr="003C2BC4" w:rsidRDefault="007C091D" w:rsidP="00031175">
      <w:pPr>
        <w:pStyle w:val="BodyText"/>
        <w:numPr>
          <w:ilvl w:val="0"/>
          <w:numId w:val="7"/>
        </w:numPr>
        <w:ind w:left="709" w:hanging="709"/>
        <w:jc w:val="both"/>
      </w:pPr>
      <w:r w:rsidRPr="003C2BC4">
        <w:t>c</w:t>
      </w:r>
      <w:r w:rsidR="007025F5" w:rsidRPr="003C2BC4">
        <w:t>omplet</w:t>
      </w:r>
      <w:r w:rsidR="000975E8">
        <w:t>e the school/academy’</w:t>
      </w:r>
      <w:r w:rsidR="000975E8">
        <w:rPr>
          <w:lang w:val="en-US"/>
        </w:rPr>
        <w:t>s</w:t>
      </w:r>
      <w:r w:rsidR="00BF5742" w:rsidRPr="003C2BC4">
        <w:t xml:space="preserve"> application form (Appendix Two)</w:t>
      </w:r>
      <w:r w:rsidR="00841679" w:rsidRPr="003C2BC4">
        <w:t xml:space="preserve"> </w:t>
      </w:r>
    </w:p>
    <w:p w14:paraId="5D41F201" w14:textId="77777777" w:rsidR="007025F5" w:rsidRPr="003C2BC4" w:rsidRDefault="007C091D" w:rsidP="00031175">
      <w:pPr>
        <w:pStyle w:val="BodyText"/>
        <w:numPr>
          <w:ilvl w:val="0"/>
          <w:numId w:val="7"/>
        </w:numPr>
        <w:ind w:left="709" w:hanging="709"/>
        <w:jc w:val="both"/>
      </w:pPr>
      <w:r w:rsidRPr="003C2BC4">
        <w:t>s</w:t>
      </w:r>
      <w:r w:rsidR="007025F5" w:rsidRPr="003C2BC4">
        <w:t>ubmit the application form and supporting evidence</w:t>
      </w:r>
      <w:r w:rsidR="00215176" w:rsidRPr="003C2BC4">
        <w:t xml:space="preserve"> to the </w:t>
      </w:r>
      <w:r w:rsidR="00936F65" w:rsidRPr="003C2BC4">
        <w:t>Headteacher</w:t>
      </w:r>
      <w:r w:rsidR="00215176" w:rsidRPr="003C2BC4">
        <w:t xml:space="preserve"> by the cut-</w:t>
      </w:r>
      <w:r w:rsidR="007025F5" w:rsidRPr="003C2BC4">
        <w:t>off date of</w:t>
      </w:r>
      <w:r w:rsidR="00DF1AAC" w:rsidRPr="003C2BC4">
        <w:t xml:space="preserve"> 31st October</w:t>
      </w:r>
      <w:r w:rsidRPr="003C2BC4">
        <w:t>;</w:t>
      </w:r>
    </w:p>
    <w:p w14:paraId="45EE0720" w14:textId="77777777" w:rsidR="004034F7" w:rsidRPr="003C2BC4" w:rsidRDefault="00B55689" w:rsidP="00031175">
      <w:pPr>
        <w:pStyle w:val="BodyText"/>
        <w:numPr>
          <w:ilvl w:val="0"/>
          <w:numId w:val="7"/>
        </w:numPr>
        <w:ind w:left="709" w:hanging="709"/>
        <w:jc w:val="both"/>
      </w:pPr>
      <w:r w:rsidRPr="003C2BC4">
        <w:t xml:space="preserve">the teacher will </w:t>
      </w:r>
      <w:r w:rsidR="004034F7" w:rsidRPr="003C2BC4">
        <w:t xml:space="preserve">receive notification of </w:t>
      </w:r>
      <w:r w:rsidR="0023661D" w:rsidRPr="003C2BC4">
        <w:t xml:space="preserve">the name of </w:t>
      </w:r>
      <w:r w:rsidR="004034F7" w:rsidRPr="003C2BC4">
        <w:t>the assessor of your application within 5 working days;</w:t>
      </w:r>
    </w:p>
    <w:p w14:paraId="57942CA4" w14:textId="77777777" w:rsidR="00C15F3B" w:rsidRPr="003C2BC4" w:rsidRDefault="007C091D" w:rsidP="00031175">
      <w:pPr>
        <w:pStyle w:val="BodyText"/>
        <w:numPr>
          <w:ilvl w:val="0"/>
          <w:numId w:val="7"/>
        </w:numPr>
        <w:ind w:left="709" w:hanging="709"/>
        <w:jc w:val="both"/>
      </w:pPr>
      <w:r w:rsidRPr="003C2BC4">
        <w:t>t</w:t>
      </w:r>
      <w:r w:rsidR="00C15F3B" w:rsidRPr="003C2BC4">
        <w:t>he assessor will assess the application, which will include a recommendation to the pay committee of the relevant body;</w:t>
      </w:r>
    </w:p>
    <w:p w14:paraId="6A817D7F" w14:textId="77777777" w:rsidR="00A07973" w:rsidRPr="003C2BC4" w:rsidRDefault="007C091D" w:rsidP="00031175">
      <w:pPr>
        <w:pStyle w:val="BodyText"/>
        <w:numPr>
          <w:ilvl w:val="0"/>
          <w:numId w:val="7"/>
        </w:numPr>
        <w:ind w:left="709" w:hanging="709"/>
        <w:jc w:val="both"/>
      </w:pPr>
      <w:r w:rsidRPr="003C2BC4">
        <w:t>t</w:t>
      </w:r>
      <w:r w:rsidR="00A07973" w:rsidRPr="003C2BC4">
        <w:t xml:space="preserve">he application, evidence and recommendation will be passed to the </w:t>
      </w:r>
      <w:r w:rsidR="00936F65" w:rsidRPr="003C2BC4">
        <w:t>Headteacher</w:t>
      </w:r>
      <w:r w:rsidR="00A07973" w:rsidRPr="003C2BC4">
        <w:t xml:space="preserve"> for </w:t>
      </w:r>
      <w:r w:rsidR="005A2B1F" w:rsidRPr="003C2BC4">
        <w:t>moderation</w:t>
      </w:r>
      <w:r w:rsidR="00A07973" w:rsidRPr="003C2BC4">
        <w:t xml:space="preserve"> purposes, if the </w:t>
      </w:r>
      <w:r w:rsidR="00936F65" w:rsidRPr="003C2BC4">
        <w:t>Headteacher</w:t>
      </w:r>
      <w:r w:rsidR="00A07973" w:rsidRPr="003C2BC4">
        <w:t xml:space="preserve"> is not the assessor;</w:t>
      </w:r>
    </w:p>
    <w:p w14:paraId="04B85CE3" w14:textId="77777777" w:rsidR="00C15F3B" w:rsidRPr="003C2BC4" w:rsidRDefault="007C091D" w:rsidP="00031175">
      <w:pPr>
        <w:pStyle w:val="BodyText"/>
        <w:numPr>
          <w:ilvl w:val="0"/>
          <w:numId w:val="7"/>
        </w:numPr>
        <w:ind w:left="709" w:hanging="709"/>
        <w:jc w:val="both"/>
      </w:pPr>
      <w:r w:rsidRPr="003C2BC4">
        <w:t>t</w:t>
      </w:r>
      <w:r w:rsidR="00C15F3B" w:rsidRPr="003C2BC4">
        <w:t xml:space="preserve">he pay committee will make </w:t>
      </w:r>
      <w:r w:rsidR="00215176" w:rsidRPr="003C2BC4">
        <w:t xml:space="preserve">the </w:t>
      </w:r>
      <w:r w:rsidR="00C15F3B" w:rsidRPr="003C2BC4">
        <w:t>final decision</w:t>
      </w:r>
      <w:r w:rsidR="00215176" w:rsidRPr="003C2BC4">
        <w:t xml:space="preserve">, advised by the </w:t>
      </w:r>
      <w:r w:rsidR="00936F65" w:rsidRPr="003C2BC4">
        <w:t>Headteacher</w:t>
      </w:r>
      <w:r w:rsidR="00C15F3B" w:rsidRPr="003C2BC4">
        <w:t>;</w:t>
      </w:r>
    </w:p>
    <w:p w14:paraId="2FD02B96" w14:textId="77777777" w:rsidR="000E77EB" w:rsidRPr="003C2BC4" w:rsidRDefault="00480FE0" w:rsidP="00031175">
      <w:pPr>
        <w:pStyle w:val="BodyText"/>
        <w:numPr>
          <w:ilvl w:val="0"/>
          <w:numId w:val="7"/>
        </w:numPr>
        <w:ind w:left="709" w:hanging="709"/>
        <w:jc w:val="both"/>
      </w:pPr>
      <w:r w:rsidRPr="003C2BC4">
        <w:t>Teachers</w:t>
      </w:r>
      <w:r w:rsidR="000E77EB" w:rsidRPr="003C2BC4">
        <w:t xml:space="preserve"> will receive written notification of the outcome of their application</w:t>
      </w:r>
      <w:r w:rsidR="00DF1AAC" w:rsidRPr="003C2BC4">
        <w:t>.</w:t>
      </w:r>
      <w:r w:rsidR="00C93C36" w:rsidRPr="003C2BC4">
        <w:t xml:space="preserve"> </w:t>
      </w:r>
      <w:r w:rsidR="000E77EB" w:rsidRPr="003C2BC4">
        <w:t>Where the application is unsuccessful, the written notification will include the areas where it was felt that the teacher’s performance did not satisfy the relevant criter</w:t>
      </w:r>
      <w:r w:rsidR="007C091D" w:rsidRPr="003C2BC4">
        <w:t>ia set out in this policy (see Assessment below);</w:t>
      </w:r>
    </w:p>
    <w:p w14:paraId="6024D908" w14:textId="77777777" w:rsidR="00425621" w:rsidRPr="003C2BC4" w:rsidRDefault="00480FE0" w:rsidP="00031175">
      <w:pPr>
        <w:pStyle w:val="BodyText"/>
        <w:numPr>
          <w:ilvl w:val="0"/>
          <w:numId w:val="7"/>
        </w:numPr>
        <w:ind w:left="709" w:hanging="709"/>
        <w:jc w:val="both"/>
      </w:pPr>
      <w:r w:rsidRPr="003C2BC4">
        <w:t>If</w:t>
      </w:r>
      <w:r w:rsidR="00425621" w:rsidRPr="003C2BC4">
        <w:t xml:space="preserve"> requested, oral feedback will be provided by the assessor.</w:t>
      </w:r>
      <w:r w:rsidR="00C93C36" w:rsidRPr="003C2BC4">
        <w:t xml:space="preserve"> </w:t>
      </w:r>
      <w:r w:rsidR="00425621" w:rsidRPr="003C2BC4">
        <w:t xml:space="preserve">Oral feedback will be given within </w:t>
      </w:r>
      <w:r w:rsidR="004F22DA" w:rsidRPr="003C2BC4">
        <w:t>10 school</w:t>
      </w:r>
      <w:r w:rsidR="00425621" w:rsidRPr="003C2BC4">
        <w:t xml:space="preserve"> working days of the date of notification of the outcome of the application.</w:t>
      </w:r>
      <w:r w:rsidR="00C93C36" w:rsidRPr="003C2BC4">
        <w:t xml:space="preserve"> </w:t>
      </w:r>
      <w:r w:rsidR="00425621" w:rsidRPr="003C2BC4">
        <w:t>Feedback will be given in a positive and encouraging environment and will include advice and support on areas for improvement in orde</w:t>
      </w:r>
      <w:r w:rsidR="007C091D" w:rsidRPr="003C2BC4">
        <w:t>r to meet the relevant criteria;</w:t>
      </w:r>
    </w:p>
    <w:p w14:paraId="00A6E2F3" w14:textId="77777777" w:rsidR="0020795F" w:rsidRPr="003C2BC4" w:rsidRDefault="007C091D" w:rsidP="00031175">
      <w:pPr>
        <w:pStyle w:val="BodyText"/>
        <w:numPr>
          <w:ilvl w:val="0"/>
          <w:numId w:val="7"/>
        </w:numPr>
        <w:ind w:left="709" w:hanging="709"/>
        <w:jc w:val="both"/>
      </w:pPr>
      <w:r w:rsidRPr="003C2BC4">
        <w:t>s</w:t>
      </w:r>
      <w:r w:rsidR="007025F5" w:rsidRPr="003C2BC4">
        <w:t>uccessful applicants will move to the minimum of the UPR</w:t>
      </w:r>
      <w:r w:rsidRPr="003C2BC4">
        <w:t>; and</w:t>
      </w:r>
    </w:p>
    <w:p w14:paraId="1D5D2BFE" w14:textId="77777777" w:rsidR="007025F5" w:rsidRDefault="00495733" w:rsidP="00031175">
      <w:pPr>
        <w:pStyle w:val="BodyText"/>
        <w:numPr>
          <w:ilvl w:val="0"/>
          <w:numId w:val="7"/>
        </w:numPr>
        <w:ind w:left="709" w:right="-427" w:hanging="709"/>
        <w:jc w:val="both"/>
      </w:pPr>
      <w:r>
        <w:rPr>
          <w:lang w:val="en-GB"/>
        </w:rPr>
        <w:t>u</w:t>
      </w:r>
      <w:r w:rsidR="00480FE0" w:rsidRPr="003C2BC4">
        <w:t>nsuccessful</w:t>
      </w:r>
      <w:r w:rsidR="007025F5" w:rsidRPr="003C2BC4">
        <w:t xml:space="preserve"> applicants can appeal the decision.</w:t>
      </w:r>
      <w:r w:rsidR="00C93C36" w:rsidRPr="003C2BC4">
        <w:t xml:space="preserve"> </w:t>
      </w:r>
      <w:r w:rsidR="004034F7" w:rsidRPr="003C2BC4">
        <w:t xml:space="preserve">The appeals process is set out </w:t>
      </w:r>
      <w:r w:rsidR="00F96BE5" w:rsidRPr="003C2BC4">
        <w:t>in Appendix 4.</w:t>
      </w:r>
    </w:p>
    <w:p w14:paraId="1A6D6D18" w14:textId="77777777" w:rsidR="00ED4F28" w:rsidRPr="004D0FFC" w:rsidRDefault="00ED4F28" w:rsidP="004D0FFC">
      <w:pPr>
        <w:pStyle w:val="BodyText"/>
        <w:spacing w:after="0" w:line="240" w:lineRule="auto"/>
        <w:ind w:left="709" w:right="-284"/>
        <w:jc w:val="both"/>
        <w:rPr>
          <w:sz w:val="16"/>
          <w:szCs w:val="16"/>
        </w:rPr>
      </w:pPr>
    </w:p>
    <w:p w14:paraId="72FEEB13" w14:textId="77777777" w:rsidR="004034F7" w:rsidRPr="003C2BC4" w:rsidRDefault="008621C4" w:rsidP="00031175">
      <w:pPr>
        <w:pStyle w:val="Heading2"/>
        <w:ind w:left="709" w:hanging="709"/>
        <w:jc w:val="both"/>
        <w:rPr>
          <w:sz w:val="26"/>
          <w:szCs w:val="26"/>
        </w:rPr>
      </w:pPr>
      <w:r w:rsidRPr="003C2BC4">
        <w:rPr>
          <w:sz w:val="26"/>
          <w:szCs w:val="26"/>
        </w:rPr>
        <w:t>20</w:t>
      </w:r>
      <w:r w:rsidR="00905282" w:rsidRPr="003C2BC4">
        <w:rPr>
          <w:sz w:val="26"/>
          <w:szCs w:val="26"/>
        </w:rPr>
        <w:t>.7</w:t>
      </w:r>
      <w:r w:rsidR="00905282" w:rsidRPr="003C2BC4">
        <w:rPr>
          <w:sz w:val="26"/>
          <w:szCs w:val="26"/>
        </w:rPr>
        <w:tab/>
      </w:r>
      <w:r w:rsidR="004034F7" w:rsidRPr="003C2BC4">
        <w:rPr>
          <w:sz w:val="26"/>
          <w:szCs w:val="26"/>
        </w:rPr>
        <w:t>Assessment</w:t>
      </w:r>
    </w:p>
    <w:p w14:paraId="388D26AF" w14:textId="77777777" w:rsidR="00317BED" w:rsidRPr="003C2BC4" w:rsidRDefault="004034F7" w:rsidP="00031175">
      <w:pPr>
        <w:pStyle w:val="BodyText"/>
        <w:ind w:left="709"/>
        <w:jc w:val="both"/>
      </w:pPr>
      <w:r w:rsidRPr="003C2BC4">
        <w:t xml:space="preserve">The teacher will be required to meet the criteria set out in paragraph </w:t>
      </w:r>
      <w:r w:rsidR="00FC5A78" w:rsidRPr="003C2BC4">
        <w:t>15</w:t>
      </w:r>
      <w:r w:rsidR="00841679" w:rsidRPr="003C2BC4">
        <w:t xml:space="preserve"> (Appendix Three) </w:t>
      </w:r>
      <w:r w:rsidRPr="003C2BC4">
        <w:t>of the Document, namely that:</w:t>
      </w:r>
    </w:p>
    <w:p w14:paraId="1A11E3AA" w14:textId="77777777" w:rsidR="004034F7" w:rsidRPr="003C2BC4" w:rsidRDefault="00480FE0" w:rsidP="00031175">
      <w:pPr>
        <w:pStyle w:val="BodyText"/>
        <w:numPr>
          <w:ilvl w:val="0"/>
          <w:numId w:val="8"/>
        </w:numPr>
        <w:ind w:left="709" w:hanging="709"/>
        <w:jc w:val="both"/>
      </w:pPr>
      <w:r>
        <w:t>T</w:t>
      </w:r>
      <w:r w:rsidR="004034F7" w:rsidRPr="003C2BC4">
        <w:t xml:space="preserve">he teacher is highly competent in all elements of the relevant standards; and </w:t>
      </w:r>
    </w:p>
    <w:p w14:paraId="3B57AD4D" w14:textId="77777777" w:rsidR="004034F7" w:rsidRPr="003C2BC4" w:rsidRDefault="00480FE0" w:rsidP="00031175">
      <w:pPr>
        <w:pStyle w:val="BodyText"/>
        <w:numPr>
          <w:ilvl w:val="0"/>
          <w:numId w:val="8"/>
        </w:numPr>
        <w:ind w:left="709" w:hanging="709"/>
        <w:jc w:val="both"/>
      </w:pPr>
      <w:r w:rsidRPr="003C2BC4">
        <w:t>The</w:t>
      </w:r>
      <w:r w:rsidR="004034F7" w:rsidRPr="003C2BC4">
        <w:t xml:space="preserve"> teacher’s achievements and contribution to </w:t>
      </w:r>
      <w:r w:rsidR="007153FF" w:rsidRPr="003C2BC4">
        <w:t>an educational setting or settings</w:t>
      </w:r>
      <w:r w:rsidR="004034F7" w:rsidRPr="003C2BC4">
        <w:t xml:space="preserve"> are substantial and sustained.</w:t>
      </w:r>
    </w:p>
    <w:p w14:paraId="2DA033D2" w14:textId="77777777" w:rsidR="006A6F48" w:rsidRPr="003C2BC4" w:rsidRDefault="006A6F48" w:rsidP="00031175">
      <w:pPr>
        <w:pStyle w:val="BodyText"/>
        <w:ind w:left="709"/>
        <w:jc w:val="both"/>
      </w:pPr>
      <w:r w:rsidRPr="003C2BC4">
        <w:t>In this school</w:t>
      </w:r>
      <w:r w:rsidR="000975E8">
        <w:rPr>
          <w:lang w:val="en-US"/>
        </w:rPr>
        <w:t>/academy</w:t>
      </w:r>
      <w:r w:rsidRPr="003C2BC4">
        <w:t xml:space="preserve">, this </w:t>
      </w:r>
      <w:r w:rsidR="007C091D" w:rsidRPr="003C2BC4">
        <w:t>is interpreted as follows</w:t>
      </w:r>
      <w:r w:rsidRPr="003C2BC4">
        <w:t>:</w:t>
      </w:r>
    </w:p>
    <w:p w14:paraId="75F0D8C0" w14:textId="77777777" w:rsidR="007D39B9" w:rsidRPr="003C2BC4" w:rsidRDefault="007D39B9" w:rsidP="00031175">
      <w:pPr>
        <w:pStyle w:val="BodyText"/>
        <w:ind w:left="709"/>
        <w:jc w:val="both"/>
      </w:pPr>
      <w:r w:rsidRPr="003C2BC4">
        <w:t>“</w:t>
      </w:r>
      <w:r w:rsidR="00480FE0" w:rsidRPr="003C2BC4">
        <w:t>Highly</w:t>
      </w:r>
      <w:r w:rsidRPr="003C2BC4">
        <w:t xml:space="preserve"> competent”:</w:t>
      </w:r>
    </w:p>
    <w:p w14:paraId="33B8394F" w14:textId="77777777" w:rsidR="007D39B9" w:rsidRPr="003C2BC4" w:rsidRDefault="008621C4" w:rsidP="00031175">
      <w:pPr>
        <w:pStyle w:val="BodyText"/>
        <w:ind w:left="709" w:hanging="709"/>
        <w:jc w:val="both"/>
      </w:pPr>
      <w:r w:rsidRPr="003C2BC4">
        <w:t>20</w:t>
      </w:r>
      <w:r w:rsidR="00905282" w:rsidRPr="003C2BC4">
        <w:t>.8</w:t>
      </w:r>
      <w:r w:rsidR="00905282" w:rsidRPr="003C2BC4">
        <w:tab/>
      </w:r>
      <w:r w:rsidR="007D39B9" w:rsidRPr="003C2BC4">
        <w:t xml:space="preserve">the teacher’s performance is assessed as having excellent depth and breadth of knowledge, skill and understanding of the Teachers’ Standards in the particular role they are fulfilling and the context in which they are working.  </w:t>
      </w:r>
    </w:p>
    <w:p w14:paraId="3D7B5368" w14:textId="77777777" w:rsidR="007D39B9" w:rsidRPr="003C2BC4" w:rsidRDefault="008621C4" w:rsidP="00031175">
      <w:pPr>
        <w:pStyle w:val="BodyText"/>
        <w:ind w:left="709" w:hanging="709"/>
        <w:jc w:val="both"/>
      </w:pPr>
      <w:r w:rsidRPr="003C2BC4">
        <w:t>20</w:t>
      </w:r>
      <w:r w:rsidR="00905282" w:rsidRPr="003C2BC4">
        <w:t>.9</w:t>
      </w:r>
      <w:r w:rsidR="00905282" w:rsidRPr="003C2BC4">
        <w:tab/>
      </w:r>
      <w:r w:rsidR="007D39B9" w:rsidRPr="003C2BC4">
        <w:t>(e.g. performance which is good enough to fulfil wider professional responsibilities, and develop effective professional relations with colleagues, giving them advice and demonstrating to them effective teaching practice and how to make a positive contribution to the wider life and ethos of the school</w:t>
      </w:r>
      <w:r w:rsidR="00726D90">
        <w:rPr>
          <w:lang w:val="en-US"/>
        </w:rPr>
        <w:t>/academy</w:t>
      </w:r>
      <w:r w:rsidR="007D39B9" w:rsidRPr="003C2BC4">
        <w:t>, in order to help them meet the relevant standards and develop their teaching practice).</w:t>
      </w:r>
    </w:p>
    <w:p w14:paraId="3F3B901A" w14:textId="77777777" w:rsidR="007D39B9" w:rsidRPr="003C2BC4" w:rsidRDefault="007D39B9" w:rsidP="00031175">
      <w:pPr>
        <w:pStyle w:val="BodyText"/>
        <w:ind w:left="709"/>
        <w:jc w:val="both"/>
      </w:pPr>
      <w:r w:rsidRPr="003C2BC4">
        <w:t>“</w:t>
      </w:r>
      <w:r w:rsidR="00480FE0" w:rsidRPr="003C2BC4">
        <w:t>Substantial</w:t>
      </w:r>
      <w:r w:rsidRPr="003C2BC4">
        <w:t>”:</w:t>
      </w:r>
    </w:p>
    <w:p w14:paraId="6B140EAF" w14:textId="77777777" w:rsidR="007D39B9" w:rsidRPr="003C2BC4" w:rsidRDefault="008621C4" w:rsidP="00031175">
      <w:pPr>
        <w:pStyle w:val="BodyText"/>
        <w:ind w:left="709" w:hanging="709"/>
        <w:jc w:val="both"/>
      </w:pPr>
      <w:r w:rsidRPr="003C2BC4">
        <w:t>20</w:t>
      </w:r>
      <w:r w:rsidR="00905282" w:rsidRPr="003C2BC4">
        <w:t>.10</w:t>
      </w:r>
      <w:r w:rsidR="00905282" w:rsidRPr="003C2BC4">
        <w:tab/>
      </w:r>
      <w:r w:rsidR="007D39B9" w:rsidRPr="003C2BC4">
        <w:t>the teacher’s achievements and contribution to the school</w:t>
      </w:r>
      <w:r w:rsidR="00726D90">
        <w:rPr>
          <w:lang w:val="en-US"/>
        </w:rPr>
        <w:t>/academy</w:t>
      </w:r>
      <w:r w:rsidR="007D39B9" w:rsidRPr="003C2BC4">
        <w:t xml:space="preserve"> are significant</w:t>
      </w:r>
      <w:r w:rsidR="00495733">
        <w:rPr>
          <w:lang w:val="en-GB"/>
        </w:rPr>
        <w:t xml:space="preserve"> -</w:t>
      </w:r>
      <w:r w:rsidR="007D39B9" w:rsidRPr="003C2BC4">
        <w:t xml:space="preserve"> not just in raising standards of teaching and learning in their own classroom or with their own groups of children, but also in making a significant wider contribution to school improvement, which impacts on pupil progress and the effectiveness of staff and colleagues.</w:t>
      </w:r>
    </w:p>
    <w:p w14:paraId="7B843639" w14:textId="77777777" w:rsidR="007D39B9" w:rsidRPr="003C2BC4" w:rsidRDefault="008621C4" w:rsidP="00031175">
      <w:pPr>
        <w:pStyle w:val="BodyText"/>
        <w:ind w:left="709" w:hanging="709"/>
        <w:jc w:val="both"/>
      </w:pPr>
      <w:r w:rsidRPr="003C2BC4">
        <w:t>20</w:t>
      </w:r>
      <w:r w:rsidR="00905282" w:rsidRPr="003C2BC4">
        <w:t>.11</w:t>
      </w:r>
      <w:r w:rsidR="00905282" w:rsidRPr="003C2BC4">
        <w:tab/>
      </w:r>
      <w:r w:rsidR="007D39B9" w:rsidRPr="003C2BC4">
        <w:t>(e.g. of real importance, validity or value to the school</w:t>
      </w:r>
      <w:r w:rsidR="00726D90">
        <w:rPr>
          <w:lang w:val="en-US"/>
        </w:rPr>
        <w:t>/academy</w:t>
      </w:r>
      <w:r w:rsidR="007D39B9" w:rsidRPr="003C2BC4">
        <w:t>; play a critical role in the life of the school</w:t>
      </w:r>
      <w:r w:rsidR="00726D90">
        <w:rPr>
          <w:lang w:val="en-US"/>
        </w:rPr>
        <w:t>/academy</w:t>
      </w:r>
      <w:r w:rsidR="007D39B9" w:rsidRPr="003C2BC4">
        <w:t>; provide a role model for teaching and learning; make a distinctive contribution to the raising of pupil standards; take advantage of appropriate opportunities for professional development and use the outcomes effectively to improve pupils’ learning).</w:t>
      </w:r>
    </w:p>
    <w:p w14:paraId="1A212338" w14:textId="77777777" w:rsidR="007D39B9" w:rsidRPr="003C2BC4" w:rsidRDefault="007D39B9" w:rsidP="00031175">
      <w:pPr>
        <w:pStyle w:val="BodyText"/>
        <w:ind w:left="709"/>
        <w:jc w:val="both"/>
      </w:pPr>
      <w:r w:rsidRPr="003C2BC4">
        <w:t>“</w:t>
      </w:r>
      <w:r w:rsidR="00480FE0" w:rsidRPr="003C2BC4">
        <w:t>Sustained</w:t>
      </w:r>
      <w:r w:rsidRPr="003C2BC4">
        <w:t>”:</w:t>
      </w:r>
    </w:p>
    <w:p w14:paraId="0450CE39" w14:textId="77777777" w:rsidR="003778E8" w:rsidRDefault="008621C4" w:rsidP="00A633DE">
      <w:pPr>
        <w:pStyle w:val="BodyText"/>
        <w:ind w:left="709" w:hanging="709"/>
        <w:jc w:val="both"/>
      </w:pPr>
      <w:r w:rsidRPr="003C2BC4">
        <w:t>20</w:t>
      </w:r>
      <w:r w:rsidR="00905282" w:rsidRPr="003C2BC4">
        <w:t>.12</w:t>
      </w:r>
      <w:r w:rsidR="00905282" w:rsidRPr="003C2BC4">
        <w:tab/>
      </w:r>
      <w:r w:rsidR="00480FE0" w:rsidRPr="003C2BC4">
        <w:t>The</w:t>
      </w:r>
      <w:r w:rsidR="007D39B9" w:rsidRPr="003C2BC4">
        <w:t xml:space="preserve"> teacher must have had two consecutive successful </w:t>
      </w:r>
      <w:r w:rsidR="001C2317" w:rsidRPr="003C2BC4">
        <w:t xml:space="preserve">appraisal reports </w:t>
      </w:r>
      <w:r w:rsidR="007D39B9" w:rsidRPr="003C2BC4">
        <w:t>and have made good progress towards their objectives during this period</w:t>
      </w:r>
      <w:r w:rsidR="00921953" w:rsidRPr="003C2BC4">
        <w:t xml:space="preserve">. </w:t>
      </w:r>
      <w:r w:rsidR="007D39B9" w:rsidRPr="003C2BC4">
        <w:t>They will have been expected to have shown that their teaching expertise has grown over the relevant period and is consistently good to outstanding.</w:t>
      </w:r>
    </w:p>
    <w:p w14:paraId="2B0420FF" w14:textId="77777777" w:rsidR="003778E8" w:rsidRDefault="003778E8" w:rsidP="00031175">
      <w:pPr>
        <w:pStyle w:val="BodyText"/>
        <w:spacing w:line="120" w:lineRule="exact"/>
        <w:ind w:left="709" w:hanging="709"/>
        <w:jc w:val="both"/>
      </w:pPr>
    </w:p>
    <w:p w14:paraId="5872AAA1" w14:textId="77777777" w:rsidR="000C3E53" w:rsidRPr="003C2BC4" w:rsidRDefault="000C3E53" w:rsidP="00031175">
      <w:pPr>
        <w:pStyle w:val="BodyText"/>
        <w:spacing w:line="120" w:lineRule="exact"/>
        <w:ind w:left="709" w:hanging="709"/>
        <w:jc w:val="both"/>
      </w:pPr>
    </w:p>
    <w:p w14:paraId="4208D414" w14:textId="77777777" w:rsidR="006765F8" w:rsidRPr="003C2BC4" w:rsidRDefault="00C45969" w:rsidP="00031175">
      <w:pPr>
        <w:pStyle w:val="Heading2"/>
        <w:ind w:left="709" w:hanging="709"/>
        <w:jc w:val="both"/>
      </w:pPr>
      <w:r w:rsidRPr="003C2BC4">
        <w:t>21.</w:t>
      </w:r>
      <w:r w:rsidRPr="003C2BC4">
        <w:tab/>
      </w:r>
      <w:r w:rsidR="00905282" w:rsidRPr="003C2BC4">
        <w:tab/>
      </w:r>
      <w:r w:rsidR="004E1FD2" w:rsidRPr="003C2BC4">
        <w:rPr>
          <w:sz w:val="26"/>
          <w:szCs w:val="26"/>
        </w:rPr>
        <w:t>Upper pay range</w:t>
      </w:r>
    </w:p>
    <w:p w14:paraId="67BCEB30" w14:textId="77777777" w:rsidR="00317BED" w:rsidRPr="00DC31CA" w:rsidRDefault="004151BC" w:rsidP="00031175">
      <w:pPr>
        <w:pStyle w:val="Heading2"/>
        <w:ind w:left="709"/>
        <w:jc w:val="both"/>
      </w:pPr>
      <w:r w:rsidRPr="00DC31CA">
        <w:t>Annual pay determinatio</w:t>
      </w:r>
      <w:r w:rsidR="00317BED" w:rsidRPr="00DC31CA">
        <w:t>n</w:t>
      </w:r>
    </w:p>
    <w:p w14:paraId="55978E2B" w14:textId="77777777" w:rsidR="00995AC4" w:rsidRPr="00DC31CA" w:rsidRDefault="003358B0" w:rsidP="00031175">
      <w:pPr>
        <w:pStyle w:val="BodyText"/>
        <w:ind w:left="709"/>
        <w:jc w:val="both"/>
      </w:pPr>
      <w:r w:rsidRPr="00DC31CA">
        <w:t>The upper pay r</w:t>
      </w:r>
      <w:r w:rsidR="00995AC4" w:rsidRPr="00DC31CA">
        <w:t>ange in this school</w:t>
      </w:r>
      <w:r w:rsidR="00726D90">
        <w:rPr>
          <w:lang w:val="en-US"/>
        </w:rPr>
        <w:t>/academy</w:t>
      </w:r>
      <w:r w:rsidR="00995AC4" w:rsidRPr="00DC31CA">
        <w:t xml:space="preserve"> will consist of three </w:t>
      </w:r>
      <w:r w:rsidR="002D5B47" w:rsidRPr="00DC31CA">
        <w:t xml:space="preserve">ranges </w:t>
      </w:r>
      <w:r w:rsidR="00700751" w:rsidRPr="00DC31CA">
        <w:t>set out below</w:t>
      </w:r>
      <w:r w:rsidR="002D5B47" w:rsidRPr="00DC31CA">
        <w:t>:</w:t>
      </w:r>
    </w:p>
    <w:p w14:paraId="3235D985" w14:textId="77777777" w:rsidR="00C7551C" w:rsidRPr="009B3AC4" w:rsidRDefault="004554FE" w:rsidP="00031175">
      <w:pPr>
        <w:pStyle w:val="BodyText"/>
        <w:ind w:left="709"/>
        <w:jc w:val="both"/>
        <w:rPr>
          <w:lang w:val="en-GB"/>
        </w:rPr>
      </w:pPr>
      <w:r w:rsidRPr="00DC31CA">
        <w:t>UPR</w:t>
      </w:r>
      <w:r w:rsidR="00F145DE" w:rsidRPr="00DC31CA">
        <w:t xml:space="preserve"> </w:t>
      </w:r>
      <w:r w:rsidR="004E5868" w:rsidRPr="00DC31CA">
        <w:t>Point 1</w:t>
      </w:r>
      <w:r w:rsidR="004E5868" w:rsidRPr="00DC31CA">
        <w:tab/>
      </w:r>
      <w:r w:rsidR="005214A3" w:rsidRPr="00DC31CA">
        <w:t xml:space="preserve"> </w:t>
      </w:r>
      <w:r w:rsidR="009702DB" w:rsidRPr="009B3AC4">
        <w:t>£</w:t>
      </w:r>
      <w:r w:rsidR="00787E27">
        <w:rPr>
          <w:lang w:val="en-GB"/>
        </w:rPr>
        <w:t>40</w:t>
      </w:r>
      <w:r w:rsidR="00876CA8">
        <w:rPr>
          <w:lang w:val="en-GB"/>
        </w:rPr>
        <w:t>,625</w:t>
      </w:r>
    </w:p>
    <w:p w14:paraId="56E68B3F" w14:textId="77777777" w:rsidR="004E5868" w:rsidRPr="009B3AC4" w:rsidRDefault="004554FE" w:rsidP="00031175">
      <w:pPr>
        <w:pStyle w:val="BodyText"/>
        <w:ind w:left="709"/>
        <w:jc w:val="both"/>
      </w:pPr>
      <w:r w:rsidRPr="009B3AC4">
        <w:t>UPR</w:t>
      </w:r>
      <w:r w:rsidR="00F145DE" w:rsidRPr="009B3AC4">
        <w:t xml:space="preserve"> </w:t>
      </w:r>
      <w:r w:rsidR="004E5868" w:rsidRPr="009B3AC4">
        <w:t>Point 2</w:t>
      </w:r>
      <w:r w:rsidR="004E5868" w:rsidRPr="009B3AC4">
        <w:tab/>
      </w:r>
      <w:r w:rsidR="00537FBC" w:rsidRPr="009B3AC4">
        <w:t xml:space="preserve"> </w:t>
      </w:r>
      <w:r w:rsidR="009702DB" w:rsidRPr="009B3AC4">
        <w:t>£</w:t>
      </w:r>
      <w:r w:rsidR="00876CA8">
        <w:rPr>
          <w:lang w:val="en-GB"/>
        </w:rPr>
        <w:t>42,131</w:t>
      </w:r>
      <w:r w:rsidR="009B73C3" w:rsidRPr="009B3AC4">
        <w:tab/>
      </w:r>
    </w:p>
    <w:p w14:paraId="6578D81C" w14:textId="77777777" w:rsidR="004E5868" w:rsidRPr="008C480A" w:rsidRDefault="004554FE" w:rsidP="00031175">
      <w:pPr>
        <w:pStyle w:val="BodyText"/>
        <w:ind w:left="709"/>
        <w:jc w:val="both"/>
        <w:rPr>
          <w:lang w:val="en-GB"/>
        </w:rPr>
      </w:pPr>
      <w:r w:rsidRPr="009B3AC4">
        <w:t xml:space="preserve">UPR </w:t>
      </w:r>
      <w:r w:rsidR="004E5868" w:rsidRPr="009B3AC4">
        <w:t>Point 3</w:t>
      </w:r>
      <w:r w:rsidR="004E5868" w:rsidRPr="009B3AC4">
        <w:tab/>
      </w:r>
      <w:r w:rsidR="00537FBC" w:rsidRPr="009B3AC4">
        <w:t xml:space="preserve"> £</w:t>
      </w:r>
      <w:r w:rsidR="00876CA8">
        <w:rPr>
          <w:lang w:val="en-GB"/>
        </w:rPr>
        <w:t>4</w:t>
      </w:r>
      <w:r w:rsidR="00787E27">
        <w:rPr>
          <w:lang w:val="en-GB"/>
        </w:rPr>
        <w:t>3</w:t>
      </w:r>
      <w:r w:rsidR="00876CA8">
        <w:rPr>
          <w:lang w:val="en-GB"/>
        </w:rPr>
        <w:t>,685</w:t>
      </w:r>
    </w:p>
    <w:p w14:paraId="68079D69" w14:textId="77777777" w:rsidR="008B6E5B" w:rsidRPr="00F96BE5" w:rsidRDefault="008621C4" w:rsidP="00031175">
      <w:pPr>
        <w:pStyle w:val="BodyText"/>
        <w:ind w:left="709" w:hanging="709"/>
        <w:jc w:val="both"/>
      </w:pPr>
      <w:r>
        <w:t>2</w:t>
      </w:r>
      <w:r w:rsidR="0014459A">
        <w:t>1.1</w:t>
      </w:r>
      <w:r w:rsidR="00905282">
        <w:tab/>
      </w:r>
      <w:r w:rsidR="008B6E5B" w:rsidRPr="00F96BE5">
        <w:t xml:space="preserve">The pay committee will determine whether there </w:t>
      </w:r>
      <w:r w:rsidR="00963766" w:rsidRPr="00F96BE5">
        <w:t>has been continued good performance</w:t>
      </w:r>
      <w:r w:rsidR="008B6E5B" w:rsidRPr="00F96BE5">
        <w:t>.</w:t>
      </w:r>
      <w:r w:rsidR="00C93C36" w:rsidRPr="00F96BE5">
        <w:t xml:space="preserve"> </w:t>
      </w:r>
      <w:r w:rsidR="008B6E5B" w:rsidRPr="00F96BE5">
        <w:t>In making such a</w:t>
      </w:r>
      <w:r w:rsidR="00925C5E" w:rsidRPr="00F96BE5">
        <w:t xml:space="preserve"> </w:t>
      </w:r>
      <w:r w:rsidR="008B6E5B" w:rsidRPr="00F96BE5">
        <w:t>determination, it will take into account:</w:t>
      </w:r>
    </w:p>
    <w:p w14:paraId="072EACED" w14:textId="77777777" w:rsidR="008B6E5B" w:rsidRPr="00F96BE5" w:rsidRDefault="008B6E5B" w:rsidP="00031175">
      <w:pPr>
        <w:pStyle w:val="BodyText"/>
        <w:numPr>
          <w:ilvl w:val="0"/>
          <w:numId w:val="9"/>
        </w:numPr>
        <w:ind w:left="709" w:hanging="709"/>
        <w:jc w:val="both"/>
      </w:pPr>
      <w:r w:rsidRPr="00F96BE5">
        <w:t xml:space="preserve">paragraph </w:t>
      </w:r>
      <w:r w:rsidR="00FC5A78" w:rsidRPr="00F96BE5">
        <w:t>19</w:t>
      </w:r>
      <w:r w:rsidRPr="00F96BE5">
        <w:t xml:space="preserve"> and the criteria set out in paragraph </w:t>
      </w:r>
      <w:r w:rsidR="00FC5A78" w:rsidRPr="00F96BE5">
        <w:t>15</w:t>
      </w:r>
      <w:r w:rsidR="00C82C00" w:rsidRPr="00F96BE5">
        <w:t>.2</w:t>
      </w:r>
      <w:r w:rsidR="0096008D">
        <w:t xml:space="preserve"> of the Document;</w:t>
      </w:r>
    </w:p>
    <w:p w14:paraId="24ACA32B" w14:textId="77777777" w:rsidR="008B6E5B" w:rsidRPr="00F96BE5" w:rsidRDefault="00963766" w:rsidP="00031175">
      <w:pPr>
        <w:pStyle w:val="BodyText"/>
        <w:numPr>
          <w:ilvl w:val="0"/>
          <w:numId w:val="9"/>
        </w:numPr>
        <w:ind w:left="709" w:hanging="709"/>
        <w:jc w:val="both"/>
      </w:pPr>
      <w:r w:rsidRPr="00F96BE5">
        <w:t>the appraisal report and the pay recommendation of the appraiser</w:t>
      </w:r>
      <w:r w:rsidR="008B6E5B" w:rsidRPr="00F96BE5">
        <w:t>;</w:t>
      </w:r>
      <w:r w:rsidR="003358B0" w:rsidRPr="00F96BE5">
        <w:t xml:space="preserve"> and</w:t>
      </w:r>
    </w:p>
    <w:p w14:paraId="0DFC5C66" w14:textId="77777777" w:rsidR="00074116" w:rsidRPr="00F96BE5" w:rsidRDefault="00963766" w:rsidP="00031175">
      <w:pPr>
        <w:pStyle w:val="BodyText"/>
        <w:numPr>
          <w:ilvl w:val="0"/>
          <w:numId w:val="9"/>
        </w:numPr>
        <w:ind w:left="709" w:hanging="709"/>
        <w:jc w:val="both"/>
      </w:pPr>
      <w:r w:rsidRPr="00F96BE5">
        <w:t xml:space="preserve">the appraisal evidence </w:t>
      </w:r>
      <w:r w:rsidR="008B6E5B" w:rsidRPr="00F96BE5">
        <w:t xml:space="preserve">that the teacher has maintained the criteria set out in paragraph </w:t>
      </w:r>
      <w:r w:rsidR="00FC5A78" w:rsidRPr="00F96BE5">
        <w:t>15</w:t>
      </w:r>
      <w:r w:rsidR="008B6E5B" w:rsidRPr="00F96BE5">
        <w:t>.2, namely that the teacher is highly competent in all elements of the relevant standards</w:t>
      </w:r>
      <w:r w:rsidR="00353F62" w:rsidRPr="00F96BE5">
        <w:t>; and</w:t>
      </w:r>
      <w:r w:rsidR="008B6E5B" w:rsidRPr="00F96BE5">
        <w:t xml:space="preserve"> that the teacher’s achievements and contribution to </w:t>
      </w:r>
      <w:r w:rsidR="007153FF" w:rsidRPr="00F96BE5">
        <w:t>an educational setting or settings</w:t>
      </w:r>
      <w:r w:rsidR="008B6E5B" w:rsidRPr="00F96BE5">
        <w:t xml:space="preserve"> are substantial and sustained.</w:t>
      </w:r>
      <w:r w:rsidR="00C93C36" w:rsidRPr="00F96BE5">
        <w:t xml:space="preserve"> </w:t>
      </w:r>
      <w:r w:rsidR="008B6E5B" w:rsidRPr="00F96BE5">
        <w:t xml:space="preserve">The meaning of these criteria is set out </w:t>
      </w:r>
      <w:r w:rsidR="00317BED" w:rsidRPr="00F96BE5">
        <w:t xml:space="preserve">above. </w:t>
      </w:r>
    </w:p>
    <w:p w14:paraId="25717C3D" w14:textId="77777777" w:rsidR="00074116" w:rsidRPr="00F96BE5" w:rsidRDefault="0014459A" w:rsidP="00031175">
      <w:pPr>
        <w:pStyle w:val="BodyText"/>
        <w:ind w:left="709" w:hanging="709"/>
        <w:jc w:val="both"/>
      </w:pPr>
      <w:r>
        <w:t>21.2</w:t>
      </w:r>
      <w:r w:rsidR="00905282">
        <w:tab/>
      </w:r>
      <w:r w:rsidR="00074116" w:rsidRPr="00F96BE5">
        <w:t>Where it is clear that the appraisal evidence shows that the teacher has continued good performance, as set out above, and has made good progress towards their objectives, the teacher will move to next point on the upper pay range; or if already on the mid-point, will move to the top of the upper pay range.</w:t>
      </w:r>
    </w:p>
    <w:p w14:paraId="0DB7F912" w14:textId="77777777" w:rsidR="004E40B3" w:rsidRPr="000501A5" w:rsidRDefault="0014459A" w:rsidP="00031175">
      <w:pPr>
        <w:pStyle w:val="BodyText"/>
        <w:ind w:left="709" w:hanging="709"/>
        <w:jc w:val="both"/>
      </w:pPr>
      <w:r>
        <w:t>21.3</w:t>
      </w:r>
      <w:r w:rsidR="00905282">
        <w:tab/>
      </w:r>
      <w:r w:rsidR="003358B0" w:rsidRPr="00F96BE5">
        <w:t>Pay progression on the upper pay r</w:t>
      </w:r>
      <w:r w:rsidR="00A07973" w:rsidRPr="00F96BE5">
        <w:t xml:space="preserve">ange </w:t>
      </w:r>
      <w:r w:rsidR="005A2B1F" w:rsidRPr="00F96BE5">
        <w:t>will be</w:t>
      </w:r>
      <w:r w:rsidR="00A07973" w:rsidRPr="00F96BE5">
        <w:t xml:space="preserve"> clearly attributable to the performance of </w:t>
      </w:r>
      <w:r w:rsidR="00A07973" w:rsidRPr="000501A5">
        <w:t>the individual teacher.</w:t>
      </w:r>
      <w:r w:rsidR="00C93C36" w:rsidRPr="000501A5">
        <w:t xml:space="preserve"> </w:t>
      </w:r>
      <w:r w:rsidR="000D17A6" w:rsidRPr="000501A5">
        <w:t>The pay committee will be able to objectively justify its decisions.</w:t>
      </w:r>
    </w:p>
    <w:p w14:paraId="65DAD0E6" w14:textId="77777777" w:rsidR="004E40B3" w:rsidRPr="000501A5" w:rsidRDefault="001A53C5" w:rsidP="00031175">
      <w:pPr>
        <w:pStyle w:val="BodyText"/>
        <w:ind w:left="709" w:hanging="709"/>
        <w:jc w:val="both"/>
      </w:pPr>
      <w:r w:rsidRPr="000501A5">
        <w:t xml:space="preserve">           </w:t>
      </w:r>
      <w:r w:rsidR="004E40B3" w:rsidRPr="000501A5">
        <w:t>Where it is clear from the evidence that the teacher’s performance is exceptional, in relation to the criteria set out above, the pay committee</w:t>
      </w:r>
      <w:r w:rsidR="002652CA" w:rsidRPr="000501A5">
        <w:t xml:space="preserve"> may </w:t>
      </w:r>
      <w:r w:rsidR="00EB65D9" w:rsidRPr="000501A5">
        <w:t xml:space="preserve">use its flexibility to decide on enhanced </w:t>
      </w:r>
      <w:r w:rsidR="00EB65D9" w:rsidRPr="003C2BC4">
        <w:t>progression</w:t>
      </w:r>
      <w:r w:rsidR="002D4D6C" w:rsidRPr="003C2BC4">
        <w:t xml:space="preserve"> from the minimum</w:t>
      </w:r>
      <w:r w:rsidR="00582812" w:rsidRPr="003C2BC4">
        <w:t xml:space="preserve"> to the maximum of UPR</w:t>
      </w:r>
      <w:r w:rsidR="002A1E03" w:rsidRPr="003C2BC4">
        <w:t>.</w:t>
      </w:r>
      <w:r w:rsidR="00C93C36" w:rsidRPr="003C2BC4">
        <w:t xml:space="preserve"> </w:t>
      </w:r>
      <w:r w:rsidR="002A1E03" w:rsidRPr="003C2BC4">
        <w:t xml:space="preserve">Teaching </w:t>
      </w:r>
      <w:r w:rsidR="00107FAC" w:rsidRPr="003C2BC4">
        <w:t xml:space="preserve">over time will </w:t>
      </w:r>
      <w:r w:rsidR="005861A2" w:rsidRPr="003C2BC4">
        <w:t>be ‘outstanding’</w:t>
      </w:r>
      <w:r w:rsidR="002A1E03" w:rsidRPr="003C2BC4">
        <w:t xml:space="preserve"> as defined by Ofsted</w:t>
      </w:r>
      <w:r w:rsidR="004E40B3" w:rsidRPr="003C2BC4">
        <w:t>.</w:t>
      </w:r>
      <w:r w:rsidR="00C93C36" w:rsidRPr="000501A5">
        <w:t xml:space="preserve"> </w:t>
      </w:r>
      <w:r w:rsidR="000F546B" w:rsidRPr="000501A5">
        <w:t xml:space="preserve"> </w:t>
      </w:r>
    </w:p>
    <w:p w14:paraId="168CEB96" w14:textId="77777777" w:rsidR="00C45969" w:rsidRDefault="0014459A" w:rsidP="00031175">
      <w:pPr>
        <w:pStyle w:val="BodyText"/>
        <w:ind w:left="709" w:hanging="709"/>
        <w:jc w:val="both"/>
      </w:pPr>
      <w:r>
        <w:t>21.4</w:t>
      </w:r>
      <w:r w:rsidR="00905282" w:rsidRPr="000501A5">
        <w:tab/>
      </w:r>
      <w:r w:rsidR="002A1E03" w:rsidRPr="000501A5">
        <w:t xml:space="preserve">Further information, including </w:t>
      </w:r>
      <w:r w:rsidR="0083456C" w:rsidRPr="000501A5">
        <w:t xml:space="preserve">sources of evidence </w:t>
      </w:r>
      <w:r w:rsidR="00726D90">
        <w:t>is contained within the</w:t>
      </w:r>
      <w:r w:rsidR="0083456C" w:rsidRPr="000501A5">
        <w:t xml:space="preserve"> appraisal policy.</w:t>
      </w:r>
      <w:r w:rsidR="00905282" w:rsidRPr="000501A5">
        <w:t xml:space="preserve"> </w:t>
      </w:r>
      <w:r w:rsidR="00A07973" w:rsidRPr="000501A5">
        <w:t xml:space="preserve">The pay committee will be advised by the </w:t>
      </w:r>
      <w:r w:rsidR="00C8611A">
        <w:t>H</w:t>
      </w:r>
      <w:r w:rsidR="006D3C7A" w:rsidRPr="000501A5">
        <w:t>eadteacher</w:t>
      </w:r>
      <w:r w:rsidR="00A07973" w:rsidRPr="000501A5">
        <w:t xml:space="preserve"> in making </w:t>
      </w:r>
      <w:r w:rsidR="004E40B3" w:rsidRPr="000501A5">
        <w:t xml:space="preserve">all </w:t>
      </w:r>
      <w:r w:rsidR="00A07973" w:rsidRPr="000501A5">
        <w:t>such decisions.</w:t>
      </w:r>
    </w:p>
    <w:p w14:paraId="37369FC7" w14:textId="77777777" w:rsidR="0073550E" w:rsidRPr="000501A5" w:rsidRDefault="0073550E" w:rsidP="00031175">
      <w:pPr>
        <w:pStyle w:val="BodyText"/>
        <w:spacing w:line="120" w:lineRule="exact"/>
        <w:ind w:left="709" w:hanging="709"/>
        <w:jc w:val="both"/>
      </w:pPr>
    </w:p>
    <w:p w14:paraId="459C574E" w14:textId="77777777" w:rsidR="00783F2A" w:rsidRPr="00C45969" w:rsidRDefault="00C45969" w:rsidP="00031175">
      <w:pPr>
        <w:pStyle w:val="Heading2"/>
        <w:ind w:left="709" w:hanging="709"/>
        <w:jc w:val="both"/>
        <w:rPr>
          <w:sz w:val="26"/>
          <w:szCs w:val="26"/>
        </w:rPr>
      </w:pPr>
      <w:r w:rsidRPr="00C45969">
        <w:rPr>
          <w:sz w:val="26"/>
          <w:szCs w:val="26"/>
        </w:rPr>
        <w:t>22.</w:t>
      </w:r>
      <w:r w:rsidR="00905282" w:rsidRPr="00C45969">
        <w:rPr>
          <w:sz w:val="26"/>
          <w:szCs w:val="26"/>
        </w:rPr>
        <w:tab/>
      </w:r>
      <w:r w:rsidR="009E57E1" w:rsidRPr="00C45969">
        <w:rPr>
          <w:sz w:val="26"/>
          <w:szCs w:val="26"/>
        </w:rPr>
        <w:t>Leading P</w:t>
      </w:r>
      <w:r w:rsidR="004E1FD2" w:rsidRPr="00C45969">
        <w:rPr>
          <w:sz w:val="26"/>
          <w:szCs w:val="26"/>
        </w:rPr>
        <w:t>ractitioner roles</w:t>
      </w:r>
    </w:p>
    <w:p w14:paraId="19CE2627" w14:textId="77777777" w:rsidR="009E57E1" w:rsidRPr="000501A5" w:rsidRDefault="009E57E1" w:rsidP="00031175">
      <w:pPr>
        <w:pStyle w:val="BodyText"/>
        <w:ind w:left="709"/>
        <w:jc w:val="both"/>
        <w:rPr>
          <w:b/>
        </w:rPr>
      </w:pPr>
      <w:r w:rsidRPr="000501A5">
        <w:rPr>
          <w:b/>
          <w:i/>
        </w:rPr>
        <w:t>Insert this paragraph if you do not intend to recruit a LP. If this is the case the other paragraphs can be deleted</w:t>
      </w:r>
      <w:r w:rsidRPr="000501A5">
        <w:rPr>
          <w:b/>
        </w:rPr>
        <w:t>.</w:t>
      </w:r>
    </w:p>
    <w:p w14:paraId="149A5F57" w14:textId="77777777" w:rsidR="00204455" w:rsidRPr="000501A5" w:rsidRDefault="0014459A" w:rsidP="00031175">
      <w:pPr>
        <w:pStyle w:val="BodyText"/>
        <w:ind w:left="709" w:hanging="709"/>
        <w:jc w:val="both"/>
      </w:pPr>
      <w:r>
        <w:t>22.1</w:t>
      </w:r>
      <w:r w:rsidR="00905282" w:rsidRPr="000501A5">
        <w:tab/>
      </w:r>
      <w:r w:rsidR="00AB5B96" w:rsidRPr="0096008D">
        <w:rPr>
          <w:i/>
        </w:rPr>
        <w:t xml:space="preserve">It is not the intention of the </w:t>
      </w:r>
      <w:r w:rsidR="00DB55A3">
        <w:rPr>
          <w:i/>
        </w:rPr>
        <w:t>Governing Body</w:t>
      </w:r>
      <w:r w:rsidR="00AB5B96" w:rsidRPr="0096008D">
        <w:rPr>
          <w:i/>
        </w:rPr>
        <w:t xml:space="preserve"> to create a leading practitioner role at this time but the </w:t>
      </w:r>
      <w:r w:rsidR="00DB55A3">
        <w:rPr>
          <w:i/>
        </w:rPr>
        <w:t>Governing Body</w:t>
      </w:r>
      <w:r w:rsidR="00AB5B96" w:rsidRPr="0096008D">
        <w:rPr>
          <w:i/>
        </w:rPr>
        <w:t xml:space="preserve"> will review its position from to time</w:t>
      </w:r>
      <w:r w:rsidR="00AB5B96" w:rsidRPr="000501A5">
        <w:t xml:space="preserve">. </w:t>
      </w:r>
    </w:p>
    <w:p w14:paraId="014856CA" w14:textId="77777777" w:rsidR="00204455" w:rsidRPr="000501A5" w:rsidRDefault="00204455" w:rsidP="00031175">
      <w:pPr>
        <w:pStyle w:val="BodyText"/>
        <w:ind w:left="709" w:hanging="709"/>
        <w:jc w:val="both"/>
      </w:pPr>
      <w:r w:rsidRPr="000501A5">
        <w:tab/>
        <w:t xml:space="preserve">Or </w:t>
      </w:r>
    </w:p>
    <w:p w14:paraId="4F36301D" w14:textId="77777777" w:rsidR="00372B68" w:rsidRDefault="00AB5B96" w:rsidP="00031175">
      <w:pPr>
        <w:pStyle w:val="BodyText"/>
        <w:ind w:left="709"/>
        <w:jc w:val="both"/>
        <w:rPr>
          <w:b/>
          <w:i/>
          <w:lang w:val="en-GB"/>
        </w:rPr>
      </w:pPr>
      <w:r w:rsidRPr="000501A5">
        <w:rPr>
          <w:b/>
          <w:i/>
        </w:rPr>
        <w:t>If th</w:t>
      </w:r>
      <w:r w:rsidR="00204455" w:rsidRPr="000501A5">
        <w:rPr>
          <w:b/>
          <w:i/>
        </w:rPr>
        <w:t>e above paragraph is</w:t>
      </w:r>
      <w:r w:rsidRPr="000501A5">
        <w:rPr>
          <w:b/>
          <w:i/>
        </w:rPr>
        <w:t xml:space="preserve"> included then</w:t>
      </w:r>
      <w:r w:rsidR="00204455" w:rsidRPr="000501A5">
        <w:rPr>
          <w:b/>
          <w:i/>
        </w:rPr>
        <w:t xml:space="preserve"> delete the paragraph below.  If you intend to h</w:t>
      </w:r>
      <w:r w:rsidR="00372B68" w:rsidRPr="000501A5">
        <w:rPr>
          <w:b/>
          <w:i/>
        </w:rPr>
        <w:t xml:space="preserve">ave </w:t>
      </w:r>
      <w:r w:rsidR="00372B68">
        <w:rPr>
          <w:b/>
          <w:i/>
        </w:rPr>
        <w:t>L</w:t>
      </w:r>
      <w:r w:rsidR="00372B68" w:rsidRPr="000501A5">
        <w:rPr>
          <w:b/>
          <w:i/>
        </w:rPr>
        <w:t>eading Practitioners the delete the paragraph above</w:t>
      </w:r>
      <w:r w:rsidR="00372B68">
        <w:rPr>
          <w:b/>
          <w:i/>
          <w:lang w:val="en-GB"/>
        </w:rPr>
        <w:t>.</w:t>
      </w:r>
    </w:p>
    <w:p w14:paraId="6CE0B33B" w14:textId="77777777" w:rsidR="00383B8A" w:rsidRDefault="00383B8A" w:rsidP="00D84CE7">
      <w:pPr>
        <w:pStyle w:val="BodyText"/>
        <w:jc w:val="both"/>
        <w:rPr>
          <w:b/>
          <w:i/>
          <w:lang w:val="en-GB"/>
        </w:rPr>
      </w:pPr>
    </w:p>
    <w:p w14:paraId="0348DCEB" w14:textId="77777777" w:rsidR="00372B68" w:rsidRPr="00372B68" w:rsidRDefault="00764E22" w:rsidP="00031175">
      <w:pPr>
        <w:pStyle w:val="BodyText"/>
        <w:ind w:left="709"/>
        <w:jc w:val="both"/>
        <w:rPr>
          <w:b/>
          <w:i/>
          <w:lang w:val="en-GB"/>
        </w:rPr>
      </w:pPr>
      <w:r>
        <w:rPr>
          <w:b/>
          <w:i/>
          <w:lang w:val="en-GB"/>
        </w:rPr>
        <w:t>Lead Practitioner Range with discretionary reference points</w:t>
      </w:r>
    </w:p>
    <w:tbl>
      <w:tblPr>
        <w:tblW w:w="2320" w:type="dxa"/>
        <w:tblInd w:w="1668" w:type="dxa"/>
        <w:tblCellMar>
          <w:left w:w="0" w:type="dxa"/>
          <w:right w:w="0" w:type="dxa"/>
        </w:tblCellMar>
        <w:tblLook w:val="04A0" w:firstRow="1" w:lastRow="0" w:firstColumn="1" w:lastColumn="0" w:noHBand="0" w:noVBand="1"/>
      </w:tblPr>
      <w:tblGrid>
        <w:gridCol w:w="960"/>
        <w:gridCol w:w="1360"/>
      </w:tblGrid>
      <w:tr w:rsidR="00372B68" w14:paraId="2D06CF20" w14:textId="77777777" w:rsidTr="005E3B50">
        <w:trPr>
          <w:trHeight w:hRule="exact" w:val="340"/>
        </w:trPr>
        <w:tc>
          <w:tcPr>
            <w:tcW w:w="9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D4FC7DD" w14:textId="77777777" w:rsidR="00372B68" w:rsidRPr="00B05440" w:rsidRDefault="00372B68" w:rsidP="00372B68">
            <w:pPr>
              <w:rPr>
                <w:rFonts w:ascii="Calibri" w:hAnsi="Calibri"/>
                <w:color w:val="000000"/>
                <w:sz w:val="22"/>
                <w:szCs w:val="22"/>
              </w:rPr>
            </w:pPr>
            <w:r w:rsidRPr="00B05440">
              <w:rPr>
                <w:color w:val="000000"/>
              </w:rPr>
              <w:t>L1</w:t>
            </w:r>
          </w:p>
        </w:tc>
        <w:tc>
          <w:tcPr>
            <w:tcW w:w="13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8B32E60" w14:textId="77777777" w:rsidR="00372B68" w:rsidRPr="00B05440" w:rsidRDefault="009C0366" w:rsidP="008C480A">
            <w:pPr>
              <w:jc w:val="right"/>
              <w:rPr>
                <w:color w:val="000000"/>
              </w:rPr>
            </w:pPr>
            <w:r w:rsidRPr="00B05440">
              <w:rPr>
                <w:color w:val="000000"/>
              </w:rPr>
              <w:t>£</w:t>
            </w:r>
            <w:r w:rsidR="00B05440" w:rsidRPr="00B05440">
              <w:rPr>
                <w:color w:val="000000"/>
              </w:rPr>
              <w:t>44,523</w:t>
            </w:r>
          </w:p>
        </w:tc>
      </w:tr>
      <w:tr w:rsidR="00372B68" w:rsidRPr="00FD66A3" w14:paraId="272B2103" w14:textId="77777777" w:rsidTr="005E3B50">
        <w:trPr>
          <w:trHeight w:hRule="exact" w:val="34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944C594" w14:textId="77777777" w:rsidR="00372B68" w:rsidRPr="00FD66A3" w:rsidRDefault="00372B68" w:rsidP="00372B68">
            <w:pPr>
              <w:rPr>
                <w:color w:val="000000"/>
              </w:rPr>
            </w:pPr>
            <w:r w:rsidRPr="00FD66A3">
              <w:rPr>
                <w:color w:val="000000"/>
              </w:rPr>
              <w:t>L2</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5CBF7E" w14:textId="77777777" w:rsidR="00372B68" w:rsidRPr="00FD66A3" w:rsidRDefault="00764E22" w:rsidP="00787E27">
            <w:pPr>
              <w:jc w:val="right"/>
              <w:rPr>
                <w:color w:val="000000"/>
              </w:rPr>
            </w:pPr>
            <w:r w:rsidRPr="00FD66A3">
              <w:rPr>
                <w:color w:val="000000"/>
              </w:rPr>
              <w:t>£4</w:t>
            </w:r>
            <w:r w:rsidR="00787E27" w:rsidRPr="00FD66A3">
              <w:rPr>
                <w:color w:val="000000"/>
              </w:rPr>
              <w:t>5</w:t>
            </w:r>
            <w:r w:rsidRPr="00FD66A3">
              <w:rPr>
                <w:color w:val="000000"/>
              </w:rPr>
              <w:t>,</w:t>
            </w:r>
            <w:r w:rsidR="00787E27" w:rsidRPr="00FD66A3">
              <w:rPr>
                <w:color w:val="000000"/>
              </w:rPr>
              <w:t>639</w:t>
            </w:r>
          </w:p>
        </w:tc>
      </w:tr>
      <w:tr w:rsidR="00372B68" w:rsidRPr="00FD66A3" w14:paraId="4AE08328" w14:textId="77777777" w:rsidTr="005E3B50">
        <w:trPr>
          <w:trHeight w:hRule="exact" w:val="34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C9E3A92" w14:textId="77777777" w:rsidR="00372B68" w:rsidRPr="00FD66A3" w:rsidRDefault="00372B68" w:rsidP="00372B68">
            <w:pPr>
              <w:rPr>
                <w:color w:val="000000"/>
              </w:rPr>
            </w:pPr>
            <w:r w:rsidRPr="00FD66A3">
              <w:rPr>
                <w:color w:val="000000"/>
              </w:rPr>
              <w:t>L3</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39BBA6" w14:textId="77777777" w:rsidR="00372B68" w:rsidRPr="00FD66A3" w:rsidRDefault="00764E22" w:rsidP="00787E27">
            <w:pPr>
              <w:jc w:val="right"/>
              <w:rPr>
                <w:color w:val="000000"/>
              </w:rPr>
            </w:pPr>
            <w:r w:rsidRPr="00FD66A3">
              <w:rPr>
                <w:color w:val="000000"/>
              </w:rPr>
              <w:t>£4</w:t>
            </w:r>
            <w:r w:rsidR="00787E27" w:rsidRPr="00FD66A3">
              <w:rPr>
                <w:color w:val="000000"/>
              </w:rPr>
              <w:t>6,788</w:t>
            </w:r>
          </w:p>
        </w:tc>
      </w:tr>
      <w:tr w:rsidR="00372B68" w:rsidRPr="00FD66A3" w14:paraId="6E119A85" w14:textId="77777777" w:rsidTr="005E3B50">
        <w:trPr>
          <w:trHeight w:hRule="exact" w:val="34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21463AF" w14:textId="77777777" w:rsidR="00372B68" w:rsidRPr="00FD66A3" w:rsidRDefault="00372B68" w:rsidP="00372B68">
            <w:pPr>
              <w:rPr>
                <w:color w:val="000000"/>
              </w:rPr>
            </w:pPr>
            <w:r w:rsidRPr="00FD66A3">
              <w:rPr>
                <w:color w:val="000000"/>
              </w:rPr>
              <w:t>L4</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40F55D" w14:textId="77777777" w:rsidR="00372B68" w:rsidRPr="00FD66A3" w:rsidRDefault="00764E22" w:rsidP="00787E27">
            <w:pPr>
              <w:jc w:val="right"/>
              <w:rPr>
                <w:color w:val="000000"/>
              </w:rPr>
            </w:pPr>
            <w:r w:rsidRPr="00FD66A3">
              <w:rPr>
                <w:color w:val="000000"/>
              </w:rPr>
              <w:t>£4</w:t>
            </w:r>
            <w:r w:rsidR="00787E27" w:rsidRPr="00FD66A3">
              <w:rPr>
                <w:color w:val="000000"/>
              </w:rPr>
              <w:t>7,941</w:t>
            </w:r>
          </w:p>
        </w:tc>
      </w:tr>
      <w:tr w:rsidR="00372B68" w:rsidRPr="00FD66A3" w14:paraId="22C766B8" w14:textId="77777777" w:rsidTr="005E3B50">
        <w:trPr>
          <w:trHeight w:hRule="exact" w:val="34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461C0D4" w14:textId="77777777" w:rsidR="00372B68" w:rsidRPr="00FD66A3" w:rsidRDefault="00372B68" w:rsidP="00372B68">
            <w:pPr>
              <w:rPr>
                <w:color w:val="000000"/>
              </w:rPr>
            </w:pPr>
            <w:r w:rsidRPr="00FD66A3">
              <w:rPr>
                <w:color w:val="000000"/>
              </w:rPr>
              <w:t>L5</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2F4DC6" w14:textId="77777777" w:rsidR="00372B68" w:rsidRPr="00FD66A3" w:rsidRDefault="00764E22" w:rsidP="00787E27">
            <w:pPr>
              <w:jc w:val="right"/>
              <w:rPr>
                <w:color w:val="000000"/>
              </w:rPr>
            </w:pPr>
            <w:r w:rsidRPr="00FD66A3">
              <w:rPr>
                <w:color w:val="000000"/>
              </w:rPr>
              <w:t>£4</w:t>
            </w:r>
            <w:r w:rsidR="00787E27" w:rsidRPr="00FD66A3">
              <w:rPr>
                <w:color w:val="000000"/>
              </w:rPr>
              <w:t>9,136</w:t>
            </w:r>
          </w:p>
        </w:tc>
      </w:tr>
      <w:tr w:rsidR="00372B68" w:rsidRPr="00FD66A3" w14:paraId="74CB0C5B" w14:textId="77777777" w:rsidTr="005E3B50">
        <w:trPr>
          <w:trHeight w:hRule="exact" w:val="34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6BC66C0" w14:textId="77777777" w:rsidR="00372B68" w:rsidRPr="00FD66A3" w:rsidRDefault="00372B68" w:rsidP="00372B68">
            <w:pPr>
              <w:rPr>
                <w:color w:val="000000"/>
              </w:rPr>
            </w:pPr>
            <w:r w:rsidRPr="00FD66A3">
              <w:rPr>
                <w:color w:val="000000"/>
              </w:rPr>
              <w:t>L6</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BEBFA6" w14:textId="77777777" w:rsidR="00372B68" w:rsidRPr="00FD66A3" w:rsidRDefault="00787E27" w:rsidP="00787E27">
            <w:pPr>
              <w:jc w:val="right"/>
              <w:rPr>
                <w:color w:val="000000"/>
              </w:rPr>
            </w:pPr>
            <w:r w:rsidRPr="00FD66A3">
              <w:rPr>
                <w:color w:val="000000"/>
              </w:rPr>
              <w:t>£50,368</w:t>
            </w:r>
          </w:p>
        </w:tc>
      </w:tr>
      <w:tr w:rsidR="00372B68" w:rsidRPr="00FD66A3" w14:paraId="2BA847A5" w14:textId="77777777" w:rsidTr="005E3B50">
        <w:trPr>
          <w:trHeight w:hRule="exact" w:val="34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CA60315" w14:textId="77777777" w:rsidR="00372B68" w:rsidRPr="00FD66A3" w:rsidRDefault="00372B68" w:rsidP="00372B68">
            <w:pPr>
              <w:rPr>
                <w:color w:val="000000"/>
              </w:rPr>
            </w:pPr>
            <w:r w:rsidRPr="00FD66A3">
              <w:rPr>
                <w:color w:val="000000"/>
              </w:rPr>
              <w:t>L7</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D11890" w14:textId="77777777" w:rsidR="00372B68" w:rsidRPr="00FD66A3" w:rsidRDefault="00764E22" w:rsidP="00787E27">
            <w:pPr>
              <w:jc w:val="right"/>
              <w:rPr>
                <w:color w:val="000000"/>
              </w:rPr>
            </w:pPr>
            <w:r w:rsidRPr="00FD66A3">
              <w:rPr>
                <w:color w:val="000000"/>
              </w:rPr>
              <w:t>£</w:t>
            </w:r>
            <w:r w:rsidR="00787E27" w:rsidRPr="00FD66A3">
              <w:rPr>
                <w:color w:val="000000"/>
              </w:rPr>
              <w:t>51,725</w:t>
            </w:r>
          </w:p>
        </w:tc>
      </w:tr>
      <w:tr w:rsidR="00372B68" w:rsidRPr="00FD66A3" w14:paraId="733650ED" w14:textId="77777777" w:rsidTr="005E3B50">
        <w:trPr>
          <w:trHeight w:hRule="exact" w:val="34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1D15E2E" w14:textId="77777777" w:rsidR="00372B68" w:rsidRPr="00FD66A3" w:rsidRDefault="00372B68" w:rsidP="00372B68">
            <w:pPr>
              <w:rPr>
                <w:color w:val="000000"/>
              </w:rPr>
            </w:pPr>
            <w:r w:rsidRPr="00FD66A3">
              <w:rPr>
                <w:color w:val="000000"/>
              </w:rPr>
              <w:t>L8</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16F15E" w14:textId="77777777" w:rsidR="00372B68" w:rsidRPr="00FD66A3" w:rsidRDefault="00764E22" w:rsidP="00787E27">
            <w:pPr>
              <w:jc w:val="right"/>
              <w:rPr>
                <w:color w:val="000000"/>
              </w:rPr>
            </w:pPr>
            <w:r w:rsidRPr="00FD66A3">
              <w:rPr>
                <w:color w:val="000000"/>
              </w:rPr>
              <w:t>£</w:t>
            </w:r>
            <w:r w:rsidR="00787E27" w:rsidRPr="00FD66A3">
              <w:rPr>
                <w:color w:val="000000"/>
              </w:rPr>
              <w:t>52,917</w:t>
            </w:r>
          </w:p>
        </w:tc>
      </w:tr>
      <w:tr w:rsidR="00372B68" w:rsidRPr="00FD66A3" w14:paraId="7527DD0E" w14:textId="77777777" w:rsidTr="005E3B50">
        <w:trPr>
          <w:trHeight w:hRule="exact" w:val="34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5CB93A1" w14:textId="77777777" w:rsidR="00372B68" w:rsidRPr="00FD66A3" w:rsidRDefault="00372B68" w:rsidP="00372B68">
            <w:pPr>
              <w:rPr>
                <w:color w:val="000000"/>
              </w:rPr>
            </w:pPr>
            <w:r w:rsidRPr="00FD66A3">
              <w:rPr>
                <w:color w:val="000000"/>
              </w:rPr>
              <w:t>L9</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EB40F5" w14:textId="77777777" w:rsidR="00372B68" w:rsidRPr="00FD66A3" w:rsidRDefault="00764E22" w:rsidP="00787E27">
            <w:pPr>
              <w:jc w:val="right"/>
              <w:rPr>
                <w:color w:val="000000"/>
              </w:rPr>
            </w:pPr>
            <w:r w:rsidRPr="00FD66A3">
              <w:rPr>
                <w:color w:val="000000"/>
              </w:rPr>
              <w:t>£5</w:t>
            </w:r>
            <w:r w:rsidR="00787E27" w:rsidRPr="00FD66A3">
              <w:rPr>
                <w:color w:val="000000"/>
              </w:rPr>
              <w:t>4,239</w:t>
            </w:r>
          </w:p>
        </w:tc>
      </w:tr>
      <w:tr w:rsidR="00372B68" w:rsidRPr="00FD66A3" w14:paraId="734BD485" w14:textId="77777777" w:rsidTr="005E3B50">
        <w:trPr>
          <w:trHeight w:hRule="exact" w:val="34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5584B37" w14:textId="77777777" w:rsidR="00372B68" w:rsidRPr="00FD66A3" w:rsidRDefault="00372B68" w:rsidP="00372B68">
            <w:pPr>
              <w:rPr>
                <w:color w:val="000000"/>
              </w:rPr>
            </w:pPr>
            <w:r w:rsidRPr="00FD66A3">
              <w:rPr>
                <w:color w:val="000000"/>
              </w:rPr>
              <w:t>L10</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4A2A75" w14:textId="77777777" w:rsidR="00372B68" w:rsidRPr="00FD66A3" w:rsidRDefault="00764E22" w:rsidP="00787E27">
            <w:pPr>
              <w:jc w:val="right"/>
              <w:rPr>
                <w:color w:val="000000"/>
              </w:rPr>
            </w:pPr>
            <w:r w:rsidRPr="00FD66A3">
              <w:rPr>
                <w:color w:val="000000"/>
              </w:rPr>
              <w:t>£5</w:t>
            </w:r>
            <w:r w:rsidR="00787E27" w:rsidRPr="00FD66A3">
              <w:rPr>
                <w:color w:val="000000"/>
              </w:rPr>
              <w:t>5,633</w:t>
            </w:r>
          </w:p>
        </w:tc>
      </w:tr>
      <w:tr w:rsidR="00372B68" w:rsidRPr="00FD66A3" w14:paraId="68D15759" w14:textId="77777777" w:rsidTr="005E3B50">
        <w:trPr>
          <w:trHeight w:hRule="exact" w:val="34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F24E2A2" w14:textId="77777777" w:rsidR="00372B68" w:rsidRPr="00FD66A3" w:rsidRDefault="00372B68" w:rsidP="00372B68">
            <w:pPr>
              <w:rPr>
                <w:color w:val="000000"/>
              </w:rPr>
            </w:pPr>
            <w:r w:rsidRPr="00FD66A3">
              <w:rPr>
                <w:color w:val="000000"/>
              </w:rPr>
              <w:t>L11</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17457C" w14:textId="77777777" w:rsidR="00372B68" w:rsidRPr="00FD66A3" w:rsidRDefault="00764E22" w:rsidP="00787E27">
            <w:pPr>
              <w:jc w:val="right"/>
              <w:rPr>
                <w:color w:val="000000"/>
              </w:rPr>
            </w:pPr>
            <w:r w:rsidRPr="00FD66A3">
              <w:rPr>
                <w:color w:val="000000"/>
              </w:rPr>
              <w:t>£5</w:t>
            </w:r>
            <w:r w:rsidR="00787E27" w:rsidRPr="00FD66A3">
              <w:rPr>
                <w:color w:val="000000"/>
              </w:rPr>
              <w:t>7,075</w:t>
            </w:r>
          </w:p>
        </w:tc>
      </w:tr>
      <w:tr w:rsidR="00372B68" w:rsidRPr="00FD66A3" w14:paraId="22019557" w14:textId="77777777" w:rsidTr="005E3B50">
        <w:trPr>
          <w:trHeight w:hRule="exact" w:val="34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210DF1A" w14:textId="77777777" w:rsidR="00372B68" w:rsidRPr="00FD66A3" w:rsidRDefault="00372B68" w:rsidP="00372B68">
            <w:pPr>
              <w:rPr>
                <w:color w:val="000000"/>
              </w:rPr>
            </w:pPr>
            <w:r w:rsidRPr="00FD66A3">
              <w:rPr>
                <w:color w:val="000000"/>
              </w:rPr>
              <w:t>L12</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4BC642" w14:textId="77777777" w:rsidR="00372B68" w:rsidRPr="00FD66A3" w:rsidRDefault="00764E22" w:rsidP="00787E27">
            <w:pPr>
              <w:jc w:val="right"/>
              <w:rPr>
                <w:color w:val="000000"/>
              </w:rPr>
            </w:pPr>
            <w:r w:rsidRPr="00FD66A3">
              <w:rPr>
                <w:color w:val="000000"/>
              </w:rPr>
              <w:t>£5</w:t>
            </w:r>
            <w:r w:rsidR="00787E27" w:rsidRPr="00FD66A3">
              <w:rPr>
                <w:color w:val="000000"/>
              </w:rPr>
              <w:t>8,391</w:t>
            </w:r>
          </w:p>
        </w:tc>
      </w:tr>
      <w:tr w:rsidR="00372B68" w:rsidRPr="00FD66A3" w14:paraId="5A45E1DA" w14:textId="77777777" w:rsidTr="005E3B50">
        <w:trPr>
          <w:trHeight w:hRule="exact" w:val="34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1CAE966" w14:textId="77777777" w:rsidR="00372B68" w:rsidRPr="00FD66A3" w:rsidRDefault="00372B68" w:rsidP="00372B68">
            <w:pPr>
              <w:rPr>
                <w:color w:val="000000"/>
              </w:rPr>
            </w:pPr>
            <w:r w:rsidRPr="00FD66A3">
              <w:rPr>
                <w:color w:val="000000"/>
              </w:rPr>
              <w:t>L13</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68A9C6" w14:textId="77777777" w:rsidR="00372B68" w:rsidRPr="00FD66A3" w:rsidRDefault="00764E22" w:rsidP="00787E27">
            <w:pPr>
              <w:jc w:val="right"/>
              <w:rPr>
                <w:color w:val="000000"/>
              </w:rPr>
            </w:pPr>
            <w:r w:rsidRPr="00FD66A3">
              <w:rPr>
                <w:color w:val="000000"/>
              </w:rPr>
              <w:t>£5</w:t>
            </w:r>
            <w:r w:rsidR="00787E27" w:rsidRPr="00FD66A3">
              <w:rPr>
                <w:color w:val="000000"/>
              </w:rPr>
              <w:t>9,850</w:t>
            </w:r>
          </w:p>
        </w:tc>
      </w:tr>
      <w:tr w:rsidR="00372B68" w:rsidRPr="00FD66A3" w14:paraId="6CDA7151" w14:textId="77777777" w:rsidTr="005E3B50">
        <w:trPr>
          <w:trHeight w:hRule="exact" w:val="34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5F648A1" w14:textId="77777777" w:rsidR="00372B68" w:rsidRPr="00FD66A3" w:rsidRDefault="00372B68" w:rsidP="00372B68">
            <w:pPr>
              <w:rPr>
                <w:color w:val="000000"/>
              </w:rPr>
            </w:pPr>
            <w:r w:rsidRPr="00FD66A3">
              <w:rPr>
                <w:color w:val="000000"/>
              </w:rPr>
              <w:t>L14</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4D1990" w14:textId="77777777" w:rsidR="00372B68" w:rsidRPr="00FD66A3" w:rsidRDefault="00787E27" w:rsidP="00787E27">
            <w:pPr>
              <w:jc w:val="right"/>
              <w:rPr>
                <w:color w:val="000000"/>
              </w:rPr>
            </w:pPr>
            <w:r w:rsidRPr="00FD66A3">
              <w:rPr>
                <w:color w:val="000000"/>
              </w:rPr>
              <w:t>£61,343</w:t>
            </w:r>
          </w:p>
        </w:tc>
      </w:tr>
      <w:tr w:rsidR="00372B68" w:rsidRPr="00FD66A3" w14:paraId="091AB31B" w14:textId="77777777" w:rsidTr="005E3B50">
        <w:trPr>
          <w:trHeight w:hRule="exact" w:val="34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33A1F9F" w14:textId="77777777" w:rsidR="00372B68" w:rsidRPr="00FD66A3" w:rsidRDefault="00372B68" w:rsidP="00372B68">
            <w:pPr>
              <w:rPr>
                <w:color w:val="000000"/>
              </w:rPr>
            </w:pPr>
            <w:r w:rsidRPr="00FD66A3">
              <w:rPr>
                <w:color w:val="000000"/>
              </w:rPr>
              <w:t>L15</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DBDF85" w14:textId="77777777" w:rsidR="00372B68" w:rsidRPr="00FD66A3" w:rsidRDefault="00787E27" w:rsidP="00787E27">
            <w:pPr>
              <w:jc w:val="right"/>
              <w:rPr>
                <w:color w:val="000000"/>
              </w:rPr>
            </w:pPr>
            <w:r w:rsidRPr="00FD66A3">
              <w:rPr>
                <w:color w:val="000000"/>
              </w:rPr>
              <w:t>£62,869</w:t>
            </w:r>
          </w:p>
        </w:tc>
      </w:tr>
      <w:tr w:rsidR="00372B68" w:rsidRPr="00FD66A3" w14:paraId="21B1E24C" w14:textId="77777777" w:rsidTr="005E3B50">
        <w:trPr>
          <w:trHeight w:hRule="exact" w:val="34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055D8B7" w14:textId="77777777" w:rsidR="00372B68" w:rsidRPr="00FD66A3" w:rsidRDefault="00372B68" w:rsidP="00372B68">
            <w:pPr>
              <w:rPr>
                <w:color w:val="000000"/>
              </w:rPr>
            </w:pPr>
            <w:r w:rsidRPr="00FD66A3">
              <w:rPr>
                <w:color w:val="000000"/>
              </w:rPr>
              <w:t>L16</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67D060" w14:textId="77777777" w:rsidR="00372B68" w:rsidRPr="00FD66A3" w:rsidRDefault="00764E22" w:rsidP="00787E27">
            <w:pPr>
              <w:jc w:val="right"/>
              <w:rPr>
                <w:color w:val="000000"/>
              </w:rPr>
            </w:pPr>
            <w:r w:rsidRPr="00FD66A3">
              <w:rPr>
                <w:color w:val="000000"/>
              </w:rPr>
              <w:t>£6</w:t>
            </w:r>
            <w:r w:rsidR="00787E27" w:rsidRPr="00FD66A3">
              <w:rPr>
                <w:color w:val="000000"/>
              </w:rPr>
              <w:t>4,541</w:t>
            </w:r>
          </w:p>
        </w:tc>
      </w:tr>
      <w:tr w:rsidR="00372B68" w:rsidRPr="00FD66A3" w14:paraId="6B446D92" w14:textId="77777777" w:rsidTr="005E3B50">
        <w:trPr>
          <w:trHeight w:hRule="exact" w:val="34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04334E8" w14:textId="77777777" w:rsidR="00372B68" w:rsidRPr="00FD66A3" w:rsidRDefault="00372B68" w:rsidP="00372B68">
            <w:pPr>
              <w:rPr>
                <w:color w:val="000000"/>
              </w:rPr>
            </w:pPr>
            <w:r w:rsidRPr="00FD66A3">
              <w:rPr>
                <w:color w:val="000000"/>
              </w:rPr>
              <w:t>L17</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518411" w14:textId="77777777" w:rsidR="00372B68" w:rsidRPr="00FD66A3" w:rsidRDefault="00764E22" w:rsidP="00787E27">
            <w:pPr>
              <w:jc w:val="right"/>
              <w:rPr>
                <w:color w:val="000000"/>
              </w:rPr>
            </w:pPr>
            <w:r w:rsidRPr="00FD66A3">
              <w:rPr>
                <w:color w:val="000000"/>
              </w:rPr>
              <w:t>£6</w:t>
            </w:r>
            <w:r w:rsidR="00787E27" w:rsidRPr="00FD66A3">
              <w:rPr>
                <w:color w:val="000000"/>
              </w:rPr>
              <w:t>6,022</w:t>
            </w:r>
          </w:p>
        </w:tc>
      </w:tr>
      <w:tr w:rsidR="00372B68" w:rsidRPr="00FD66A3" w14:paraId="12F2C279" w14:textId="77777777" w:rsidTr="005E3B50">
        <w:trPr>
          <w:trHeight w:hRule="exact" w:val="34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B2C5B5F" w14:textId="77777777" w:rsidR="00372B68" w:rsidRPr="00FD66A3" w:rsidRDefault="00372B68" w:rsidP="00372B68">
            <w:pPr>
              <w:rPr>
                <w:color w:val="000000"/>
              </w:rPr>
            </w:pPr>
            <w:r w:rsidRPr="00FD66A3">
              <w:rPr>
                <w:color w:val="000000"/>
              </w:rPr>
              <w:t>L18</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BA238E" w14:textId="77777777" w:rsidR="00372B68" w:rsidRPr="00FD66A3" w:rsidRDefault="00B05440" w:rsidP="00372B68">
            <w:pPr>
              <w:jc w:val="right"/>
              <w:rPr>
                <w:color w:val="000000"/>
              </w:rPr>
            </w:pPr>
            <w:r w:rsidRPr="00FD66A3">
              <w:rPr>
                <w:color w:val="000000"/>
              </w:rPr>
              <w:t>£67,685</w:t>
            </w:r>
          </w:p>
        </w:tc>
      </w:tr>
    </w:tbl>
    <w:p w14:paraId="061B652A" w14:textId="77777777" w:rsidR="00372B68" w:rsidRDefault="00372B68" w:rsidP="00031175">
      <w:pPr>
        <w:pStyle w:val="BodyText"/>
        <w:ind w:left="709"/>
        <w:jc w:val="both"/>
      </w:pPr>
    </w:p>
    <w:p w14:paraId="6404C17D" w14:textId="77777777" w:rsidR="00FE55C0" w:rsidRPr="000501A5" w:rsidRDefault="00FE55C0" w:rsidP="00031175">
      <w:pPr>
        <w:pStyle w:val="BodyText"/>
        <w:ind w:left="709"/>
        <w:jc w:val="both"/>
      </w:pPr>
    </w:p>
    <w:p w14:paraId="257FD252" w14:textId="77777777" w:rsidR="00783F2A" w:rsidRPr="000501A5" w:rsidRDefault="0014459A" w:rsidP="00031175">
      <w:pPr>
        <w:pStyle w:val="BodyText"/>
        <w:ind w:left="709" w:hanging="709"/>
        <w:jc w:val="both"/>
      </w:pPr>
      <w:r>
        <w:t>22.2</w:t>
      </w:r>
      <w:r w:rsidR="00905282" w:rsidRPr="000501A5">
        <w:tab/>
      </w:r>
      <w:r w:rsidR="00783F2A" w:rsidRPr="000501A5">
        <w:t xml:space="preserve">The </w:t>
      </w:r>
      <w:r w:rsidR="00DB55A3">
        <w:t>Governing Body</w:t>
      </w:r>
      <w:r w:rsidR="00783F2A" w:rsidRPr="000501A5">
        <w:t xml:space="preserve"> w</w:t>
      </w:r>
      <w:r w:rsidR="00FC5A78" w:rsidRPr="000501A5">
        <w:t>ill take account of paragraph</w:t>
      </w:r>
      <w:r w:rsidR="00495733">
        <w:rPr>
          <w:lang w:val="en-GB"/>
        </w:rPr>
        <w:t>s</w:t>
      </w:r>
      <w:r w:rsidR="00FC5A78" w:rsidRPr="000501A5">
        <w:t xml:space="preserve"> 16 and 51</w:t>
      </w:r>
      <w:r w:rsidR="00783F2A" w:rsidRPr="000501A5">
        <w:t xml:space="preserve"> of the Document when determining the role of leading practitioner in this school</w:t>
      </w:r>
      <w:r w:rsidR="00726D90">
        <w:rPr>
          <w:lang w:val="en-US"/>
        </w:rPr>
        <w:t>/academy</w:t>
      </w:r>
      <w:r w:rsidR="00783F2A" w:rsidRPr="000501A5">
        <w:t>.</w:t>
      </w:r>
      <w:r w:rsidR="00C93C36" w:rsidRPr="000501A5">
        <w:t xml:space="preserve"> </w:t>
      </w:r>
      <w:r w:rsidR="00783F2A" w:rsidRPr="000501A5">
        <w:t xml:space="preserve">Additional duties will be set out in the job description of the leading practitioner and will include: </w:t>
      </w:r>
    </w:p>
    <w:p w14:paraId="33B45B92" w14:textId="77777777" w:rsidR="00783F2A" w:rsidRPr="000501A5" w:rsidRDefault="00783F2A" w:rsidP="00031175">
      <w:pPr>
        <w:pStyle w:val="BodyText"/>
        <w:numPr>
          <w:ilvl w:val="0"/>
          <w:numId w:val="10"/>
        </w:numPr>
        <w:ind w:left="709" w:hanging="709"/>
        <w:jc w:val="both"/>
      </w:pPr>
      <w:r w:rsidRPr="000501A5">
        <w:t>a leadership role in developing, implementing and evaluating policies and practices in the school</w:t>
      </w:r>
      <w:r w:rsidR="00726D90">
        <w:rPr>
          <w:lang w:val="en-US"/>
        </w:rPr>
        <w:t>/academy</w:t>
      </w:r>
      <w:r w:rsidRPr="000501A5">
        <w:t xml:space="preserve"> that contribute to school improvement;</w:t>
      </w:r>
    </w:p>
    <w:p w14:paraId="2929CA54" w14:textId="77777777" w:rsidR="00D071E6" w:rsidRPr="000501A5" w:rsidRDefault="00783F2A" w:rsidP="00031175">
      <w:pPr>
        <w:pStyle w:val="BodyText"/>
        <w:numPr>
          <w:ilvl w:val="0"/>
          <w:numId w:val="10"/>
        </w:numPr>
        <w:ind w:left="709" w:hanging="709"/>
        <w:jc w:val="both"/>
      </w:pPr>
      <w:r w:rsidRPr="000501A5">
        <w:t>the</w:t>
      </w:r>
      <w:r w:rsidR="00690A7C" w:rsidRPr="000501A5">
        <w:t xml:space="preserve"> improvement of teaching </w:t>
      </w:r>
      <w:r w:rsidRPr="000501A5">
        <w:t>within school [and within the wider school community]</w:t>
      </w:r>
      <w:r w:rsidR="00D071E6" w:rsidRPr="000501A5">
        <w:t xml:space="preserve"> which impact significantly on pupil progress;</w:t>
      </w:r>
    </w:p>
    <w:p w14:paraId="4343CDA2" w14:textId="77777777" w:rsidR="00D071E6" w:rsidRDefault="00D071E6" w:rsidP="00031175">
      <w:pPr>
        <w:pStyle w:val="BodyText"/>
        <w:numPr>
          <w:ilvl w:val="0"/>
          <w:numId w:val="10"/>
        </w:numPr>
        <w:ind w:left="709" w:hanging="709"/>
        <w:jc w:val="both"/>
      </w:pPr>
      <w:r w:rsidRPr="000501A5">
        <w:t>improving the effectiveness of staff and colleagues, particularly in relation to specific areas such as [insert</w:t>
      </w:r>
      <w:r w:rsidR="009E57E1" w:rsidRPr="000501A5">
        <w:t xml:space="preserve"> school specific  areas</w:t>
      </w:r>
      <w:r w:rsidRPr="000501A5">
        <w:t>]</w:t>
      </w:r>
    </w:p>
    <w:p w14:paraId="1B34A6E1" w14:textId="77777777" w:rsidR="00FE55C0" w:rsidRPr="000501A5" w:rsidRDefault="00FE55C0" w:rsidP="00FE55C0">
      <w:pPr>
        <w:pStyle w:val="BodyText"/>
        <w:ind w:left="709"/>
        <w:jc w:val="both"/>
      </w:pPr>
    </w:p>
    <w:p w14:paraId="4DF2D636" w14:textId="77777777" w:rsidR="004E1FD2" w:rsidRPr="00F96BE5" w:rsidRDefault="0014459A" w:rsidP="00031175">
      <w:pPr>
        <w:pStyle w:val="Heading2"/>
        <w:ind w:left="709" w:hanging="709"/>
        <w:jc w:val="both"/>
      </w:pPr>
      <w:r>
        <w:t>22.3</w:t>
      </w:r>
      <w:r w:rsidR="00905282" w:rsidRPr="000501A5">
        <w:tab/>
      </w:r>
      <w:r w:rsidR="005E65D2" w:rsidRPr="000501A5">
        <w:t>Pay on appointment</w:t>
      </w:r>
    </w:p>
    <w:p w14:paraId="7810B29A" w14:textId="77777777" w:rsidR="00191E0A" w:rsidRDefault="006B5A34" w:rsidP="00031175">
      <w:pPr>
        <w:pStyle w:val="BodyText"/>
        <w:ind w:left="709"/>
        <w:jc w:val="both"/>
      </w:pPr>
      <w:r w:rsidRPr="00F96BE5">
        <w:t>The pay committee will determine a pay range</w:t>
      </w:r>
      <w:r w:rsidR="00C04828" w:rsidRPr="00F96BE5">
        <w:t xml:space="preserve"> </w:t>
      </w:r>
      <w:r w:rsidR="00B80AA2" w:rsidRPr="00F96BE5">
        <w:t xml:space="preserve">of </w:t>
      </w:r>
      <w:r w:rsidR="00191E0A" w:rsidRPr="00F96BE5">
        <w:t xml:space="preserve">5 reference points </w:t>
      </w:r>
      <w:r w:rsidR="00C04828" w:rsidRPr="00F96BE5">
        <w:t>from</w:t>
      </w:r>
      <w:r w:rsidR="00495733">
        <w:rPr>
          <w:lang w:val="en-GB"/>
        </w:rPr>
        <w:t xml:space="preserve"> the</w:t>
      </w:r>
      <w:r w:rsidR="00191E0A" w:rsidRPr="00F96BE5">
        <w:t xml:space="preserve"> </w:t>
      </w:r>
      <w:r w:rsidR="004B3C87">
        <w:t>Walsall L</w:t>
      </w:r>
      <w:r w:rsidR="00905282" w:rsidRPr="00F96BE5">
        <w:t>eading</w:t>
      </w:r>
      <w:r w:rsidR="004B3C87">
        <w:t xml:space="preserve"> P</w:t>
      </w:r>
      <w:r w:rsidRPr="00F96BE5">
        <w:t xml:space="preserve">ractitioner </w:t>
      </w:r>
      <w:r w:rsidR="0096008D">
        <w:t xml:space="preserve">pay </w:t>
      </w:r>
      <w:r w:rsidR="0096008D" w:rsidRPr="003C2BC4">
        <w:t>range (Appendix</w:t>
      </w:r>
      <w:r w:rsidR="003C2BC4" w:rsidRPr="003C2BC4">
        <w:t xml:space="preserve"> one</w:t>
      </w:r>
      <w:r w:rsidR="0096008D" w:rsidRPr="003C2BC4">
        <w:t>).</w:t>
      </w:r>
      <w:r w:rsidR="0096008D">
        <w:t xml:space="preserve">  L 1 – 18 </w:t>
      </w:r>
    </w:p>
    <w:p w14:paraId="33A0A7BF" w14:textId="77777777" w:rsidR="00783F2A" w:rsidRPr="00F96BE5" w:rsidRDefault="0014459A" w:rsidP="00031175">
      <w:pPr>
        <w:pStyle w:val="BodyText"/>
        <w:ind w:left="709" w:hanging="709"/>
        <w:jc w:val="both"/>
      </w:pPr>
      <w:r w:rsidRPr="000D7CD4">
        <w:t>22.4</w:t>
      </w:r>
      <w:r w:rsidR="00905282" w:rsidRPr="000D7CD4">
        <w:tab/>
      </w:r>
      <w:r w:rsidR="00317BED" w:rsidRPr="000D7CD4">
        <w:t>I</w:t>
      </w:r>
      <w:r w:rsidR="006B5A34" w:rsidRPr="000D7CD4">
        <w:t xml:space="preserve">n accordance with paragraph </w:t>
      </w:r>
      <w:r w:rsidR="00FC5A78" w:rsidRPr="000D7CD4">
        <w:t>16</w:t>
      </w:r>
      <w:r w:rsidR="001722AC" w:rsidRPr="000D7CD4">
        <w:t xml:space="preserve"> of the Document,</w:t>
      </w:r>
      <w:r w:rsidR="006B5A34" w:rsidRPr="000D7CD4">
        <w:t xml:space="preserve"> and paragraphs </w:t>
      </w:r>
      <w:r w:rsidR="008244D7" w:rsidRPr="000D7CD4">
        <w:t>33</w:t>
      </w:r>
      <w:r w:rsidR="00BB5AFF" w:rsidRPr="000D7CD4">
        <w:t>, 34</w:t>
      </w:r>
      <w:r w:rsidR="0050640A" w:rsidRPr="000D7CD4">
        <w:t xml:space="preserve"> </w:t>
      </w:r>
      <w:r w:rsidR="00C70F16" w:rsidRPr="000D7CD4">
        <w:t>and</w:t>
      </w:r>
      <w:r w:rsidR="0050640A" w:rsidRPr="000D7CD4">
        <w:t xml:space="preserve"> </w:t>
      </w:r>
      <w:r w:rsidR="008244D7" w:rsidRPr="000D7CD4">
        <w:t>36</w:t>
      </w:r>
      <w:r w:rsidR="006B5A34" w:rsidRPr="000D7CD4">
        <w:t xml:space="preserve"> of the section </w:t>
      </w:r>
      <w:r w:rsidR="00831000" w:rsidRPr="000D7CD4">
        <w:t>three</w:t>
      </w:r>
      <w:r w:rsidR="006B5A34" w:rsidRPr="000D7CD4">
        <w:t xml:space="preserve"> guidance</w:t>
      </w:r>
      <w:r w:rsidR="003250BF" w:rsidRPr="000D7CD4">
        <w:t xml:space="preserve"> of the Document</w:t>
      </w:r>
      <w:r w:rsidR="00495733">
        <w:rPr>
          <w:lang w:val="en-GB"/>
        </w:rPr>
        <w:t>,t</w:t>
      </w:r>
      <w:r w:rsidR="00FC5A78" w:rsidRPr="000D7CD4">
        <w:t>he relevant body will use reference points and will ensure that there is appropriate scope within the pay range to allow for performance</w:t>
      </w:r>
      <w:r w:rsidR="00FC5A78" w:rsidRPr="00F96BE5">
        <w:t xml:space="preserve"> related pay progression over time.</w:t>
      </w:r>
      <w:r w:rsidR="00C93C36" w:rsidRPr="00F96BE5">
        <w:t xml:space="preserve"> </w:t>
      </w:r>
      <w:r w:rsidR="00FC5A78" w:rsidRPr="00F96BE5">
        <w:t xml:space="preserve">The relevant body will leave </w:t>
      </w:r>
      <w:r w:rsidR="00D65873" w:rsidRPr="00F96BE5">
        <w:t>2</w:t>
      </w:r>
      <w:r w:rsidR="00FC5A78" w:rsidRPr="00F96BE5">
        <w:t xml:space="preserve"> reference points for performance related pay progression.</w:t>
      </w:r>
    </w:p>
    <w:p w14:paraId="35501025" w14:textId="77777777" w:rsidR="0050640A" w:rsidRDefault="0050640A" w:rsidP="00031175">
      <w:pPr>
        <w:pStyle w:val="BodyText"/>
        <w:ind w:left="709"/>
        <w:jc w:val="both"/>
      </w:pPr>
      <w:r w:rsidRPr="00F96BE5">
        <w:t xml:space="preserve">The </w:t>
      </w:r>
      <w:r w:rsidR="00936F65">
        <w:t>Headteacher</w:t>
      </w:r>
      <w:r w:rsidR="0076093C">
        <w:rPr>
          <w:lang w:val="en-GB"/>
        </w:rPr>
        <w:t>/Principal</w:t>
      </w:r>
      <w:r w:rsidRPr="00F96BE5">
        <w:t xml:space="preserve"> will agree appraisal objectives for the leading practitioner.</w:t>
      </w:r>
      <w:r w:rsidR="00C93C36" w:rsidRPr="00F96BE5">
        <w:t xml:space="preserve"> </w:t>
      </w:r>
    </w:p>
    <w:p w14:paraId="5B883966" w14:textId="77777777" w:rsidR="00FE55C0" w:rsidRPr="00F96BE5" w:rsidRDefault="00FE55C0" w:rsidP="00031175">
      <w:pPr>
        <w:pStyle w:val="BodyText"/>
        <w:ind w:left="709"/>
        <w:jc w:val="both"/>
      </w:pPr>
    </w:p>
    <w:p w14:paraId="140EF5B8" w14:textId="77777777" w:rsidR="00317BED" w:rsidRPr="00F96BE5" w:rsidRDefault="0014459A" w:rsidP="00031175">
      <w:pPr>
        <w:pStyle w:val="Heading2"/>
        <w:ind w:left="709" w:hanging="709"/>
        <w:jc w:val="both"/>
      </w:pPr>
      <w:r>
        <w:t>22.5</w:t>
      </w:r>
      <w:r w:rsidR="00905282">
        <w:tab/>
      </w:r>
      <w:r w:rsidR="004151BC" w:rsidRPr="00F96BE5">
        <w:t>Annual pay determination</w:t>
      </w:r>
    </w:p>
    <w:p w14:paraId="1CF54A65" w14:textId="77777777" w:rsidR="006B5A34" w:rsidRPr="00F96BE5" w:rsidRDefault="006B5A34" w:rsidP="00031175">
      <w:pPr>
        <w:pStyle w:val="BodyText"/>
        <w:ind w:left="709"/>
        <w:jc w:val="both"/>
      </w:pPr>
      <w:r w:rsidRPr="00F96BE5">
        <w:t xml:space="preserve">The </w:t>
      </w:r>
      <w:r w:rsidR="005E5F23" w:rsidRPr="00F96BE5">
        <w:t>pay committee</w:t>
      </w:r>
      <w:r w:rsidRPr="00F96BE5">
        <w:t xml:space="preserve"> shall have regard to the results of the leading practitioner’s appraisal, including the pay recommendation, when exercising any discretion in relation to their pay, in accordance with paragraph </w:t>
      </w:r>
      <w:r w:rsidR="008244D7" w:rsidRPr="00F96BE5">
        <w:t>19</w:t>
      </w:r>
      <w:r w:rsidRPr="00F96BE5">
        <w:t xml:space="preserve"> of the Document.</w:t>
      </w:r>
    </w:p>
    <w:p w14:paraId="0933C12A" w14:textId="77777777" w:rsidR="004858C3" w:rsidRPr="00F96BE5" w:rsidRDefault="005E5F23" w:rsidP="00031175">
      <w:pPr>
        <w:pStyle w:val="BodyText"/>
        <w:ind w:left="709"/>
        <w:jc w:val="both"/>
      </w:pPr>
      <w:r w:rsidRPr="00F96BE5">
        <w:t xml:space="preserve">The </w:t>
      </w:r>
      <w:r w:rsidR="00D126FB" w:rsidRPr="00F96BE5">
        <w:t xml:space="preserve">appraisal </w:t>
      </w:r>
      <w:r w:rsidRPr="00F96BE5">
        <w:t>evidence should show the leading practitioner</w:t>
      </w:r>
      <w:r w:rsidR="004858C3" w:rsidRPr="00F96BE5">
        <w:t>:</w:t>
      </w:r>
    </w:p>
    <w:p w14:paraId="21860BC7" w14:textId="77777777" w:rsidR="004858C3" w:rsidRPr="00F96BE5" w:rsidRDefault="005E5F23" w:rsidP="00031175">
      <w:pPr>
        <w:pStyle w:val="BodyText"/>
        <w:numPr>
          <w:ilvl w:val="0"/>
          <w:numId w:val="11"/>
        </w:numPr>
        <w:ind w:left="709" w:hanging="709"/>
        <w:jc w:val="both"/>
      </w:pPr>
      <w:r w:rsidRPr="00F96BE5">
        <w:t xml:space="preserve">has made good progress </w:t>
      </w:r>
      <w:r w:rsidR="004858C3" w:rsidRPr="00F96BE5">
        <w:t>towards their objectives</w:t>
      </w:r>
      <w:r w:rsidR="005E65D2" w:rsidRPr="00F96BE5">
        <w:t>;</w:t>
      </w:r>
    </w:p>
    <w:p w14:paraId="2E7E8884" w14:textId="77777777" w:rsidR="004858C3" w:rsidRPr="00F96BE5" w:rsidRDefault="004858C3" w:rsidP="00031175">
      <w:pPr>
        <w:pStyle w:val="BodyText"/>
        <w:numPr>
          <w:ilvl w:val="0"/>
          <w:numId w:val="11"/>
        </w:numPr>
        <w:ind w:left="709" w:hanging="709"/>
        <w:jc w:val="both"/>
      </w:pPr>
      <w:r w:rsidRPr="00F96BE5">
        <w:t xml:space="preserve">is </w:t>
      </w:r>
      <w:r w:rsidR="005E5F23" w:rsidRPr="00F96BE5">
        <w:t xml:space="preserve">an </w:t>
      </w:r>
      <w:r w:rsidR="00E54365">
        <w:t>example</w:t>
      </w:r>
      <w:r w:rsidR="005E5F23" w:rsidRPr="00F96BE5">
        <w:t xml:space="preserve"> of teaching skills, which should impact significantly on pupil progress within school</w:t>
      </w:r>
      <w:r w:rsidR="00726D90">
        <w:rPr>
          <w:lang w:val="en-US"/>
        </w:rPr>
        <w:t>/academy</w:t>
      </w:r>
      <w:r w:rsidR="00726D90">
        <w:t xml:space="preserve"> and within the wider</w:t>
      </w:r>
      <w:r w:rsidR="005E5F23" w:rsidRPr="00F96BE5">
        <w:t xml:space="preserve"> community, if relevant</w:t>
      </w:r>
      <w:r w:rsidR="005E65D2" w:rsidRPr="00F96BE5">
        <w:t>;</w:t>
      </w:r>
      <w:r w:rsidR="00C93C36" w:rsidRPr="00F96BE5">
        <w:t xml:space="preserve"> </w:t>
      </w:r>
    </w:p>
    <w:p w14:paraId="474804C6" w14:textId="77777777" w:rsidR="005E65D2" w:rsidRPr="00F96BE5" w:rsidRDefault="005E65D2" w:rsidP="00031175">
      <w:pPr>
        <w:pStyle w:val="BodyText"/>
        <w:numPr>
          <w:ilvl w:val="0"/>
          <w:numId w:val="11"/>
        </w:numPr>
        <w:ind w:left="709" w:hanging="709"/>
        <w:jc w:val="both"/>
      </w:pPr>
      <w:r w:rsidRPr="00F96BE5">
        <w:t>h</w:t>
      </w:r>
      <w:r w:rsidR="004858C3" w:rsidRPr="00F96BE5">
        <w:t xml:space="preserve">as made a substantial impact on the </w:t>
      </w:r>
      <w:r w:rsidR="005E5F23" w:rsidRPr="00F96BE5">
        <w:t xml:space="preserve">effectiveness of </w:t>
      </w:r>
      <w:r w:rsidR="004858C3" w:rsidRPr="00F96BE5">
        <w:t>staff and colleagues, including any specific elements of practice</w:t>
      </w:r>
      <w:r w:rsidR="00582812" w:rsidRPr="00F96BE5">
        <w:t xml:space="preserve"> </w:t>
      </w:r>
      <w:r w:rsidR="004858C3" w:rsidRPr="00F96BE5">
        <w:t>that have been highli</w:t>
      </w:r>
      <w:r w:rsidRPr="00F96BE5">
        <w:t>ghted as in need of improvement;</w:t>
      </w:r>
      <w:r w:rsidR="00C93C36" w:rsidRPr="00F96BE5">
        <w:t xml:space="preserve"> </w:t>
      </w:r>
    </w:p>
    <w:p w14:paraId="30EBEB16" w14:textId="77777777" w:rsidR="005E65D2" w:rsidRPr="00F96BE5" w:rsidRDefault="005E65D2" w:rsidP="00031175">
      <w:pPr>
        <w:pStyle w:val="BodyText"/>
        <w:numPr>
          <w:ilvl w:val="0"/>
          <w:numId w:val="11"/>
        </w:numPr>
        <w:ind w:left="709" w:hanging="709"/>
        <w:jc w:val="both"/>
      </w:pPr>
      <w:r w:rsidRPr="00F96BE5">
        <w:t xml:space="preserve">is </w:t>
      </w:r>
      <w:r w:rsidR="004858C3" w:rsidRPr="00F96BE5">
        <w:t xml:space="preserve">highly competent </w:t>
      </w:r>
      <w:r w:rsidR="008244D7" w:rsidRPr="00F96BE5">
        <w:t>in</w:t>
      </w:r>
      <w:r w:rsidR="004858C3" w:rsidRPr="00F96BE5">
        <w:t xml:space="preserve"> the </w:t>
      </w:r>
      <w:r w:rsidR="00831000" w:rsidRPr="00F96BE5">
        <w:t>t</w:t>
      </w:r>
      <w:r w:rsidR="004858C3" w:rsidRPr="00F96BE5">
        <w:t xml:space="preserve">eachers’ </w:t>
      </w:r>
      <w:r w:rsidR="00831000" w:rsidRPr="00F96BE5">
        <w:t>s</w:t>
      </w:r>
      <w:r w:rsidR="004858C3" w:rsidRPr="00F96BE5">
        <w:t>tandards</w:t>
      </w:r>
      <w:r w:rsidRPr="00F96BE5">
        <w:t>;</w:t>
      </w:r>
      <w:r w:rsidR="004858C3" w:rsidRPr="00F96BE5">
        <w:t xml:space="preserve"> </w:t>
      </w:r>
      <w:r w:rsidR="00831000" w:rsidRPr="00F96BE5">
        <w:t>and</w:t>
      </w:r>
    </w:p>
    <w:p w14:paraId="65A66596" w14:textId="77777777" w:rsidR="00D071E6" w:rsidRPr="00F96BE5" w:rsidRDefault="00495733" w:rsidP="00031175">
      <w:pPr>
        <w:pStyle w:val="BodyText"/>
        <w:numPr>
          <w:ilvl w:val="0"/>
          <w:numId w:val="11"/>
        </w:numPr>
        <w:ind w:left="709" w:hanging="709"/>
        <w:jc w:val="both"/>
      </w:pPr>
      <w:r>
        <w:rPr>
          <w:lang w:val="en-GB"/>
        </w:rPr>
        <w:t>h</w:t>
      </w:r>
      <w:r w:rsidR="00E54365" w:rsidRPr="00F96BE5">
        <w:t>as</w:t>
      </w:r>
      <w:r w:rsidR="005E65D2" w:rsidRPr="00F96BE5">
        <w:t xml:space="preserve"> </w:t>
      </w:r>
      <w:r w:rsidR="004858C3" w:rsidRPr="00F96BE5">
        <w:t>shown strong leadership in developing, implementing and evaluating policies and practice in their workplace that contribute to school improvement.</w:t>
      </w:r>
    </w:p>
    <w:p w14:paraId="3B9406FB" w14:textId="77777777" w:rsidR="00DA2981" w:rsidRPr="00F96BE5" w:rsidRDefault="0014459A" w:rsidP="00031175">
      <w:pPr>
        <w:pStyle w:val="BodyText"/>
        <w:ind w:left="709" w:hanging="709"/>
        <w:jc w:val="both"/>
      </w:pPr>
      <w:r>
        <w:t>22.6</w:t>
      </w:r>
      <w:r w:rsidR="00905282">
        <w:tab/>
      </w:r>
      <w:r w:rsidR="007B293D" w:rsidRPr="00F96BE5">
        <w:t xml:space="preserve">“Highly competent” and </w:t>
      </w:r>
      <w:r w:rsidR="00DA2981" w:rsidRPr="00F96BE5">
        <w:t>“substantial” are defin</w:t>
      </w:r>
      <w:r w:rsidR="00831000" w:rsidRPr="00F96BE5">
        <w:t xml:space="preserve">ed in the section entitled, </w:t>
      </w:r>
      <w:r w:rsidR="00EA69F7">
        <w:t>“</w:t>
      </w:r>
      <w:r w:rsidR="00DA2981" w:rsidRPr="00F96BE5">
        <w:t>Applications to be pa</w:t>
      </w:r>
      <w:r w:rsidR="00831000" w:rsidRPr="00F96BE5">
        <w:t>id on the upper pay r</w:t>
      </w:r>
      <w:r w:rsidR="009A7396" w:rsidRPr="00F96BE5">
        <w:t>ange</w:t>
      </w:r>
      <w:r w:rsidR="00EA69F7">
        <w:t>”</w:t>
      </w:r>
      <w:r w:rsidR="009A7396" w:rsidRPr="00F96BE5">
        <w:t>.</w:t>
      </w:r>
    </w:p>
    <w:p w14:paraId="38DC9CB5" w14:textId="77777777" w:rsidR="005E65D2" w:rsidRPr="00F96BE5" w:rsidRDefault="0014459A" w:rsidP="00031175">
      <w:pPr>
        <w:pStyle w:val="BodyText"/>
        <w:ind w:left="709" w:hanging="709"/>
        <w:jc w:val="both"/>
      </w:pPr>
      <w:r>
        <w:t>22.7</w:t>
      </w:r>
      <w:r w:rsidR="00905282">
        <w:tab/>
      </w:r>
      <w:r w:rsidR="005E65D2" w:rsidRPr="00F96BE5">
        <w:t>The pay committee will determine pay progression such that the amount is clearly attributable to the performance of the leading practitioner.</w:t>
      </w:r>
      <w:r w:rsidR="00C93C36" w:rsidRPr="00F96BE5">
        <w:t xml:space="preserve"> </w:t>
      </w:r>
      <w:r w:rsidR="005E65D2" w:rsidRPr="00F96BE5">
        <w:t>The pay committee will be able to objectively justify its decision.</w:t>
      </w:r>
      <w:r w:rsidR="00C93C36" w:rsidRPr="00F96BE5">
        <w:t xml:space="preserve"> </w:t>
      </w:r>
      <w:r w:rsidR="0077627C" w:rsidRPr="00F96BE5">
        <w:t>Judg</w:t>
      </w:r>
      <w:r w:rsidR="00495733">
        <w:rPr>
          <w:lang w:val="en-GB"/>
        </w:rPr>
        <w:t>e</w:t>
      </w:r>
      <w:r w:rsidR="0077627C" w:rsidRPr="00F96BE5">
        <w:t>ments will only be made on evidence gathered which is related to the formal appraisal process.</w:t>
      </w:r>
    </w:p>
    <w:p w14:paraId="02749736" w14:textId="77777777" w:rsidR="005E5F23" w:rsidRPr="00F96BE5" w:rsidRDefault="0014459A" w:rsidP="00031175">
      <w:pPr>
        <w:pStyle w:val="BodyText"/>
        <w:ind w:left="709" w:hanging="709"/>
        <w:jc w:val="both"/>
      </w:pPr>
      <w:r w:rsidRPr="00711B5C">
        <w:rPr>
          <w:highlight w:val="yellow"/>
        </w:rPr>
        <w:t>22.8</w:t>
      </w:r>
      <w:r w:rsidR="00905282" w:rsidRPr="00711B5C">
        <w:rPr>
          <w:highlight w:val="yellow"/>
        </w:rPr>
        <w:tab/>
      </w:r>
      <w:r w:rsidR="00B25ED5" w:rsidRPr="00711B5C">
        <w:rPr>
          <w:b/>
          <w:highlight w:val="yellow"/>
        </w:rPr>
        <w:t xml:space="preserve">Delete/Insert as Required - </w:t>
      </w:r>
      <w:r w:rsidR="005E5F23" w:rsidRPr="00711B5C">
        <w:rPr>
          <w:highlight w:val="yellow"/>
        </w:rPr>
        <w:t>Where it is clear from the evidence that the teac</w:t>
      </w:r>
      <w:r w:rsidR="005E65D2" w:rsidRPr="00711B5C">
        <w:rPr>
          <w:highlight w:val="yellow"/>
        </w:rPr>
        <w:t>her’s performance is exceptional,</w:t>
      </w:r>
      <w:r w:rsidR="00D65873" w:rsidRPr="00711B5C">
        <w:rPr>
          <w:highlight w:val="yellow"/>
        </w:rPr>
        <w:t xml:space="preserve"> the pay committee may</w:t>
      </w:r>
      <w:r w:rsidR="005E5F23" w:rsidRPr="00711B5C">
        <w:rPr>
          <w:highlight w:val="yellow"/>
        </w:rPr>
        <w:t xml:space="preserve"> </w:t>
      </w:r>
      <w:r w:rsidR="00582812" w:rsidRPr="00711B5C">
        <w:rPr>
          <w:highlight w:val="yellow"/>
        </w:rPr>
        <w:t>award</w:t>
      </w:r>
      <w:r w:rsidR="005E5F23" w:rsidRPr="00711B5C">
        <w:rPr>
          <w:highlight w:val="yellow"/>
        </w:rPr>
        <w:t xml:space="preserve"> enhanced pay </w:t>
      </w:r>
      <w:r w:rsidR="001F04F3" w:rsidRPr="00711B5C">
        <w:rPr>
          <w:highlight w:val="yellow"/>
        </w:rPr>
        <w:t xml:space="preserve">progression of </w:t>
      </w:r>
      <w:r w:rsidR="00D65873" w:rsidRPr="00711B5C">
        <w:rPr>
          <w:highlight w:val="yellow"/>
        </w:rPr>
        <w:t>2</w:t>
      </w:r>
      <w:r w:rsidR="0094567D" w:rsidRPr="00711B5C">
        <w:rPr>
          <w:highlight w:val="yellow"/>
        </w:rPr>
        <w:t xml:space="preserve"> reference points</w:t>
      </w:r>
      <w:r w:rsidR="005E5F23" w:rsidRPr="00711B5C">
        <w:rPr>
          <w:highlight w:val="yellow"/>
        </w:rPr>
        <w:t>.</w:t>
      </w:r>
      <w:r w:rsidR="00C93C36" w:rsidRPr="00F96BE5">
        <w:t xml:space="preserve"> </w:t>
      </w:r>
      <w:r w:rsidR="005E5F23" w:rsidRPr="00F96BE5">
        <w:t xml:space="preserve"> </w:t>
      </w:r>
    </w:p>
    <w:p w14:paraId="4DD9A2B8" w14:textId="77777777" w:rsidR="005E5F23" w:rsidRDefault="0014459A" w:rsidP="00031175">
      <w:pPr>
        <w:pStyle w:val="BodyText"/>
        <w:ind w:left="709" w:hanging="709"/>
        <w:jc w:val="both"/>
      </w:pPr>
      <w:r>
        <w:t>22.9</w:t>
      </w:r>
      <w:r w:rsidR="00905282">
        <w:tab/>
      </w:r>
      <w:r w:rsidR="002A1E03" w:rsidRPr="00F96BE5">
        <w:t>Further information, including</w:t>
      </w:r>
      <w:r w:rsidR="0083456C" w:rsidRPr="00F96BE5">
        <w:t xml:space="preserve"> sources of evidence</w:t>
      </w:r>
      <w:r w:rsidR="00495733">
        <w:rPr>
          <w:lang w:val="en-GB"/>
        </w:rPr>
        <w:t>,</w:t>
      </w:r>
      <w:r w:rsidR="0083456C" w:rsidRPr="00F96BE5">
        <w:t xml:space="preserve"> </w:t>
      </w:r>
      <w:r w:rsidR="00726D90">
        <w:t>is contained within the</w:t>
      </w:r>
      <w:r w:rsidR="0083456C" w:rsidRPr="00F96BE5">
        <w:t xml:space="preserve"> appraisal policy.</w:t>
      </w:r>
      <w:r w:rsidR="00905282">
        <w:t xml:space="preserve"> </w:t>
      </w:r>
      <w:r w:rsidR="005E5F23" w:rsidRPr="00F96BE5">
        <w:t xml:space="preserve">The pay committee will be advised by the </w:t>
      </w:r>
      <w:r w:rsidR="00936F65">
        <w:t>Headteacher</w:t>
      </w:r>
      <w:r w:rsidR="0076093C">
        <w:rPr>
          <w:lang w:val="en-GB"/>
        </w:rPr>
        <w:t>/Principal</w:t>
      </w:r>
      <w:r w:rsidR="005E5F23" w:rsidRPr="00F96BE5">
        <w:t xml:space="preserve"> in making all such decisions.</w:t>
      </w:r>
    </w:p>
    <w:p w14:paraId="31445E37" w14:textId="77777777" w:rsidR="0073550E" w:rsidRPr="00F96BE5" w:rsidRDefault="0073550E" w:rsidP="00031175">
      <w:pPr>
        <w:pStyle w:val="BodyText"/>
        <w:spacing w:line="120" w:lineRule="exact"/>
        <w:ind w:left="709" w:hanging="709"/>
        <w:jc w:val="both"/>
      </w:pPr>
    </w:p>
    <w:p w14:paraId="26DF27A5" w14:textId="77777777" w:rsidR="004E1FD2" w:rsidRPr="00F96BE5" w:rsidRDefault="004E1FD2" w:rsidP="00031175">
      <w:pPr>
        <w:pStyle w:val="Heading1"/>
        <w:numPr>
          <w:ilvl w:val="0"/>
          <w:numId w:val="21"/>
        </w:numPr>
        <w:ind w:left="709" w:hanging="709"/>
        <w:jc w:val="both"/>
      </w:pPr>
      <w:r w:rsidRPr="00F96BE5">
        <w:t>Unqualified teachers</w:t>
      </w:r>
    </w:p>
    <w:p w14:paraId="5A00993D" w14:textId="77777777" w:rsidR="006B5A34" w:rsidRPr="00F96BE5" w:rsidRDefault="005E65D2" w:rsidP="00031175">
      <w:pPr>
        <w:pStyle w:val="Heading2"/>
        <w:ind w:left="709" w:hanging="709"/>
        <w:jc w:val="both"/>
      </w:pPr>
      <w:r w:rsidRPr="00F96BE5">
        <w:t>Pay on appointment</w:t>
      </w:r>
    </w:p>
    <w:p w14:paraId="6403B11E" w14:textId="77777777" w:rsidR="00D65873" w:rsidRPr="00F96BE5" w:rsidRDefault="008621C4" w:rsidP="00031175">
      <w:pPr>
        <w:pStyle w:val="BodyText"/>
        <w:ind w:left="709" w:hanging="709"/>
        <w:jc w:val="both"/>
      </w:pPr>
      <w:r>
        <w:t>2</w:t>
      </w:r>
      <w:r w:rsidR="0014459A">
        <w:t>3</w:t>
      </w:r>
      <w:r w:rsidR="00773570">
        <w:t>.1</w:t>
      </w:r>
      <w:r w:rsidR="00773570">
        <w:tab/>
      </w:r>
      <w:r w:rsidR="006B5A34" w:rsidRPr="00F96BE5">
        <w:t>The pay committee will pay any unqualified teacher</w:t>
      </w:r>
      <w:r w:rsidR="00D071E6" w:rsidRPr="00F96BE5">
        <w:t xml:space="preserve"> in accordance with paragraph </w:t>
      </w:r>
      <w:r w:rsidR="008244D7" w:rsidRPr="00F96BE5">
        <w:t>17</w:t>
      </w:r>
      <w:r w:rsidR="006B5A34" w:rsidRPr="00F96BE5">
        <w:t xml:space="preserve"> of the Document.</w:t>
      </w:r>
      <w:r w:rsidR="00C93C36" w:rsidRPr="00F96BE5">
        <w:t xml:space="preserve"> </w:t>
      </w:r>
      <w:r w:rsidR="006B5A34" w:rsidRPr="00F96BE5">
        <w:t>The pay committee will determine where a newly appointed unqualified teacher will enter the scale, having regard to any qualifications or experience s/he may have, which they consider to be of value.</w:t>
      </w:r>
      <w:r w:rsidR="00C93C36" w:rsidRPr="00F96BE5">
        <w:t xml:space="preserve"> </w:t>
      </w:r>
    </w:p>
    <w:p w14:paraId="7CAEC4AE" w14:textId="77777777" w:rsidR="00D65873" w:rsidRDefault="0014459A" w:rsidP="00031175">
      <w:pPr>
        <w:pStyle w:val="BodyText"/>
        <w:ind w:left="709" w:hanging="709"/>
        <w:jc w:val="both"/>
      </w:pPr>
      <w:r w:rsidRPr="00CD1BE6">
        <w:t>23</w:t>
      </w:r>
      <w:r w:rsidR="00773570" w:rsidRPr="00CD1BE6">
        <w:t>.2</w:t>
      </w:r>
      <w:r w:rsidR="00773570" w:rsidRPr="00CD1BE6">
        <w:tab/>
      </w:r>
      <w:r w:rsidR="00D65873" w:rsidRPr="00CD1BE6">
        <w:t>The</w:t>
      </w:r>
      <w:r w:rsidR="00093622" w:rsidRPr="00CD1BE6">
        <w:t xml:space="preserve"> Unqualified Teacher Pay Range and Walsall  Reference points</w:t>
      </w:r>
      <w:r w:rsidR="00AB716F" w:rsidRPr="00CD1BE6">
        <w:t>:</w:t>
      </w:r>
    </w:p>
    <w:tbl>
      <w:tblPr>
        <w:tblW w:w="3370" w:type="dxa"/>
        <w:tblInd w:w="720" w:type="dxa"/>
        <w:tblLayout w:type="fixed"/>
        <w:tblLook w:val="04A0" w:firstRow="1" w:lastRow="0" w:firstColumn="1" w:lastColumn="0" w:noHBand="0" w:noVBand="1"/>
      </w:tblPr>
      <w:tblGrid>
        <w:gridCol w:w="1685"/>
        <w:gridCol w:w="1685"/>
      </w:tblGrid>
      <w:tr w:rsidR="000D6AA5" w14:paraId="7FF963E7" w14:textId="77777777" w:rsidTr="005E3B50">
        <w:trPr>
          <w:trHeight w:hRule="exact" w:val="305"/>
        </w:trPr>
        <w:tc>
          <w:tcPr>
            <w:tcW w:w="1685" w:type="dxa"/>
            <w:tcMar>
              <w:top w:w="80" w:type="dxa"/>
              <w:left w:w="80" w:type="dxa"/>
              <w:bottom w:w="80" w:type="dxa"/>
              <w:right w:w="80" w:type="dxa"/>
            </w:tcMar>
            <w:hideMark/>
          </w:tcPr>
          <w:p w14:paraId="57BC3FEB" w14:textId="77777777" w:rsidR="000D6AA5" w:rsidRPr="009B3AC4" w:rsidRDefault="000D6AA5" w:rsidP="00031175">
            <w:pPr>
              <w:jc w:val="both"/>
              <w:rPr>
                <w:sz w:val="22"/>
              </w:rPr>
            </w:pPr>
            <w:r w:rsidRPr="009B3AC4">
              <w:rPr>
                <w:sz w:val="22"/>
              </w:rPr>
              <w:t>UQ Point 1</w:t>
            </w:r>
            <w:r w:rsidRPr="009B3AC4">
              <w:rPr>
                <w:sz w:val="22"/>
              </w:rPr>
              <w:tab/>
            </w:r>
          </w:p>
        </w:tc>
        <w:tc>
          <w:tcPr>
            <w:tcW w:w="1685" w:type="dxa"/>
            <w:vAlign w:val="bottom"/>
          </w:tcPr>
          <w:p w14:paraId="6BED0C2F" w14:textId="77777777" w:rsidR="000D6AA5" w:rsidRPr="009B3AC4" w:rsidRDefault="000D6AA5" w:rsidP="00FB2791">
            <w:pPr>
              <w:jc w:val="both"/>
              <w:rPr>
                <w:sz w:val="20"/>
              </w:rPr>
            </w:pPr>
            <w:r w:rsidRPr="009B3AC4">
              <w:rPr>
                <w:sz w:val="20"/>
              </w:rPr>
              <w:t>£1</w:t>
            </w:r>
            <w:r w:rsidR="00FB2791">
              <w:rPr>
                <w:sz w:val="20"/>
              </w:rPr>
              <w:t>9,340</w:t>
            </w:r>
          </w:p>
        </w:tc>
      </w:tr>
      <w:tr w:rsidR="000D6AA5" w14:paraId="6A665283" w14:textId="77777777" w:rsidTr="005E3B50">
        <w:trPr>
          <w:trHeight w:hRule="exact" w:val="305"/>
        </w:trPr>
        <w:tc>
          <w:tcPr>
            <w:tcW w:w="1685" w:type="dxa"/>
            <w:shd w:val="clear" w:color="auto" w:fill="D9D9D9"/>
            <w:tcMar>
              <w:top w:w="80" w:type="dxa"/>
              <w:left w:w="80" w:type="dxa"/>
              <w:bottom w:w="80" w:type="dxa"/>
              <w:right w:w="80" w:type="dxa"/>
            </w:tcMar>
            <w:hideMark/>
          </w:tcPr>
          <w:p w14:paraId="1D7A8670" w14:textId="77777777" w:rsidR="000D6AA5" w:rsidRPr="009B3AC4" w:rsidRDefault="000D6AA5" w:rsidP="00031175">
            <w:pPr>
              <w:jc w:val="both"/>
              <w:rPr>
                <w:color w:val="000000"/>
                <w:sz w:val="22"/>
              </w:rPr>
            </w:pPr>
            <w:r w:rsidRPr="009B3AC4">
              <w:rPr>
                <w:sz w:val="22"/>
              </w:rPr>
              <w:t>UQ Point 2</w:t>
            </w:r>
            <w:r w:rsidRPr="009B3AC4">
              <w:rPr>
                <w:sz w:val="22"/>
              </w:rPr>
              <w:tab/>
            </w:r>
          </w:p>
        </w:tc>
        <w:tc>
          <w:tcPr>
            <w:tcW w:w="1685" w:type="dxa"/>
            <w:shd w:val="clear" w:color="auto" w:fill="D9D9D9"/>
            <w:vAlign w:val="bottom"/>
          </w:tcPr>
          <w:p w14:paraId="0084315C" w14:textId="77777777" w:rsidR="000D6AA5" w:rsidRPr="009B3AC4" w:rsidRDefault="00FB2791" w:rsidP="004A4E61">
            <w:pPr>
              <w:jc w:val="both"/>
              <w:rPr>
                <w:color w:val="000000"/>
                <w:sz w:val="20"/>
              </w:rPr>
            </w:pPr>
            <w:r>
              <w:rPr>
                <w:color w:val="000000"/>
                <w:sz w:val="20"/>
              </w:rPr>
              <w:t>£21,559</w:t>
            </w:r>
          </w:p>
        </w:tc>
      </w:tr>
      <w:tr w:rsidR="000D6AA5" w14:paraId="017A30B4" w14:textId="77777777" w:rsidTr="005E3B50">
        <w:trPr>
          <w:trHeight w:hRule="exact" w:val="305"/>
        </w:trPr>
        <w:tc>
          <w:tcPr>
            <w:tcW w:w="1685" w:type="dxa"/>
            <w:tcMar>
              <w:top w:w="80" w:type="dxa"/>
              <w:left w:w="80" w:type="dxa"/>
              <w:bottom w:w="80" w:type="dxa"/>
              <w:right w:w="80" w:type="dxa"/>
            </w:tcMar>
            <w:hideMark/>
          </w:tcPr>
          <w:p w14:paraId="72785F5A" w14:textId="77777777" w:rsidR="000D6AA5" w:rsidRPr="009B3AC4" w:rsidRDefault="000D6AA5" w:rsidP="00031175">
            <w:pPr>
              <w:jc w:val="both"/>
              <w:rPr>
                <w:color w:val="000000"/>
                <w:sz w:val="22"/>
              </w:rPr>
            </w:pPr>
            <w:r w:rsidRPr="009B3AC4">
              <w:rPr>
                <w:sz w:val="22"/>
              </w:rPr>
              <w:t>UQ Point 3</w:t>
            </w:r>
            <w:r w:rsidRPr="009B3AC4">
              <w:rPr>
                <w:sz w:val="22"/>
              </w:rPr>
              <w:tab/>
            </w:r>
          </w:p>
        </w:tc>
        <w:tc>
          <w:tcPr>
            <w:tcW w:w="1685" w:type="dxa"/>
            <w:vAlign w:val="bottom"/>
          </w:tcPr>
          <w:p w14:paraId="0EEEFD5A" w14:textId="77777777" w:rsidR="000D6AA5" w:rsidRPr="009B3AC4" w:rsidRDefault="000D6AA5" w:rsidP="004A4E61">
            <w:pPr>
              <w:jc w:val="both"/>
              <w:rPr>
                <w:color w:val="000000"/>
                <w:sz w:val="20"/>
              </w:rPr>
            </w:pPr>
            <w:r w:rsidRPr="009B3AC4">
              <w:rPr>
                <w:color w:val="000000"/>
                <w:sz w:val="20"/>
              </w:rPr>
              <w:t>£2</w:t>
            </w:r>
            <w:r w:rsidR="00FB2791">
              <w:rPr>
                <w:color w:val="000000"/>
                <w:sz w:val="20"/>
              </w:rPr>
              <w:t>3,777</w:t>
            </w:r>
          </w:p>
        </w:tc>
      </w:tr>
      <w:tr w:rsidR="000D6AA5" w14:paraId="1C188498" w14:textId="77777777" w:rsidTr="005E3B50">
        <w:trPr>
          <w:trHeight w:hRule="exact" w:val="305"/>
        </w:trPr>
        <w:tc>
          <w:tcPr>
            <w:tcW w:w="1685" w:type="dxa"/>
            <w:shd w:val="clear" w:color="auto" w:fill="D9D9D9"/>
            <w:tcMar>
              <w:top w:w="80" w:type="dxa"/>
              <w:left w:w="80" w:type="dxa"/>
              <w:bottom w:w="80" w:type="dxa"/>
              <w:right w:w="80" w:type="dxa"/>
            </w:tcMar>
            <w:hideMark/>
          </w:tcPr>
          <w:p w14:paraId="47AB160C" w14:textId="77777777" w:rsidR="000D6AA5" w:rsidRPr="009B3AC4" w:rsidRDefault="000D6AA5" w:rsidP="00031175">
            <w:pPr>
              <w:jc w:val="both"/>
              <w:rPr>
                <w:color w:val="000000"/>
                <w:sz w:val="22"/>
              </w:rPr>
            </w:pPr>
            <w:r w:rsidRPr="009B3AC4">
              <w:rPr>
                <w:sz w:val="22"/>
              </w:rPr>
              <w:t>UQ Point 4</w:t>
            </w:r>
            <w:r w:rsidRPr="009B3AC4">
              <w:rPr>
                <w:sz w:val="22"/>
              </w:rPr>
              <w:tab/>
            </w:r>
          </w:p>
        </w:tc>
        <w:tc>
          <w:tcPr>
            <w:tcW w:w="1685" w:type="dxa"/>
            <w:shd w:val="clear" w:color="auto" w:fill="D9D9D9"/>
            <w:vAlign w:val="bottom"/>
          </w:tcPr>
          <w:p w14:paraId="0979AE18" w14:textId="77777777" w:rsidR="000D6AA5" w:rsidRPr="009B3AC4" w:rsidRDefault="000D6AA5" w:rsidP="004A4E61">
            <w:pPr>
              <w:jc w:val="both"/>
              <w:rPr>
                <w:color w:val="000000"/>
                <w:sz w:val="20"/>
              </w:rPr>
            </w:pPr>
            <w:r w:rsidRPr="009B3AC4">
              <w:rPr>
                <w:color w:val="000000"/>
                <w:sz w:val="20"/>
              </w:rPr>
              <w:t>£2</w:t>
            </w:r>
            <w:r w:rsidR="00FB2791">
              <w:rPr>
                <w:color w:val="000000"/>
                <w:sz w:val="20"/>
              </w:rPr>
              <w:t>5,</w:t>
            </w:r>
            <w:r w:rsidR="00055BC8" w:rsidRPr="009B3AC4">
              <w:rPr>
                <w:color w:val="000000"/>
                <w:sz w:val="20"/>
              </w:rPr>
              <w:t>7</w:t>
            </w:r>
            <w:r w:rsidR="00FB2791">
              <w:rPr>
                <w:color w:val="000000"/>
                <w:sz w:val="20"/>
              </w:rPr>
              <w:t>33</w:t>
            </w:r>
          </w:p>
        </w:tc>
      </w:tr>
      <w:tr w:rsidR="000D6AA5" w14:paraId="191EDD25" w14:textId="77777777" w:rsidTr="005E3B50">
        <w:trPr>
          <w:trHeight w:hRule="exact" w:val="305"/>
        </w:trPr>
        <w:tc>
          <w:tcPr>
            <w:tcW w:w="1685" w:type="dxa"/>
            <w:tcMar>
              <w:top w:w="80" w:type="dxa"/>
              <w:left w:w="80" w:type="dxa"/>
              <w:bottom w:w="80" w:type="dxa"/>
              <w:right w:w="80" w:type="dxa"/>
            </w:tcMar>
            <w:hideMark/>
          </w:tcPr>
          <w:p w14:paraId="73A385B2" w14:textId="77777777" w:rsidR="000D6AA5" w:rsidRPr="009B3AC4" w:rsidRDefault="000D6AA5" w:rsidP="00031175">
            <w:pPr>
              <w:jc w:val="both"/>
              <w:rPr>
                <w:color w:val="000000"/>
                <w:sz w:val="22"/>
              </w:rPr>
            </w:pPr>
            <w:r w:rsidRPr="009B3AC4">
              <w:rPr>
                <w:sz w:val="22"/>
              </w:rPr>
              <w:t>UQ Point 5</w:t>
            </w:r>
            <w:r w:rsidRPr="009B3AC4">
              <w:rPr>
                <w:sz w:val="22"/>
              </w:rPr>
              <w:tab/>
            </w:r>
          </w:p>
        </w:tc>
        <w:tc>
          <w:tcPr>
            <w:tcW w:w="1685" w:type="dxa"/>
            <w:vAlign w:val="bottom"/>
          </w:tcPr>
          <w:p w14:paraId="634CECA2" w14:textId="77777777" w:rsidR="000D6AA5" w:rsidRPr="009B3AC4" w:rsidRDefault="00FB2791" w:rsidP="004A4E61">
            <w:pPr>
              <w:jc w:val="both"/>
              <w:rPr>
                <w:color w:val="000000"/>
                <w:sz w:val="20"/>
              </w:rPr>
            </w:pPr>
            <w:r>
              <w:rPr>
                <w:color w:val="000000"/>
                <w:sz w:val="20"/>
              </w:rPr>
              <w:t>£27,954</w:t>
            </w:r>
          </w:p>
        </w:tc>
      </w:tr>
      <w:tr w:rsidR="000D6AA5" w14:paraId="35DEB446" w14:textId="77777777" w:rsidTr="005E3B50">
        <w:trPr>
          <w:trHeight w:hRule="exact" w:val="305"/>
        </w:trPr>
        <w:tc>
          <w:tcPr>
            <w:tcW w:w="1685" w:type="dxa"/>
            <w:shd w:val="clear" w:color="auto" w:fill="D9D9D9"/>
            <w:tcMar>
              <w:top w:w="80" w:type="dxa"/>
              <w:left w:w="80" w:type="dxa"/>
              <w:bottom w:w="80" w:type="dxa"/>
              <w:right w:w="80" w:type="dxa"/>
            </w:tcMar>
            <w:hideMark/>
          </w:tcPr>
          <w:p w14:paraId="50168332" w14:textId="77777777" w:rsidR="000D6AA5" w:rsidRPr="009B3AC4" w:rsidRDefault="000D6AA5" w:rsidP="00031175">
            <w:pPr>
              <w:jc w:val="both"/>
              <w:rPr>
                <w:color w:val="000000"/>
                <w:sz w:val="22"/>
              </w:rPr>
            </w:pPr>
            <w:r w:rsidRPr="009B3AC4">
              <w:rPr>
                <w:sz w:val="22"/>
              </w:rPr>
              <w:t>UQ Point 6</w:t>
            </w:r>
          </w:p>
        </w:tc>
        <w:tc>
          <w:tcPr>
            <w:tcW w:w="1685" w:type="dxa"/>
            <w:shd w:val="clear" w:color="auto" w:fill="D9D9D9"/>
            <w:vAlign w:val="bottom"/>
          </w:tcPr>
          <w:p w14:paraId="0AB3FC32" w14:textId="77777777" w:rsidR="000D6AA5" w:rsidRPr="009B3AC4" w:rsidRDefault="00FB2791" w:rsidP="004A4E61">
            <w:pPr>
              <w:jc w:val="both"/>
              <w:rPr>
                <w:color w:val="000000"/>
                <w:sz w:val="20"/>
              </w:rPr>
            </w:pPr>
            <w:r>
              <w:rPr>
                <w:color w:val="000000"/>
                <w:sz w:val="20"/>
              </w:rPr>
              <w:t>£30,172</w:t>
            </w:r>
          </w:p>
        </w:tc>
      </w:tr>
    </w:tbl>
    <w:p w14:paraId="3BB6BE6B" w14:textId="77777777" w:rsidR="000D6AA5" w:rsidRDefault="000D6AA5" w:rsidP="00031175">
      <w:pPr>
        <w:pStyle w:val="BodyText"/>
        <w:ind w:left="709" w:hanging="709"/>
        <w:jc w:val="both"/>
        <w:rPr>
          <w:sz w:val="16"/>
          <w:szCs w:val="16"/>
        </w:rPr>
      </w:pPr>
    </w:p>
    <w:p w14:paraId="6CB3D24E" w14:textId="77777777" w:rsidR="006B5A34" w:rsidRDefault="0014459A" w:rsidP="00031175">
      <w:pPr>
        <w:pStyle w:val="BodyText"/>
        <w:ind w:left="709" w:hanging="709"/>
        <w:jc w:val="both"/>
      </w:pPr>
      <w:r w:rsidRPr="000D7CD4">
        <w:t>23</w:t>
      </w:r>
      <w:r w:rsidR="00773570" w:rsidRPr="000D7CD4">
        <w:t>.3</w:t>
      </w:r>
      <w:r w:rsidR="00773570" w:rsidRPr="000D7CD4">
        <w:tab/>
      </w:r>
      <w:r w:rsidR="00FE1826" w:rsidRPr="000D7CD4">
        <w:t xml:space="preserve">The pay committee will consider whether it wishes to pay an additional allowance, in accordance with paragraph </w:t>
      </w:r>
      <w:r w:rsidR="00491716" w:rsidRPr="000D7CD4">
        <w:t>22</w:t>
      </w:r>
      <w:r w:rsidR="00706E08" w:rsidRPr="000D7CD4">
        <w:t xml:space="preserve"> of the </w:t>
      </w:r>
      <w:r w:rsidR="003250BF" w:rsidRPr="000D7CD4">
        <w:t>document</w:t>
      </w:r>
      <w:r w:rsidR="00FE1826" w:rsidRPr="00F96BE5">
        <w:t>.</w:t>
      </w:r>
      <w:r w:rsidR="00475CA0" w:rsidRPr="00F96BE5">
        <w:t xml:space="preserve"> In applying additional allowance</w:t>
      </w:r>
      <w:r w:rsidR="00475CA0" w:rsidRPr="0073550E">
        <w:t>s,</w:t>
      </w:r>
      <w:r w:rsidR="00475CA0" w:rsidRPr="00F96BE5">
        <w:t xml:space="preserve"> consideration should be giv</w:t>
      </w:r>
      <w:r w:rsidR="005A19BE" w:rsidRPr="00F96BE5">
        <w:t>en to maintaining differentials.</w:t>
      </w:r>
    </w:p>
    <w:p w14:paraId="4997E675" w14:textId="77777777" w:rsidR="00FE55C0" w:rsidRPr="00F96BE5" w:rsidRDefault="00FE55C0" w:rsidP="00031175">
      <w:pPr>
        <w:pStyle w:val="BodyText"/>
        <w:ind w:left="709" w:hanging="709"/>
        <w:jc w:val="both"/>
      </w:pPr>
    </w:p>
    <w:p w14:paraId="6370F489" w14:textId="77777777" w:rsidR="00D03210" w:rsidRPr="009D48E7" w:rsidRDefault="0014459A" w:rsidP="00031175">
      <w:pPr>
        <w:pStyle w:val="Heading2"/>
        <w:ind w:left="709" w:hanging="709"/>
        <w:jc w:val="both"/>
        <w:rPr>
          <w:sz w:val="26"/>
          <w:szCs w:val="26"/>
        </w:rPr>
      </w:pPr>
      <w:r w:rsidRPr="009D48E7">
        <w:rPr>
          <w:sz w:val="26"/>
          <w:szCs w:val="26"/>
        </w:rPr>
        <w:t>23</w:t>
      </w:r>
      <w:r w:rsidR="00773570" w:rsidRPr="009D48E7">
        <w:rPr>
          <w:sz w:val="26"/>
          <w:szCs w:val="26"/>
        </w:rPr>
        <w:t>.4</w:t>
      </w:r>
      <w:r w:rsidR="00773570" w:rsidRPr="009D48E7">
        <w:rPr>
          <w:sz w:val="26"/>
          <w:szCs w:val="26"/>
        </w:rPr>
        <w:tab/>
      </w:r>
      <w:r w:rsidR="004151BC" w:rsidRPr="009D48E7">
        <w:rPr>
          <w:sz w:val="26"/>
          <w:szCs w:val="26"/>
        </w:rPr>
        <w:t>Annual pay determination</w:t>
      </w:r>
    </w:p>
    <w:p w14:paraId="7F622A65" w14:textId="77777777" w:rsidR="00491716" w:rsidRPr="00F96BE5" w:rsidRDefault="00914BD7" w:rsidP="00031175">
      <w:pPr>
        <w:pStyle w:val="BodyText"/>
        <w:ind w:left="709"/>
        <w:jc w:val="both"/>
      </w:pPr>
      <w:r w:rsidRPr="00F96BE5">
        <w:t>In order to progress up the unqualified teacher range,</w:t>
      </w:r>
      <w:r w:rsidR="00153AC8" w:rsidRPr="00F96BE5">
        <w:t xml:space="preserve"> one point annually,</w:t>
      </w:r>
      <w:r w:rsidRPr="00F96BE5">
        <w:t xml:space="preserve"> unqualified teachers will need to show that they have made </w:t>
      </w:r>
      <w:r w:rsidR="00AF5FEF" w:rsidRPr="00F96BE5">
        <w:t xml:space="preserve">good </w:t>
      </w:r>
      <w:r w:rsidRPr="00F96BE5">
        <w:t>progress towards their objectives.</w:t>
      </w:r>
      <w:r w:rsidR="00C93C36" w:rsidRPr="00F96BE5">
        <w:t xml:space="preserve"> </w:t>
      </w:r>
    </w:p>
    <w:p w14:paraId="740163D8" w14:textId="77777777" w:rsidR="00066608" w:rsidRPr="00F96BE5" w:rsidRDefault="0014459A" w:rsidP="00031175">
      <w:pPr>
        <w:pStyle w:val="BodyText"/>
        <w:ind w:left="709" w:hanging="709"/>
        <w:jc w:val="both"/>
      </w:pPr>
      <w:r>
        <w:rPr>
          <w:highlight w:val="yellow"/>
        </w:rPr>
        <w:t>23</w:t>
      </w:r>
      <w:r w:rsidR="00773570" w:rsidRPr="00204455">
        <w:rPr>
          <w:highlight w:val="yellow"/>
        </w:rPr>
        <w:t>.5</w:t>
      </w:r>
      <w:r w:rsidR="00773570" w:rsidRPr="00204455">
        <w:rPr>
          <w:highlight w:val="yellow"/>
        </w:rPr>
        <w:tab/>
      </w:r>
      <w:r w:rsidR="00B25ED5">
        <w:rPr>
          <w:b/>
          <w:highlight w:val="yellow"/>
        </w:rPr>
        <w:t xml:space="preserve">Delete/Insert as Required - </w:t>
      </w:r>
      <w:r w:rsidR="00066608" w:rsidRPr="00204455">
        <w:rPr>
          <w:highlight w:val="yellow"/>
        </w:rPr>
        <w:t xml:space="preserve">If the evidence shows </w:t>
      </w:r>
      <w:r w:rsidR="005D1BDE">
        <w:rPr>
          <w:highlight w:val="yellow"/>
        </w:rPr>
        <w:t>that  the unq</w:t>
      </w:r>
      <w:r w:rsidR="00360E63">
        <w:rPr>
          <w:highlight w:val="yellow"/>
        </w:rPr>
        <w:t>u</w:t>
      </w:r>
      <w:r w:rsidR="005D1BDE">
        <w:rPr>
          <w:highlight w:val="yellow"/>
        </w:rPr>
        <w:t>a</w:t>
      </w:r>
      <w:r w:rsidR="00360E63">
        <w:rPr>
          <w:highlight w:val="yellow"/>
        </w:rPr>
        <w:t>lified</w:t>
      </w:r>
      <w:r w:rsidR="00066608" w:rsidRPr="00204455">
        <w:rPr>
          <w:highlight w:val="yellow"/>
        </w:rPr>
        <w:t xml:space="preserve"> teacher has exceptional perfo</w:t>
      </w:r>
      <w:r w:rsidR="00D65873" w:rsidRPr="00204455">
        <w:rPr>
          <w:highlight w:val="yellow"/>
        </w:rPr>
        <w:t xml:space="preserve">rmance, the </w:t>
      </w:r>
      <w:r w:rsidR="00DB55A3">
        <w:rPr>
          <w:highlight w:val="yellow"/>
        </w:rPr>
        <w:t>Governing Body</w:t>
      </w:r>
      <w:r w:rsidR="00D65873" w:rsidRPr="00204455">
        <w:rPr>
          <w:highlight w:val="yellow"/>
        </w:rPr>
        <w:t xml:space="preserve"> may </w:t>
      </w:r>
      <w:r w:rsidR="00582812" w:rsidRPr="00204455">
        <w:rPr>
          <w:highlight w:val="yellow"/>
        </w:rPr>
        <w:t>award</w:t>
      </w:r>
      <w:r w:rsidR="00066608" w:rsidRPr="00204455">
        <w:rPr>
          <w:highlight w:val="yellow"/>
        </w:rPr>
        <w:t xml:space="preserve"> enhanced pay progression</w:t>
      </w:r>
      <w:r w:rsidR="00D65873" w:rsidRPr="00204455">
        <w:rPr>
          <w:highlight w:val="yellow"/>
        </w:rPr>
        <w:t xml:space="preserve"> of 2</w:t>
      </w:r>
      <w:r w:rsidR="0094567D" w:rsidRPr="00204455">
        <w:rPr>
          <w:highlight w:val="yellow"/>
        </w:rPr>
        <w:t xml:space="preserve"> reference points</w:t>
      </w:r>
      <w:r w:rsidR="00667740" w:rsidRPr="00204455">
        <w:rPr>
          <w:highlight w:val="yellow"/>
        </w:rPr>
        <w:t>.</w:t>
      </w:r>
    </w:p>
    <w:p w14:paraId="746038BF" w14:textId="77777777" w:rsidR="0083456C" w:rsidRPr="00F96BE5" w:rsidRDefault="0014459A" w:rsidP="00031175">
      <w:pPr>
        <w:pStyle w:val="BodyText"/>
        <w:ind w:left="709" w:hanging="709"/>
        <w:jc w:val="both"/>
      </w:pPr>
      <w:r>
        <w:t>23</w:t>
      </w:r>
      <w:r w:rsidR="00773570">
        <w:t>.6</w:t>
      </w:r>
      <w:r w:rsidR="00773570">
        <w:tab/>
      </w:r>
      <w:r w:rsidR="00491716" w:rsidRPr="00F96BE5">
        <w:t>Judg</w:t>
      </w:r>
      <w:r w:rsidR="00495733">
        <w:rPr>
          <w:lang w:val="en-GB"/>
        </w:rPr>
        <w:t>e</w:t>
      </w:r>
      <w:r w:rsidR="00491716" w:rsidRPr="00F96BE5">
        <w:t>ments will only be made on evidence g</w:t>
      </w:r>
      <w:r w:rsidR="00080C1B" w:rsidRPr="00F96BE5">
        <w:t>athered which is related to the</w:t>
      </w:r>
      <w:r w:rsidR="00491716" w:rsidRPr="00F96BE5">
        <w:t xml:space="preserve"> appraisal process.</w:t>
      </w:r>
      <w:r w:rsidR="00773570">
        <w:t xml:space="preserve"> </w:t>
      </w:r>
      <w:r w:rsidR="0083456C" w:rsidRPr="00F96BE5">
        <w:t xml:space="preserve">Information on sources of evidence </w:t>
      </w:r>
      <w:r w:rsidR="00726D90">
        <w:t>is contained within the</w:t>
      </w:r>
      <w:r w:rsidR="0083456C" w:rsidRPr="00F96BE5">
        <w:t xml:space="preserve"> appraisal policy.</w:t>
      </w:r>
    </w:p>
    <w:p w14:paraId="2A6DEB27" w14:textId="77777777" w:rsidR="0062212A" w:rsidRDefault="0014459A" w:rsidP="00031175">
      <w:pPr>
        <w:pStyle w:val="BodyText"/>
        <w:ind w:left="709" w:hanging="709"/>
        <w:jc w:val="both"/>
      </w:pPr>
      <w:r>
        <w:t>23</w:t>
      </w:r>
      <w:r w:rsidR="00773570">
        <w:t>.7</w:t>
      </w:r>
      <w:r w:rsidR="00773570">
        <w:tab/>
      </w:r>
      <w:r w:rsidR="00066608" w:rsidRPr="00F96BE5">
        <w:t xml:space="preserve">The pay committee will be advised by the </w:t>
      </w:r>
      <w:r w:rsidR="00936F65">
        <w:t>Headteacher</w:t>
      </w:r>
      <w:r w:rsidR="0076093C">
        <w:rPr>
          <w:lang w:val="en-GB"/>
        </w:rPr>
        <w:t>/Principal</w:t>
      </w:r>
      <w:r w:rsidR="00066608" w:rsidRPr="00F96BE5">
        <w:t xml:space="preserve"> in making all such decisions.</w:t>
      </w:r>
      <w:r w:rsidR="00C93C36" w:rsidRPr="00F96BE5">
        <w:t xml:space="preserve"> </w:t>
      </w:r>
      <w:r w:rsidR="0062212A" w:rsidRPr="00F96BE5">
        <w:t xml:space="preserve">Pay progression on the unqualified teacher range </w:t>
      </w:r>
      <w:r w:rsidR="007E2433" w:rsidRPr="00F96BE5">
        <w:t xml:space="preserve">will be </w:t>
      </w:r>
      <w:r w:rsidR="0062212A" w:rsidRPr="00F96BE5">
        <w:t>clearly attributable to the performance of the individual teacher.</w:t>
      </w:r>
      <w:r w:rsidR="00C93C36" w:rsidRPr="00F96BE5">
        <w:t xml:space="preserve"> </w:t>
      </w:r>
      <w:r w:rsidR="0062212A" w:rsidRPr="00F96BE5">
        <w:t xml:space="preserve">The pay committee </w:t>
      </w:r>
      <w:r w:rsidR="006F27DA">
        <w:rPr>
          <w:lang w:val="en-GB"/>
        </w:rPr>
        <w:t>must</w:t>
      </w:r>
      <w:r w:rsidR="0062212A" w:rsidRPr="00F96BE5">
        <w:t xml:space="preserve"> be able to objectively justify its decisions.</w:t>
      </w:r>
    </w:p>
    <w:p w14:paraId="55E30312" w14:textId="77777777" w:rsidR="00360E63" w:rsidRDefault="00360E63" w:rsidP="00031175">
      <w:pPr>
        <w:pStyle w:val="BodyText"/>
        <w:ind w:left="709" w:hanging="709"/>
        <w:jc w:val="both"/>
        <w:rPr>
          <w:sz w:val="16"/>
          <w:szCs w:val="16"/>
        </w:rPr>
      </w:pPr>
    </w:p>
    <w:p w14:paraId="00F9A375" w14:textId="77777777" w:rsidR="00360E63" w:rsidRPr="00540A15" w:rsidRDefault="00360E63" w:rsidP="00031175">
      <w:pPr>
        <w:pStyle w:val="Heading1"/>
        <w:numPr>
          <w:ilvl w:val="0"/>
          <w:numId w:val="0"/>
        </w:numPr>
        <w:ind w:left="709" w:hanging="709"/>
        <w:jc w:val="both"/>
        <w:rPr>
          <w:sz w:val="28"/>
          <w:szCs w:val="28"/>
        </w:rPr>
      </w:pPr>
      <w:r w:rsidRPr="00540A15">
        <w:rPr>
          <w:sz w:val="28"/>
          <w:szCs w:val="28"/>
        </w:rPr>
        <w:t>Allowances and other payments for classroom teachers</w:t>
      </w:r>
    </w:p>
    <w:p w14:paraId="040071C9" w14:textId="77777777" w:rsidR="005E65D2" w:rsidRPr="00F96BE5" w:rsidRDefault="00540A15" w:rsidP="00031175">
      <w:pPr>
        <w:pStyle w:val="Heading1"/>
        <w:numPr>
          <w:ilvl w:val="0"/>
          <w:numId w:val="0"/>
        </w:numPr>
        <w:ind w:left="709" w:hanging="709"/>
        <w:jc w:val="both"/>
      </w:pPr>
      <w:r>
        <w:t>24.</w:t>
      </w:r>
      <w:r>
        <w:tab/>
      </w:r>
      <w:r w:rsidR="00C851BF" w:rsidRPr="00F96BE5">
        <w:t>Teaching and learning responsibility</w:t>
      </w:r>
      <w:r w:rsidR="00360E63">
        <w:t xml:space="preserve"> (TLR)</w:t>
      </w:r>
      <w:r w:rsidR="00C851BF" w:rsidRPr="00F96BE5">
        <w:t xml:space="preserve"> </w:t>
      </w:r>
      <w:r w:rsidR="00923A12" w:rsidRPr="00F96BE5">
        <w:t>payments</w:t>
      </w:r>
    </w:p>
    <w:p w14:paraId="2019DAEE" w14:textId="77777777" w:rsidR="005E65D2" w:rsidRPr="00F96BE5" w:rsidRDefault="00773570" w:rsidP="00031175">
      <w:pPr>
        <w:pStyle w:val="BodyText"/>
        <w:ind w:left="709" w:hanging="709"/>
        <w:jc w:val="both"/>
      </w:pPr>
      <w:r>
        <w:t>2</w:t>
      </w:r>
      <w:r w:rsidR="0014459A">
        <w:t>4</w:t>
      </w:r>
      <w:r>
        <w:t>.1</w:t>
      </w:r>
      <w:r>
        <w:tab/>
      </w:r>
      <w:r w:rsidR="005E65D2" w:rsidRPr="00F96BE5">
        <w:t>The pay committee may award a TLR to a classroom teacher</w:t>
      </w:r>
      <w:r w:rsidR="005E2209" w:rsidRPr="00F96BE5">
        <w:t xml:space="preserve"> in accordance with paragraph </w:t>
      </w:r>
      <w:r w:rsidR="00491716" w:rsidRPr="00F96BE5">
        <w:t>20</w:t>
      </w:r>
      <w:r w:rsidR="005E65D2" w:rsidRPr="00F96BE5">
        <w:t xml:space="preserve"> of the Document and paragraphs </w:t>
      </w:r>
      <w:r w:rsidR="00491716" w:rsidRPr="00F96BE5">
        <w:t>46</w:t>
      </w:r>
      <w:r w:rsidR="005E2209" w:rsidRPr="00F96BE5">
        <w:t xml:space="preserve"> to </w:t>
      </w:r>
      <w:r w:rsidR="00491716" w:rsidRPr="00F96BE5">
        <w:t>53</w:t>
      </w:r>
      <w:r w:rsidR="005E65D2" w:rsidRPr="00F96BE5">
        <w:t xml:space="preserve"> of the section </w:t>
      </w:r>
      <w:r w:rsidR="00831000" w:rsidRPr="00F96BE5">
        <w:t>three</w:t>
      </w:r>
      <w:r w:rsidR="005E65D2" w:rsidRPr="00F96BE5">
        <w:t xml:space="preserve"> guidance</w:t>
      </w:r>
      <w:r w:rsidR="003250BF">
        <w:t xml:space="preserve"> of the Document</w:t>
      </w:r>
      <w:r w:rsidR="005E65D2" w:rsidRPr="00F96BE5">
        <w:t>.</w:t>
      </w:r>
      <w:r w:rsidR="00C93C36" w:rsidRPr="00F96BE5">
        <w:t xml:space="preserve"> </w:t>
      </w:r>
      <w:r w:rsidR="005E65D2" w:rsidRPr="00F96BE5">
        <w:t>TLR 1 or 2 will be for clearly defined and sustained additional responsibility in the context of the school</w:t>
      </w:r>
      <w:r w:rsidR="00726D90">
        <w:t>/academy’</w:t>
      </w:r>
      <w:r w:rsidR="00726D90">
        <w:rPr>
          <w:lang w:val="en-US"/>
        </w:rPr>
        <w:t>s</w:t>
      </w:r>
      <w:r w:rsidR="005E65D2" w:rsidRPr="00F96BE5">
        <w:t xml:space="preserve"> staffing structure for the purpose of ensuring the continued delivery of high quality teaching and learning.</w:t>
      </w:r>
      <w:r w:rsidR="00C93C36" w:rsidRPr="00F96BE5">
        <w:t xml:space="preserve"> </w:t>
      </w:r>
      <w:r w:rsidR="005E65D2" w:rsidRPr="00F96BE5">
        <w:t xml:space="preserve">All job descriptions will be regularly reviewed and will make clear, if applicable, the responsibility or package of responsibilities for which a TLR is awarded, taking into account the criterion and factors set out at paragraph </w:t>
      </w:r>
      <w:r w:rsidR="00491716" w:rsidRPr="00F96BE5">
        <w:t>20</w:t>
      </w:r>
      <w:r w:rsidR="00444C08" w:rsidRPr="00F96BE5">
        <w:t>.4</w:t>
      </w:r>
      <w:r w:rsidR="003250BF">
        <w:t xml:space="preserve"> of the </w:t>
      </w:r>
      <w:r w:rsidR="0093048E">
        <w:t>Document</w:t>
      </w:r>
      <w:r w:rsidR="005E65D2" w:rsidRPr="00F96BE5">
        <w:t xml:space="preserve">. </w:t>
      </w:r>
    </w:p>
    <w:p w14:paraId="1AF09032" w14:textId="77777777" w:rsidR="009139A0" w:rsidRPr="00F96BE5" w:rsidRDefault="00773570" w:rsidP="00031175">
      <w:pPr>
        <w:pStyle w:val="BodyText"/>
        <w:ind w:left="709" w:hanging="709"/>
        <w:jc w:val="both"/>
      </w:pPr>
      <w:r>
        <w:t>2</w:t>
      </w:r>
      <w:r w:rsidR="0014459A">
        <w:t>4</w:t>
      </w:r>
      <w:r>
        <w:t>.2</w:t>
      </w:r>
      <w:r>
        <w:tab/>
      </w:r>
      <w:r w:rsidR="009139A0" w:rsidRPr="00F96BE5">
        <w:t>The pay committee will ensure that sufficient differential</w:t>
      </w:r>
      <w:r w:rsidR="0077627C" w:rsidRPr="00F96BE5">
        <w:t xml:space="preserve"> </w:t>
      </w:r>
      <w:r w:rsidR="009139A0" w:rsidRPr="00F96BE5">
        <w:t>exists between different levels of TLR, taking account of the responsibilities for which the TLR is awarded.</w:t>
      </w:r>
      <w:r w:rsidR="00C93C36" w:rsidRPr="00F96BE5">
        <w:t xml:space="preserve"> </w:t>
      </w:r>
      <w:r w:rsidR="009139A0" w:rsidRPr="00F96BE5">
        <w:t>All decisions will be objectively justified</w:t>
      </w:r>
      <w:r w:rsidR="00923A12" w:rsidRPr="00F96BE5">
        <w:t>.</w:t>
      </w:r>
    </w:p>
    <w:p w14:paraId="19D89D67" w14:textId="77777777" w:rsidR="0077627C" w:rsidRDefault="00E87CA2" w:rsidP="00031175">
      <w:pPr>
        <w:pStyle w:val="BodyText"/>
        <w:ind w:left="709"/>
        <w:jc w:val="both"/>
      </w:pPr>
      <w:r w:rsidRPr="00F96BE5">
        <w:t xml:space="preserve">WMBC </w:t>
      </w:r>
      <w:r w:rsidR="0077627C" w:rsidRPr="00F96BE5">
        <w:t>TLR</w:t>
      </w:r>
      <w:r w:rsidRPr="00F96BE5">
        <w:t xml:space="preserve"> 1 and 2</w:t>
      </w:r>
      <w:r w:rsidR="0077627C" w:rsidRPr="00F96BE5">
        <w:t xml:space="preserve"> are:</w:t>
      </w:r>
    </w:p>
    <w:p w14:paraId="261B4256" w14:textId="77777777" w:rsidR="004D0FFC" w:rsidRPr="009B3AC4" w:rsidRDefault="004D0FFC" w:rsidP="001663F5">
      <w:pPr>
        <w:pStyle w:val="Heading4"/>
        <w:numPr>
          <w:ilvl w:val="0"/>
          <w:numId w:val="17"/>
        </w:numPr>
        <w:spacing w:before="120" w:after="0"/>
        <w:ind w:left="709" w:hanging="709"/>
        <w:jc w:val="both"/>
        <w:rPr>
          <w:b w:val="0"/>
          <w:sz w:val="22"/>
          <w:szCs w:val="22"/>
        </w:rPr>
      </w:pPr>
      <w:r w:rsidRPr="00454ADA">
        <w:rPr>
          <w:b w:val="0"/>
          <w:sz w:val="22"/>
          <w:szCs w:val="22"/>
        </w:rPr>
        <w:t xml:space="preserve">The annual value of a TLR1 must be no less </w:t>
      </w:r>
      <w:r w:rsidRPr="009B3AC4">
        <w:rPr>
          <w:b w:val="0"/>
          <w:sz w:val="22"/>
          <w:szCs w:val="22"/>
        </w:rPr>
        <w:t>than £8</w:t>
      </w:r>
      <w:r w:rsidR="00B05440">
        <w:rPr>
          <w:b w:val="0"/>
          <w:sz w:val="22"/>
          <w:szCs w:val="22"/>
        </w:rPr>
        <w:t>,706</w:t>
      </w:r>
      <w:r w:rsidR="0007002A" w:rsidRPr="009B3AC4">
        <w:rPr>
          <w:b w:val="0"/>
          <w:sz w:val="22"/>
          <w:szCs w:val="22"/>
        </w:rPr>
        <w:t xml:space="preserve"> and no greater than </w:t>
      </w:r>
      <w:r w:rsidR="00B05440">
        <w:rPr>
          <w:b w:val="0"/>
          <w:sz w:val="22"/>
          <w:szCs w:val="22"/>
        </w:rPr>
        <w:t>£14,732</w:t>
      </w:r>
    </w:p>
    <w:p w14:paraId="7ECCAB20" w14:textId="77777777" w:rsidR="004D0FFC" w:rsidRPr="009B3AC4" w:rsidRDefault="004D0FFC" w:rsidP="004D0FFC">
      <w:pPr>
        <w:pStyle w:val="Heading4"/>
        <w:numPr>
          <w:ilvl w:val="0"/>
          <w:numId w:val="17"/>
        </w:numPr>
        <w:spacing w:before="120" w:after="0"/>
        <w:ind w:left="709" w:hanging="709"/>
        <w:jc w:val="both"/>
        <w:rPr>
          <w:b w:val="0"/>
          <w:sz w:val="22"/>
          <w:szCs w:val="22"/>
        </w:rPr>
      </w:pPr>
      <w:r w:rsidRPr="009B3AC4">
        <w:rPr>
          <w:b w:val="0"/>
          <w:sz w:val="22"/>
          <w:szCs w:val="22"/>
        </w:rPr>
        <w:t xml:space="preserve">The annual value of TLR2 must be no less than </w:t>
      </w:r>
      <w:r w:rsidR="00B05440">
        <w:rPr>
          <w:b w:val="0"/>
          <w:sz w:val="22"/>
          <w:szCs w:val="22"/>
        </w:rPr>
        <w:t>£3,017</w:t>
      </w:r>
      <w:r w:rsidRPr="009B3AC4">
        <w:rPr>
          <w:b w:val="0"/>
          <w:sz w:val="22"/>
          <w:szCs w:val="22"/>
        </w:rPr>
        <w:t xml:space="preserve"> and no greater than </w:t>
      </w:r>
      <w:r w:rsidR="00B05440">
        <w:rPr>
          <w:b w:val="0"/>
          <w:sz w:val="22"/>
          <w:szCs w:val="22"/>
        </w:rPr>
        <w:t>£7,368</w:t>
      </w:r>
    </w:p>
    <w:p w14:paraId="0CCDF6EF" w14:textId="77777777" w:rsidR="001663F5" w:rsidRPr="009B3AC4" w:rsidRDefault="001663F5" w:rsidP="001663F5">
      <w:pPr>
        <w:rPr>
          <w:sz w:val="16"/>
          <w:szCs w:val="16"/>
          <w:lang w:eastAsia="en-US"/>
        </w:rPr>
      </w:pPr>
    </w:p>
    <w:p w14:paraId="5486D3EA" w14:textId="77777777" w:rsidR="00C959D2" w:rsidRDefault="00C959D2" w:rsidP="00C959D2">
      <w:pPr>
        <w:pStyle w:val="BodyText"/>
        <w:ind w:left="709" w:hanging="709"/>
        <w:jc w:val="both"/>
        <w:rPr>
          <w:rFonts w:asciiTheme="minorHAnsi" w:hAnsiTheme="minorHAnsi"/>
          <w:szCs w:val="22"/>
        </w:rPr>
      </w:pPr>
      <w:r w:rsidRPr="00C959D2">
        <w:rPr>
          <w:highlight w:val="yellow"/>
        </w:rPr>
        <w:t>24.3</w:t>
      </w:r>
      <w:r w:rsidRPr="00C959D2">
        <w:rPr>
          <w:highlight w:val="yellow"/>
        </w:rPr>
        <w:tab/>
        <w:t xml:space="preserve">The pay committee may award a TLR 3 </w:t>
      </w:r>
      <w:r w:rsidR="00AD080A">
        <w:rPr>
          <w:highlight w:val="yellow"/>
          <w:lang w:val="en-GB"/>
        </w:rPr>
        <w:t xml:space="preserve"> in accordance with paragraph 20.3 </w:t>
      </w:r>
      <w:r w:rsidRPr="00C959D2">
        <w:rPr>
          <w:highlight w:val="yellow"/>
        </w:rPr>
        <w:t xml:space="preserve"> between  £</w:t>
      </w:r>
      <w:r w:rsidR="00787E27">
        <w:rPr>
          <w:highlight w:val="yellow"/>
          <w:lang w:val="en-GB"/>
        </w:rPr>
        <w:t>600</w:t>
      </w:r>
      <w:r w:rsidRPr="00C959D2">
        <w:rPr>
          <w:highlight w:val="yellow"/>
          <w:lang w:val="en-GB"/>
        </w:rPr>
        <w:t xml:space="preserve"> </w:t>
      </w:r>
      <w:r w:rsidR="00787E27">
        <w:rPr>
          <w:highlight w:val="yellow"/>
        </w:rPr>
        <w:t>and £2,</w:t>
      </w:r>
      <w:r w:rsidR="00787E27">
        <w:rPr>
          <w:highlight w:val="yellow"/>
          <w:lang w:val="en-GB"/>
        </w:rPr>
        <w:t>975</w:t>
      </w:r>
      <w:r w:rsidRPr="00C959D2">
        <w:rPr>
          <w:highlight w:val="yellow"/>
        </w:rPr>
        <w:t>. |A TLR3 is a fixed-term award. TLR3s may be awarded only for clearly time-limited school improvement projects, one-off externally driven responsibilities, or where teachers are undertaking planning, preparation, coordination of, or delivery of tutoring to provide catch-up support to pupils on learning lost to the pandemic, and where that tutoring work is taking place outside of normal directed hours but during the school day. The fixed-term for which they are to be awarded must be established at the outset of the award. The relevant body should not award consecutive TLR3s for the same responsibility unless that responsibility relates to tutoring, as set out above. TLR3s are not subject to safeguarding.</w:t>
      </w:r>
    </w:p>
    <w:p w14:paraId="537C8E79" w14:textId="77777777" w:rsidR="009D48E7" w:rsidRPr="009B3AC4" w:rsidRDefault="009D48E7" w:rsidP="00031175">
      <w:pPr>
        <w:pStyle w:val="BodyText"/>
        <w:spacing w:line="120" w:lineRule="exact"/>
        <w:ind w:left="709" w:hanging="709"/>
        <w:jc w:val="both"/>
      </w:pPr>
    </w:p>
    <w:p w14:paraId="6C72A952" w14:textId="77777777" w:rsidR="005E65D2" w:rsidRPr="009B3AC4" w:rsidRDefault="00C851BF" w:rsidP="00031175">
      <w:pPr>
        <w:pStyle w:val="Heading1"/>
        <w:numPr>
          <w:ilvl w:val="0"/>
          <w:numId w:val="22"/>
        </w:numPr>
        <w:ind w:left="709" w:hanging="709"/>
        <w:jc w:val="both"/>
      </w:pPr>
      <w:r w:rsidRPr="009B3AC4">
        <w:t>Special</w:t>
      </w:r>
      <w:r w:rsidR="00360E63" w:rsidRPr="009B3AC4">
        <w:t xml:space="preserve"> educational </w:t>
      </w:r>
      <w:r w:rsidRPr="009B3AC4">
        <w:t xml:space="preserve">needs </w:t>
      </w:r>
      <w:r w:rsidR="00360E63" w:rsidRPr="009B3AC4">
        <w:t xml:space="preserve">(SEN) </w:t>
      </w:r>
      <w:r w:rsidRPr="009B3AC4">
        <w:t>allowance</w:t>
      </w:r>
      <w:r w:rsidR="00360E63" w:rsidRPr="009B3AC4">
        <w:t>s</w:t>
      </w:r>
    </w:p>
    <w:p w14:paraId="05D6A82D" w14:textId="77777777" w:rsidR="00667740" w:rsidRPr="00F96BE5" w:rsidRDefault="00773570" w:rsidP="00031175">
      <w:pPr>
        <w:pStyle w:val="BodyText"/>
        <w:ind w:left="709" w:hanging="709"/>
        <w:jc w:val="both"/>
      </w:pPr>
      <w:r w:rsidRPr="009B3AC4">
        <w:t>2</w:t>
      </w:r>
      <w:r w:rsidR="0014459A" w:rsidRPr="009B3AC4">
        <w:t>5</w:t>
      </w:r>
      <w:r w:rsidRPr="009B3AC4">
        <w:t>.1</w:t>
      </w:r>
      <w:r w:rsidRPr="009B3AC4">
        <w:tab/>
      </w:r>
      <w:r w:rsidR="005E65D2" w:rsidRPr="009B3AC4">
        <w:t>The pay committee will award an SEN spot value allowance</w:t>
      </w:r>
      <w:r w:rsidR="00C851BF" w:rsidRPr="009B3AC4">
        <w:t xml:space="preserve"> on a range of between </w:t>
      </w:r>
      <w:r w:rsidR="001662D1" w:rsidRPr="009B3AC4">
        <w:t>£2,</w:t>
      </w:r>
      <w:r w:rsidR="00484380">
        <w:rPr>
          <w:lang w:val="en-GB"/>
        </w:rPr>
        <w:t>384</w:t>
      </w:r>
      <w:r w:rsidR="005565DD" w:rsidRPr="009B3AC4">
        <w:rPr>
          <w:lang w:val="en-GB"/>
        </w:rPr>
        <w:t xml:space="preserve"> </w:t>
      </w:r>
      <w:r w:rsidR="005E65D2" w:rsidRPr="009B3AC4">
        <w:t xml:space="preserve">and </w:t>
      </w:r>
      <w:r w:rsidR="00681774" w:rsidRPr="009B3AC4">
        <w:t>£4,</w:t>
      </w:r>
      <w:r w:rsidR="00484380">
        <w:rPr>
          <w:lang w:val="en-GB"/>
        </w:rPr>
        <w:t>703</w:t>
      </w:r>
      <w:r w:rsidR="005E65D2" w:rsidRPr="009B3AC4">
        <w:t xml:space="preserve"> to any classroom teacher who meets the criteria as set out in paragraph </w:t>
      </w:r>
      <w:r w:rsidR="00783BE4" w:rsidRPr="009B3AC4">
        <w:t>21</w:t>
      </w:r>
      <w:r w:rsidR="005E65D2" w:rsidRPr="009B3AC4">
        <w:t xml:space="preserve"> of</w:t>
      </w:r>
      <w:r w:rsidR="005E65D2" w:rsidRPr="00454ADA">
        <w:t xml:space="preserve"> the Document.</w:t>
      </w:r>
      <w:r w:rsidR="00C93C36" w:rsidRPr="00F96BE5">
        <w:t xml:space="preserve"> </w:t>
      </w:r>
    </w:p>
    <w:p w14:paraId="16FE83B7" w14:textId="77777777" w:rsidR="00360E63" w:rsidRDefault="00773570" w:rsidP="00031175">
      <w:pPr>
        <w:pStyle w:val="BodyText"/>
        <w:ind w:left="709" w:hanging="709"/>
        <w:jc w:val="both"/>
      </w:pPr>
      <w:r>
        <w:t>2</w:t>
      </w:r>
      <w:r w:rsidR="0014459A">
        <w:t>5</w:t>
      </w:r>
      <w:r>
        <w:t>.2</w:t>
      </w:r>
      <w:r>
        <w:tab/>
      </w:r>
      <w:r w:rsidR="005E65D2" w:rsidRPr="00F96BE5">
        <w:t xml:space="preserve">When deciding on the amount of the allowance to be paid, the </w:t>
      </w:r>
      <w:r w:rsidR="00DB55A3">
        <w:t>Governing Body</w:t>
      </w:r>
      <w:r w:rsidR="005E65D2" w:rsidRPr="00F96BE5">
        <w:t xml:space="preserve"> will take into accou</w:t>
      </w:r>
      <w:r w:rsidR="00726D90">
        <w:t>nt the structure of the</w:t>
      </w:r>
      <w:r w:rsidR="005E65D2" w:rsidRPr="00F96BE5">
        <w:t xml:space="preserve"> SEN provision, whether any mandatory qualifications are required for the post, the qualifications or expertise of the teacher relevant to the post; and the relative demands of the post (parag</w:t>
      </w:r>
      <w:r w:rsidR="00783BE4" w:rsidRPr="00F96BE5">
        <w:t>raph 21</w:t>
      </w:r>
      <w:r w:rsidR="005E65D2" w:rsidRPr="00F96BE5">
        <w:t>.3 of the Document).</w:t>
      </w:r>
      <w:r w:rsidR="00C93C36" w:rsidRPr="00F96BE5">
        <w:t xml:space="preserve"> </w:t>
      </w:r>
      <w:r w:rsidR="005E65D2" w:rsidRPr="00F96BE5">
        <w:t xml:space="preserve">The </w:t>
      </w:r>
      <w:r w:rsidR="00DB55A3">
        <w:t>Governing Body</w:t>
      </w:r>
      <w:r w:rsidR="005E65D2" w:rsidRPr="00F96BE5">
        <w:t xml:space="preserve"> will also establish differential values in relation to SEN roles in the school</w:t>
      </w:r>
      <w:r w:rsidR="00726D90">
        <w:rPr>
          <w:lang w:val="en-US"/>
        </w:rPr>
        <w:t>/academy</w:t>
      </w:r>
      <w:r w:rsidR="005E65D2" w:rsidRPr="00F96BE5">
        <w:t xml:space="preserve"> in order to reflect significant differences in the nature and challenge of the work entailed so that the different payment levels can be objectively justified.</w:t>
      </w:r>
      <w:r w:rsidR="00C93C36" w:rsidRPr="00F96BE5">
        <w:t xml:space="preserve"> </w:t>
      </w:r>
      <w:r w:rsidR="005E65D2" w:rsidRPr="00F96BE5">
        <w:t xml:space="preserve">The </w:t>
      </w:r>
      <w:r w:rsidR="00DB55A3">
        <w:t>Governing Body</w:t>
      </w:r>
      <w:r w:rsidR="005E65D2" w:rsidRPr="00F96BE5">
        <w:t xml:space="preserve"> wi</w:t>
      </w:r>
      <w:r w:rsidR="005E2209" w:rsidRPr="00F96BE5">
        <w:t xml:space="preserve">ll take account of paragraphs </w:t>
      </w:r>
      <w:r w:rsidR="00491716" w:rsidRPr="00F96BE5">
        <w:t>54</w:t>
      </w:r>
      <w:r w:rsidR="005E65D2" w:rsidRPr="00F96BE5">
        <w:t xml:space="preserve"> to </w:t>
      </w:r>
      <w:r w:rsidR="00491716" w:rsidRPr="00F96BE5">
        <w:t>58</w:t>
      </w:r>
      <w:r w:rsidR="005E65D2" w:rsidRPr="00F96BE5">
        <w:t xml:space="preserve"> of the section </w:t>
      </w:r>
      <w:r w:rsidR="00831000" w:rsidRPr="00F96BE5">
        <w:t>three</w:t>
      </w:r>
      <w:r w:rsidR="005E65D2" w:rsidRPr="00F96BE5">
        <w:t xml:space="preserve"> guidance</w:t>
      </w:r>
      <w:r w:rsidR="003250BF">
        <w:t xml:space="preserve"> of the Document</w:t>
      </w:r>
      <w:r w:rsidR="005E65D2" w:rsidRPr="00F96BE5">
        <w:t>.</w:t>
      </w:r>
    </w:p>
    <w:p w14:paraId="3D0FD441" w14:textId="77777777" w:rsidR="0073550E" w:rsidRDefault="0073550E" w:rsidP="00031175">
      <w:pPr>
        <w:pStyle w:val="BodyText"/>
        <w:spacing w:line="120" w:lineRule="exact"/>
        <w:ind w:left="709" w:hanging="709"/>
        <w:jc w:val="both"/>
      </w:pPr>
    </w:p>
    <w:p w14:paraId="234E941D" w14:textId="77777777" w:rsidR="00360E63" w:rsidRPr="008621C4" w:rsidRDefault="00540A15" w:rsidP="00031175">
      <w:pPr>
        <w:pStyle w:val="Heading1"/>
        <w:numPr>
          <w:ilvl w:val="0"/>
          <w:numId w:val="0"/>
        </w:numPr>
        <w:ind w:left="709" w:hanging="709"/>
        <w:jc w:val="both"/>
      </w:pPr>
      <w:r>
        <w:t>26.</w:t>
      </w:r>
      <w:r>
        <w:tab/>
      </w:r>
      <w:r w:rsidR="00360E63" w:rsidRPr="008621C4">
        <w:t>Acting Allowance</w:t>
      </w:r>
    </w:p>
    <w:p w14:paraId="1894CF7D" w14:textId="77777777" w:rsidR="00AA6282" w:rsidRDefault="0014459A" w:rsidP="00031175">
      <w:pPr>
        <w:pStyle w:val="Heading1"/>
        <w:numPr>
          <w:ilvl w:val="0"/>
          <w:numId w:val="0"/>
        </w:numPr>
        <w:ind w:left="709" w:hanging="709"/>
        <w:jc w:val="both"/>
        <w:rPr>
          <w:b w:val="0"/>
          <w:sz w:val="22"/>
          <w:szCs w:val="22"/>
        </w:rPr>
      </w:pPr>
      <w:r w:rsidRPr="0014459A">
        <w:rPr>
          <w:b w:val="0"/>
          <w:sz w:val="22"/>
          <w:szCs w:val="22"/>
        </w:rPr>
        <w:t>26.1</w:t>
      </w:r>
      <w:r>
        <w:rPr>
          <w:b w:val="0"/>
        </w:rPr>
        <w:t xml:space="preserve"> </w:t>
      </w:r>
      <w:r>
        <w:rPr>
          <w:b w:val="0"/>
        </w:rPr>
        <w:tab/>
      </w:r>
      <w:r w:rsidR="00AA6282" w:rsidRPr="008621C4">
        <w:rPr>
          <w:b w:val="0"/>
          <w:sz w:val="22"/>
          <w:szCs w:val="22"/>
        </w:rPr>
        <w:t xml:space="preserve">Subject to paragraph 23.6 of the Document </w:t>
      </w:r>
      <w:r w:rsidR="00360E63" w:rsidRPr="008621C4">
        <w:rPr>
          <w:b w:val="0"/>
          <w:sz w:val="22"/>
          <w:szCs w:val="22"/>
        </w:rPr>
        <w:t xml:space="preserve">Where a teacher is assigned and carries out duties of a </w:t>
      </w:r>
      <w:r w:rsidR="00936F65" w:rsidRPr="008621C4">
        <w:rPr>
          <w:b w:val="0"/>
          <w:sz w:val="22"/>
          <w:szCs w:val="22"/>
        </w:rPr>
        <w:t>Headteacher</w:t>
      </w:r>
      <w:r w:rsidR="0076093C">
        <w:rPr>
          <w:b w:val="0"/>
          <w:sz w:val="22"/>
          <w:szCs w:val="22"/>
        </w:rPr>
        <w:t>/Principal</w:t>
      </w:r>
      <w:r w:rsidR="00936F65">
        <w:rPr>
          <w:b w:val="0"/>
          <w:sz w:val="22"/>
          <w:szCs w:val="22"/>
        </w:rPr>
        <w:t>, D</w:t>
      </w:r>
      <w:r w:rsidR="00360E63" w:rsidRPr="008621C4">
        <w:rPr>
          <w:b w:val="0"/>
          <w:sz w:val="22"/>
          <w:szCs w:val="22"/>
        </w:rPr>
        <w:t xml:space="preserve">eputy </w:t>
      </w:r>
      <w:r w:rsidR="00936F65" w:rsidRPr="008621C4">
        <w:rPr>
          <w:b w:val="0"/>
          <w:sz w:val="22"/>
          <w:szCs w:val="22"/>
        </w:rPr>
        <w:t>Headteacher</w:t>
      </w:r>
      <w:r w:rsidR="00936F65">
        <w:rPr>
          <w:b w:val="0"/>
          <w:sz w:val="22"/>
          <w:szCs w:val="22"/>
        </w:rPr>
        <w:t xml:space="preserve"> </w:t>
      </w:r>
      <w:r w:rsidR="006F27DA">
        <w:rPr>
          <w:b w:val="0"/>
          <w:sz w:val="22"/>
          <w:szCs w:val="22"/>
        </w:rPr>
        <w:t>or</w:t>
      </w:r>
      <w:r w:rsidR="00936F65">
        <w:rPr>
          <w:b w:val="0"/>
          <w:sz w:val="22"/>
          <w:szCs w:val="22"/>
        </w:rPr>
        <w:t xml:space="preserve"> A</w:t>
      </w:r>
      <w:r w:rsidR="00360E63" w:rsidRPr="008621C4">
        <w:rPr>
          <w:b w:val="0"/>
          <w:sz w:val="22"/>
          <w:szCs w:val="22"/>
        </w:rPr>
        <w:t xml:space="preserve">ssistant </w:t>
      </w:r>
      <w:r w:rsidR="00936F65" w:rsidRPr="008621C4">
        <w:rPr>
          <w:b w:val="0"/>
          <w:sz w:val="22"/>
          <w:szCs w:val="22"/>
        </w:rPr>
        <w:t>Headteacher</w:t>
      </w:r>
      <w:r w:rsidR="00AA6282" w:rsidRPr="008621C4">
        <w:rPr>
          <w:b w:val="0"/>
          <w:sz w:val="22"/>
          <w:szCs w:val="22"/>
        </w:rPr>
        <w:t xml:space="preserve"> but has not been appointed as an acting </w:t>
      </w:r>
      <w:r w:rsidR="0070408F" w:rsidRPr="008621C4">
        <w:rPr>
          <w:b w:val="0"/>
          <w:sz w:val="22"/>
          <w:szCs w:val="22"/>
        </w:rPr>
        <w:t>Headteacher</w:t>
      </w:r>
      <w:r w:rsidR="0076093C">
        <w:rPr>
          <w:b w:val="0"/>
          <w:sz w:val="22"/>
          <w:szCs w:val="22"/>
        </w:rPr>
        <w:t>/Principal</w:t>
      </w:r>
      <w:r w:rsidR="0070408F">
        <w:rPr>
          <w:b w:val="0"/>
          <w:sz w:val="22"/>
          <w:szCs w:val="22"/>
        </w:rPr>
        <w:t>, D</w:t>
      </w:r>
      <w:r w:rsidR="00AA6282" w:rsidRPr="008621C4">
        <w:rPr>
          <w:b w:val="0"/>
          <w:sz w:val="22"/>
          <w:szCs w:val="22"/>
        </w:rPr>
        <w:t xml:space="preserve">eputy </w:t>
      </w:r>
      <w:r w:rsidR="0070408F" w:rsidRPr="008621C4">
        <w:rPr>
          <w:b w:val="0"/>
          <w:sz w:val="22"/>
          <w:szCs w:val="22"/>
        </w:rPr>
        <w:t>Headteacher</w:t>
      </w:r>
      <w:r w:rsidR="0070408F">
        <w:rPr>
          <w:b w:val="0"/>
          <w:sz w:val="22"/>
          <w:szCs w:val="22"/>
        </w:rPr>
        <w:t xml:space="preserve"> or Assistant H</w:t>
      </w:r>
      <w:r w:rsidR="00AA6282" w:rsidRPr="008621C4">
        <w:rPr>
          <w:b w:val="0"/>
          <w:sz w:val="22"/>
          <w:szCs w:val="22"/>
        </w:rPr>
        <w:t>ead</w:t>
      </w:r>
      <w:r w:rsidR="006F27DA">
        <w:rPr>
          <w:b w:val="0"/>
          <w:sz w:val="22"/>
          <w:szCs w:val="22"/>
        </w:rPr>
        <w:t>teacher</w:t>
      </w:r>
      <w:r w:rsidR="00726D90">
        <w:rPr>
          <w:b w:val="0"/>
          <w:sz w:val="22"/>
          <w:szCs w:val="22"/>
        </w:rPr>
        <w:t>,  the s</w:t>
      </w:r>
      <w:r w:rsidR="00AA6282" w:rsidRPr="008621C4">
        <w:rPr>
          <w:b w:val="0"/>
          <w:sz w:val="22"/>
          <w:szCs w:val="22"/>
        </w:rPr>
        <w:t>chool</w:t>
      </w:r>
      <w:r w:rsidR="00726D90">
        <w:rPr>
          <w:b w:val="0"/>
          <w:sz w:val="22"/>
          <w:szCs w:val="22"/>
        </w:rPr>
        <w:t>/academy</w:t>
      </w:r>
      <w:r w:rsidR="00AA6282" w:rsidRPr="008621C4">
        <w:rPr>
          <w:b w:val="0"/>
          <w:sz w:val="22"/>
          <w:szCs w:val="22"/>
        </w:rPr>
        <w:t xml:space="preserve"> must</w:t>
      </w:r>
      <w:r w:rsidR="006F27DA">
        <w:rPr>
          <w:b w:val="0"/>
          <w:sz w:val="22"/>
          <w:szCs w:val="22"/>
        </w:rPr>
        <w:t>,</w:t>
      </w:r>
      <w:r w:rsidR="00AA6282" w:rsidRPr="008621C4">
        <w:rPr>
          <w:b w:val="0"/>
          <w:sz w:val="22"/>
          <w:szCs w:val="22"/>
        </w:rPr>
        <w:t xml:space="preserve"> within the period of four weeks beginning on the day on which such duties are first </w:t>
      </w:r>
      <w:r w:rsidR="008621C4" w:rsidRPr="008621C4">
        <w:rPr>
          <w:b w:val="0"/>
          <w:sz w:val="22"/>
          <w:szCs w:val="22"/>
        </w:rPr>
        <w:t>assigned</w:t>
      </w:r>
      <w:r w:rsidR="00AA6282" w:rsidRPr="008621C4">
        <w:rPr>
          <w:b w:val="0"/>
          <w:sz w:val="22"/>
          <w:szCs w:val="22"/>
        </w:rPr>
        <w:t xml:space="preserve"> and carried out, determine whether or not an allowance (</w:t>
      </w:r>
      <w:r w:rsidR="006F27DA">
        <w:rPr>
          <w:b w:val="0"/>
          <w:sz w:val="22"/>
          <w:szCs w:val="22"/>
        </w:rPr>
        <w:t>’</w:t>
      </w:r>
      <w:r w:rsidR="00AA6282" w:rsidRPr="008621C4">
        <w:rPr>
          <w:b w:val="0"/>
          <w:sz w:val="22"/>
          <w:szCs w:val="22"/>
        </w:rPr>
        <w:t>acting allowance</w:t>
      </w:r>
      <w:r w:rsidR="006F27DA">
        <w:rPr>
          <w:b w:val="0"/>
          <w:sz w:val="22"/>
          <w:szCs w:val="22"/>
        </w:rPr>
        <w:t>’)</w:t>
      </w:r>
      <w:r w:rsidR="00AA6282" w:rsidRPr="008621C4">
        <w:rPr>
          <w:b w:val="0"/>
          <w:sz w:val="22"/>
          <w:szCs w:val="22"/>
        </w:rPr>
        <w:t xml:space="preserve"> must be paid in accordance with the provisions outlined in 23.2 – 23.6 of the Document. </w:t>
      </w:r>
    </w:p>
    <w:p w14:paraId="1FE8B5AB" w14:textId="77777777" w:rsidR="00303EAC" w:rsidRDefault="00303EAC" w:rsidP="00031175">
      <w:pPr>
        <w:spacing w:line="120" w:lineRule="exact"/>
        <w:jc w:val="both"/>
        <w:rPr>
          <w:lang w:eastAsia="en-US"/>
        </w:rPr>
      </w:pPr>
    </w:p>
    <w:p w14:paraId="3D8E30FF" w14:textId="77777777" w:rsidR="00FE55C0" w:rsidRDefault="00FE55C0" w:rsidP="00031175">
      <w:pPr>
        <w:spacing w:line="120" w:lineRule="exact"/>
        <w:jc w:val="both"/>
        <w:rPr>
          <w:lang w:eastAsia="en-US"/>
        </w:rPr>
      </w:pPr>
    </w:p>
    <w:p w14:paraId="12FA723E" w14:textId="77777777" w:rsidR="00FE55C0" w:rsidRDefault="00FE55C0" w:rsidP="00031175">
      <w:pPr>
        <w:spacing w:line="120" w:lineRule="exact"/>
        <w:jc w:val="both"/>
        <w:rPr>
          <w:lang w:eastAsia="en-US"/>
        </w:rPr>
      </w:pPr>
    </w:p>
    <w:p w14:paraId="2CFD7291" w14:textId="77777777" w:rsidR="00FE55C0" w:rsidRPr="00303EAC" w:rsidRDefault="00FE55C0" w:rsidP="00031175">
      <w:pPr>
        <w:spacing w:line="120" w:lineRule="exact"/>
        <w:jc w:val="both"/>
        <w:rPr>
          <w:lang w:eastAsia="en-US"/>
        </w:rPr>
      </w:pPr>
    </w:p>
    <w:p w14:paraId="1220E771" w14:textId="77777777" w:rsidR="008B1474" w:rsidRPr="008621C4" w:rsidRDefault="00AA6282" w:rsidP="00031175">
      <w:pPr>
        <w:pStyle w:val="Heading1"/>
        <w:numPr>
          <w:ilvl w:val="0"/>
          <w:numId w:val="23"/>
        </w:numPr>
        <w:ind w:left="709" w:hanging="709"/>
        <w:jc w:val="both"/>
      </w:pPr>
      <w:r w:rsidRPr="008621C4">
        <w:t xml:space="preserve">Allowance payable to unqualified teachers </w:t>
      </w:r>
    </w:p>
    <w:p w14:paraId="135B8776" w14:textId="77777777" w:rsidR="00AA6282" w:rsidRPr="00AA6282" w:rsidRDefault="0014459A" w:rsidP="00031175">
      <w:pPr>
        <w:autoSpaceDE w:val="0"/>
        <w:autoSpaceDN w:val="0"/>
        <w:adjustRightInd w:val="0"/>
        <w:spacing w:after="221"/>
        <w:ind w:left="720" w:hanging="720"/>
        <w:jc w:val="both"/>
        <w:rPr>
          <w:rFonts w:cs="Arial"/>
          <w:color w:val="000000"/>
          <w:sz w:val="23"/>
          <w:szCs w:val="23"/>
        </w:rPr>
      </w:pPr>
      <w:r>
        <w:rPr>
          <w:rFonts w:cs="Arial"/>
          <w:color w:val="000000"/>
          <w:sz w:val="23"/>
          <w:szCs w:val="23"/>
        </w:rPr>
        <w:t>27</w:t>
      </w:r>
      <w:r w:rsidR="008621C4">
        <w:rPr>
          <w:rFonts w:cs="Arial"/>
          <w:color w:val="000000"/>
          <w:sz w:val="23"/>
          <w:szCs w:val="23"/>
        </w:rPr>
        <w:t>.1</w:t>
      </w:r>
      <w:r w:rsidR="008621C4">
        <w:rPr>
          <w:rFonts w:cs="Arial"/>
          <w:color w:val="000000"/>
          <w:sz w:val="23"/>
          <w:szCs w:val="23"/>
        </w:rPr>
        <w:tab/>
      </w:r>
      <w:r w:rsidR="00AA6282" w:rsidRPr="00AA6282">
        <w:rPr>
          <w:rFonts w:cs="Arial"/>
          <w:color w:val="000000"/>
          <w:sz w:val="23"/>
          <w:szCs w:val="23"/>
        </w:rPr>
        <w:t>The relevant body may determine that such additional allowance</w:t>
      </w:r>
      <w:r w:rsidR="006F27DA">
        <w:rPr>
          <w:rFonts w:cs="Arial"/>
          <w:color w:val="000000"/>
          <w:sz w:val="23"/>
          <w:szCs w:val="23"/>
        </w:rPr>
        <w:t>,</w:t>
      </w:r>
      <w:r w:rsidR="00AA6282" w:rsidRPr="00AA6282">
        <w:rPr>
          <w:rFonts w:cs="Arial"/>
          <w:color w:val="000000"/>
          <w:sz w:val="23"/>
          <w:szCs w:val="23"/>
        </w:rPr>
        <w:t xml:space="preserve"> as it considers appropriate</w:t>
      </w:r>
      <w:r w:rsidR="006F27DA">
        <w:rPr>
          <w:rFonts w:cs="Arial"/>
          <w:color w:val="000000"/>
          <w:sz w:val="23"/>
          <w:szCs w:val="23"/>
        </w:rPr>
        <w:t>,</w:t>
      </w:r>
      <w:r w:rsidR="00AA6282" w:rsidRPr="00AA6282">
        <w:rPr>
          <w:rFonts w:cs="Arial"/>
          <w:color w:val="000000"/>
          <w:sz w:val="23"/>
          <w:szCs w:val="23"/>
        </w:rPr>
        <w:t xml:space="preserve"> is to be paid to an unqualified teacher where it considers, in the context of its st</w:t>
      </w:r>
      <w:r w:rsidR="00901AEC">
        <w:rPr>
          <w:rFonts w:cs="Arial"/>
          <w:color w:val="000000"/>
          <w:sz w:val="23"/>
          <w:szCs w:val="23"/>
        </w:rPr>
        <w:t xml:space="preserve">affing structure and pay </w:t>
      </w:r>
      <w:r w:rsidR="00BD5B46">
        <w:rPr>
          <w:rFonts w:cs="Arial"/>
          <w:color w:val="000000"/>
          <w:sz w:val="23"/>
          <w:szCs w:val="23"/>
        </w:rPr>
        <w:t>policy that</w:t>
      </w:r>
      <w:r w:rsidR="00AA6282" w:rsidRPr="00AA6282">
        <w:rPr>
          <w:rFonts w:cs="Arial"/>
          <w:color w:val="000000"/>
          <w:sz w:val="23"/>
          <w:szCs w:val="23"/>
        </w:rPr>
        <w:t xml:space="preserve"> the teacher: </w:t>
      </w:r>
    </w:p>
    <w:p w14:paraId="39687031" w14:textId="77777777" w:rsidR="00AA6282" w:rsidRDefault="00AA6282" w:rsidP="00031175">
      <w:pPr>
        <w:autoSpaceDE w:val="0"/>
        <w:autoSpaceDN w:val="0"/>
        <w:adjustRightInd w:val="0"/>
        <w:spacing w:after="101"/>
        <w:ind w:firstLine="720"/>
        <w:jc w:val="both"/>
        <w:rPr>
          <w:rFonts w:cs="Arial"/>
          <w:color w:val="000000"/>
          <w:sz w:val="23"/>
          <w:szCs w:val="23"/>
        </w:rPr>
      </w:pPr>
      <w:r w:rsidRPr="00AA6282">
        <w:rPr>
          <w:rFonts w:cs="Arial"/>
          <w:color w:val="000000"/>
          <w:sz w:val="23"/>
          <w:szCs w:val="23"/>
        </w:rPr>
        <w:t xml:space="preserve">a) </w:t>
      </w:r>
      <w:r w:rsidR="00AE5B8B">
        <w:rPr>
          <w:rFonts w:cs="Arial"/>
          <w:color w:val="000000"/>
          <w:sz w:val="23"/>
          <w:szCs w:val="23"/>
        </w:rPr>
        <w:t>h</w:t>
      </w:r>
      <w:r w:rsidR="00BD5B46">
        <w:rPr>
          <w:rFonts w:cs="Arial"/>
          <w:color w:val="000000"/>
          <w:sz w:val="23"/>
          <w:szCs w:val="23"/>
        </w:rPr>
        <w:t xml:space="preserve">as </w:t>
      </w:r>
      <w:r w:rsidRPr="00AA6282">
        <w:rPr>
          <w:rFonts w:cs="Arial"/>
          <w:color w:val="000000"/>
          <w:sz w:val="23"/>
          <w:szCs w:val="23"/>
        </w:rPr>
        <w:t xml:space="preserve">taken on a sustained additional responsibility which: </w:t>
      </w:r>
    </w:p>
    <w:p w14:paraId="76A4D5B9" w14:textId="77777777" w:rsidR="00AA6282" w:rsidRPr="00AA6282" w:rsidRDefault="00AA6282" w:rsidP="00031175">
      <w:pPr>
        <w:autoSpaceDE w:val="0"/>
        <w:autoSpaceDN w:val="0"/>
        <w:adjustRightInd w:val="0"/>
        <w:spacing w:after="101"/>
        <w:ind w:firstLine="720"/>
        <w:jc w:val="both"/>
        <w:rPr>
          <w:rFonts w:cs="Arial"/>
          <w:color w:val="000000"/>
          <w:sz w:val="23"/>
          <w:szCs w:val="23"/>
        </w:rPr>
      </w:pPr>
      <w:r w:rsidRPr="00AA6282">
        <w:rPr>
          <w:rFonts w:cs="Arial"/>
          <w:color w:val="000000"/>
          <w:sz w:val="23"/>
          <w:szCs w:val="23"/>
        </w:rPr>
        <w:t xml:space="preserve">i. is focused on teaching and learning; and </w:t>
      </w:r>
    </w:p>
    <w:p w14:paraId="2CA816D0" w14:textId="77777777" w:rsidR="00AA6282" w:rsidRPr="00AA6282" w:rsidRDefault="00AA6282" w:rsidP="00031175">
      <w:pPr>
        <w:autoSpaceDE w:val="0"/>
        <w:autoSpaceDN w:val="0"/>
        <w:adjustRightInd w:val="0"/>
        <w:spacing w:after="0"/>
        <w:ind w:firstLine="720"/>
        <w:jc w:val="both"/>
        <w:rPr>
          <w:rFonts w:cs="Arial"/>
          <w:color w:val="000000"/>
          <w:sz w:val="23"/>
          <w:szCs w:val="23"/>
        </w:rPr>
      </w:pPr>
      <w:r w:rsidRPr="00AA6282">
        <w:rPr>
          <w:rFonts w:cs="Arial"/>
          <w:color w:val="000000"/>
          <w:sz w:val="23"/>
          <w:szCs w:val="23"/>
        </w:rPr>
        <w:t xml:space="preserve">ii. requires the exercise of a teacher’s professional skills and judgment; or </w:t>
      </w:r>
    </w:p>
    <w:p w14:paraId="47800619" w14:textId="77777777" w:rsidR="00AA6282" w:rsidRPr="00AA6282" w:rsidRDefault="00AA6282" w:rsidP="00031175">
      <w:pPr>
        <w:autoSpaceDE w:val="0"/>
        <w:autoSpaceDN w:val="0"/>
        <w:adjustRightInd w:val="0"/>
        <w:spacing w:after="0"/>
        <w:jc w:val="both"/>
        <w:rPr>
          <w:rFonts w:cs="Arial"/>
          <w:color w:val="000000"/>
          <w:sz w:val="23"/>
          <w:szCs w:val="23"/>
        </w:rPr>
      </w:pPr>
    </w:p>
    <w:p w14:paraId="1576D370" w14:textId="77777777" w:rsidR="00AA6282" w:rsidRPr="00AA6282" w:rsidRDefault="00AA6282" w:rsidP="00031175">
      <w:pPr>
        <w:autoSpaceDE w:val="0"/>
        <w:autoSpaceDN w:val="0"/>
        <w:adjustRightInd w:val="0"/>
        <w:spacing w:after="0"/>
        <w:ind w:firstLine="720"/>
        <w:jc w:val="both"/>
        <w:rPr>
          <w:rFonts w:cs="Arial"/>
          <w:color w:val="000000"/>
          <w:sz w:val="23"/>
          <w:szCs w:val="23"/>
        </w:rPr>
      </w:pPr>
      <w:r w:rsidRPr="00AA6282">
        <w:rPr>
          <w:rFonts w:cs="Arial"/>
          <w:color w:val="000000"/>
          <w:sz w:val="23"/>
          <w:szCs w:val="23"/>
        </w:rPr>
        <w:t xml:space="preserve">b) </w:t>
      </w:r>
      <w:r w:rsidR="00AE5B8B">
        <w:rPr>
          <w:rFonts w:cs="Arial"/>
          <w:color w:val="000000"/>
          <w:sz w:val="23"/>
          <w:szCs w:val="23"/>
        </w:rPr>
        <w:t xml:space="preserve">has </w:t>
      </w:r>
      <w:r w:rsidRPr="00AA6282">
        <w:rPr>
          <w:rFonts w:cs="Arial"/>
          <w:color w:val="000000"/>
          <w:sz w:val="23"/>
          <w:szCs w:val="23"/>
        </w:rPr>
        <w:t xml:space="preserve">qualifications or experience which bring added value to the role being undertaken. </w:t>
      </w:r>
    </w:p>
    <w:p w14:paraId="0A9A27D0" w14:textId="77777777" w:rsidR="00AA6282" w:rsidRPr="00151C82" w:rsidRDefault="00AA6282" w:rsidP="00031175">
      <w:pPr>
        <w:ind w:left="709"/>
        <w:jc w:val="both"/>
        <w:rPr>
          <w:sz w:val="16"/>
          <w:szCs w:val="16"/>
          <w:lang w:eastAsia="en-US"/>
        </w:rPr>
      </w:pPr>
    </w:p>
    <w:p w14:paraId="56F60BE9" w14:textId="77777777" w:rsidR="008B1474" w:rsidRPr="008621C4" w:rsidRDefault="00CB5C7D" w:rsidP="00031175">
      <w:pPr>
        <w:pStyle w:val="Heading1"/>
        <w:numPr>
          <w:ilvl w:val="0"/>
          <w:numId w:val="23"/>
        </w:numPr>
        <w:spacing w:after="0"/>
        <w:ind w:left="709" w:hanging="709"/>
        <w:jc w:val="both"/>
        <w:rPr>
          <w:rFonts w:cs="Arial"/>
          <w:bCs/>
          <w:color w:val="000000"/>
          <w:szCs w:val="26"/>
        </w:rPr>
      </w:pPr>
      <w:r w:rsidRPr="008621C4">
        <w:rPr>
          <w:rFonts w:cs="Arial"/>
          <w:bCs/>
          <w:color w:val="000000"/>
          <w:szCs w:val="26"/>
        </w:rPr>
        <w:t xml:space="preserve">Performance payments to seconded teachers </w:t>
      </w:r>
    </w:p>
    <w:p w14:paraId="3833D013" w14:textId="77777777" w:rsidR="00A8545D" w:rsidRDefault="00A8545D" w:rsidP="00031175">
      <w:pPr>
        <w:autoSpaceDE w:val="0"/>
        <w:autoSpaceDN w:val="0"/>
        <w:adjustRightInd w:val="0"/>
        <w:spacing w:after="0"/>
        <w:jc w:val="both"/>
        <w:rPr>
          <w:rFonts w:cs="Arial"/>
          <w:color w:val="000000"/>
          <w:sz w:val="23"/>
          <w:szCs w:val="23"/>
        </w:rPr>
      </w:pPr>
    </w:p>
    <w:p w14:paraId="36C227FE" w14:textId="77777777" w:rsidR="00CB5C7D" w:rsidRPr="00CB5C7D" w:rsidRDefault="0014459A" w:rsidP="00031175">
      <w:pPr>
        <w:autoSpaceDE w:val="0"/>
        <w:autoSpaceDN w:val="0"/>
        <w:adjustRightInd w:val="0"/>
        <w:spacing w:after="221"/>
        <w:jc w:val="both"/>
        <w:rPr>
          <w:rFonts w:cs="Arial"/>
          <w:color w:val="000000"/>
          <w:sz w:val="23"/>
          <w:szCs w:val="23"/>
        </w:rPr>
      </w:pPr>
      <w:r>
        <w:rPr>
          <w:rFonts w:cs="Arial"/>
          <w:color w:val="000000"/>
          <w:sz w:val="23"/>
          <w:szCs w:val="23"/>
        </w:rPr>
        <w:t>28</w:t>
      </w:r>
      <w:r w:rsidR="008621C4">
        <w:rPr>
          <w:rFonts w:cs="Arial"/>
          <w:color w:val="000000"/>
          <w:sz w:val="23"/>
          <w:szCs w:val="23"/>
        </w:rPr>
        <w:t>.1</w:t>
      </w:r>
      <w:r w:rsidR="008621C4">
        <w:rPr>
          <w:rFonts w:cs="Arial"/>
          <w:color w:val="000000"/>
          <w:sz w:val="23"/>
          <w:szCs w:val="23"/>
        </w:rPr>
        <w:tab/>
      </w:r>
      <w:r w:rsidR="00CB5C7D" w:rsidRPr="00CB5C7D">
        <w:rPr>
          <w:rFonts w:cs="Arial"/>
          <w:color w:val="000000"/>
          <w:sz w:val="23"/>
          <w:szCs w:val="23"/>
        </w:rPr>
        <w:t xml:space="preserve">Where: </w:t>
      </w:r>
    </w:p>
    <w:p w14:paraId="518512DD" w14:textId="77777777" w:rsidR="00CB5C7D" w:rsidRPr="00CB5C7D" w:rsidRDefault="00CB5C7D" w:rsidP="00031175">
      <w:pPr>
        <w:autoSpaceDE w:val="0"/>
        <w:autoSpaceDN w:val="0"/>
        <w:adjustRightInd w:val="0"/>
        <w:spacing w:after="221"/>
        <w:ind w:left="720"/>
        <w:jc w:val="both"/>
        <w:rPr>
          <w:rFonts w:cs="Arial"/>
          <w:color w:val="000000"/>
          <w:sz w:val="23"/>
          <w:szCs w:val="23"/>
        </w:rPr>
      </w:pPr>
      <w:r w:rsidRPr="00CB5C7D">
        <w:rPr>
          <w:rFonts w:cs="Arial"/>
          <w:color w:val="000000"/>
          <w:sz w:val="23"/>
          <w:szCs w:val="23"/>
        </w:rPr>
        <w:t xml:space="preserve">a) a teacher is temporarily seconded to a post as </w:t>
      </w:r>
      <w:r w:rsidR="0070408F" w:rsidRPr="00CB5C7D">
        <w:rPr>
          <w:rFonts w:cs="Arial"/>
          <w:color w:val="000000"/>
          <w:sz w:val="23"/>
          <w:szCs w:val="23"/>
        </w:rPr>
        <w:t>Headteacher</w:t>
      </w:r>
      <w:r w:rsidR="0076093C">
        <w:rPr>
          <w:rFonts w:cs="Arial"/>
          <w:color w:val="000000"/>
          <w:sz w:val="23"/>
          <w:szCs w:val="23"/>
        </w:rPr>
        <w:t>/Principal</w:t>
      </w:r>
      <w:r w:rsidR="00726D90">
        <w:rPr>
          <w:rFonts w:cs="Arial"/>
          <w:color w:val="000000"/>
          <w:sz w:val="23"/>
          <w:szCs w:val="23"/>
        </w:rPr>
        <w:t xml:space="preserve"> in a school/academy </w:t>
      </w:r>
      <w:r w:rsidRPr="00CB5C7D">
        <w:rPr>
          <w:rFonts w:cs="Arial"/>
          <w:color w:val="000000"/>
          <w:sz w:val="23"/>
          <w:szCs w:val="23"/>
        </w:rPr>
        <w:t xml:space="preserve">causing concern which is not the teacher’s normal place of work; and </w:t>
      </w:r>
    </w:p>
    <w:p w14:paraId="79318F15" w14:textId="77777777" w:rsidR="00CB5C7D" w:rsidRPr="00CB5C7D" w:rsidRDefault="00CB5C7D" w:rsidP="00031175">
      <w:pPr>
        <w:autoSpaceDE w:val="0"/>
        <w:autoSpaceDN w:val="0"/>
        <w:adjustRightInd w:val="0"/>
        <w:spacing w:after="0"/>
        <w:ind w:left="709"/>
        <w:jc w:val="both"/>
        <w:rPr>
          <w:rFonts w:cs="Arial"/>
          <w:color w:val="000000"/>
          <w:sz w:val="23"/>
          <w:szCs w:val="23"/>
        </w:rPr>
      </w:pPr>
      <w:r w:rsidRPr="00CB5C7D">
        <w:rPr>
          <w:rFonts w:cs="Arial"/>
          <w:color w:val="000000"/>
          <w:sz w:val="23"/>
          <w:szCs w:val="23"/>
        </w:rPr>
        <w:t>b) the relevant body of that school</w:t>
      </w:r>
      <w:r w:rsidR="00726D90">
        <w:rPr>
          <w:rFonts w:cs="Arial"/>
          <w:color w:val="000000"/>
          <w:sz w:val="23"/>
          <w:szCs w:val="23"/>
        </w:rPr>
        <w:t>/academy</w:t>
      </w:r>
      <w:r w:rsidRPr="00CB5C7D">
        <w:rPr>
          <w:rFonts w:cs="Arial"/>
          <w:color w:val="000000"/>
          <w:sz w:val="23"/>
          <w:szCs w:val="23"/>
        </w:rPr>
        <w:t xml:space="preserve"> considers that the teacher merits additional payment to reflect sustained high quality of performance throughout the secondment, </w:t>
      </w:r>
    </w:p>
    <w:p w14:paraId="7D4B20EC" w14:textId="77777777" w:rsidR="00360E63" w:rsidRDefault="00CB5C7D" w:rsidP="00031175">
      <w:pPr>
        <w:ind w:left="709"/>
        <w:jc w:val="both"/>
        <w:rPr>
          <w:rFonts w:cs="Arial"/>
          <w:color w:val="000000"/>
          <w:sz w:val="23"/>
          <w:szCs w:val="23"/>
        </w:rPr>
      </w:pPr>
      <w:r w:rsidRPr="00CB5C7D">
        <w:rPr>
          <w:rFonts w:cs="Arial"/>
          <w:color w:val="000000"/>
          <w:sz w:val="23"/>
          <w:szCs w:val="23"/>
        </w:rPr>
        <w:t xml:space="preserve">the relevant body may pay the teacher a lump sum accordingly. Subject to paragraph 10.4, the total value of the additional payment and any annual salary and other payments paid to the teacher during the secondment must not exceed 25% above the maximum of the </w:t>
      </w:r>
      <w:r w:rsidR="0070408F" w:rsidRPr="00CB5C7D">
        <w:rPr>
          <w:rFonts w:cs="Arial"/>
          <w:color w:val="000000"/>
          <w:sz w:val="23"/>
          <w:szCs w:val="23"/>
        </w:rPr>
        <w:t>Headteacher</w:t>
      </w:r>
      <w:r w:rsidRPr="00CB5C7D">
        <w:rPr>
          <w:rFonts w:cs="Arial"/>
          <w:color w:val="000000"/>
          <w:sz w:val="23"/>
          <w:szCs w:val="23"/>
        </w:rPr>
        <w:t xml:space="preserve"> group for the school</w:t>
      </w:r>
      <w:r w:rsidR="00726D90">
        <w:rPr>
          <w:rFonts w:cs="Arial"/>
          <w:color w:val="000000"/>
          <w:sz w:val="23"/>
          <w:szCs w:val="23"/>
        </w:rPr>
        <w:t>/academy</w:t>
      </w:r>
      <w:r w:rsidRPr="00CB5C7D">
        <w:rPr>
          <w:rFonts w:cs="Arial"/>
          <w:color w:val="000000"/>
          <w:sz w:val="23"/>
          <w:szCs w:val="23"/>
        </w:rPr>
        <w:t xml:space="preserve"> to which the teacher is seconded.</w:t>
      </w:r>
    </w:p>
    <w:p w14:paraId="463AE729" w14:textId="77777777" w:rsidR="00540A15" w:rsidRPr="00F96BE5" w:rsidRDefault="00540A15" w:rsidP="00031175">
      <w:pPr>
        <w:spacing w:line="120" w:lineRule="exact"/>
        <w:ind w:left="709"/>
        <w:jc w:val="both"/>
        <w:rPr>
          <w:lang w:eastAsia="en-US"/>
        </w:rPr>
      </w:pPr>
    </w:p>
    <w:p w14:paraId="5CC2D93F" w14:textId="77777777" w:rsidR="00082BCD" w:rsidRPr="00A828BD" w:rsidRDefault="00540A15" w:rsidP="00031175">
      <w:pPr>
        <w:pStyle w:val="Heading1"/>
        <w:numPr>
          <w:ilvl w:val="0"/>
          <w:numId w:val="0"/>
        </w:numPr>
        <w:jc w:val="both"/>
      </w:pPr>
      <w:r>
        <w:t>29</w:t>
      </w:r>
      <w:r w:rsidR="008621C4">
        <w:t>.</w:t>
      </w:r>
      <w:r w:rsidR="00A828BD">
        <w:tab/>
      </w:r>
      <w:r w:rsidR="00354C77" w:rsidRPr="00A828BD">
        <w:t>Additional</w:t>
      </w:r>
      <w:r w:rsidR="00082BCD" w:rsidRPr="00A828BD">
        <w:t xml:space="preserve"> Payments</w:t>
      </w:r>
      <w:r w:rsidR="00B25ED5" w:rsidRPr="00A828BD">
        <w:t xml:space="preserve"> – Delete/Insert as Required</w:t>
      </w:r>
    </w:p>
    <w:p w14:paraId="3A153F6C" w14:textId="77777777" w:rsidR="00082BCD" w:rsidRPr="00A828BD" w:rsidRDefault="00082BCD" w:rsidP="00031175">
      <w:pPr>
        <w:ind w:left="709" w:hanging="709"/>
        <w:jc w:val="both"/>
        <w:rPr>
          <w:lang w:eastAsia="en-US"/>
        </w:rPr>
      </w:pPr>
      <w:r w:rsidRPr="00A828BD">
        <w:rPr>
          <w:lang w:eastAsia="en-US"/>
        </w:rPr>
        <w:t>2</w:t>
      </w:r>
      <w:r w:rsidR="0014459A">
        <w:rPr>
          <w:lang w:eastAsia="en-US"/>
        </w:rPr>
        <w:t>9</w:t>
      </w:r>
      <w:r w:rsidRPr="00A828BD">
        <w:rPr>
          <w:lang w:eastAsia="en-US"/>
        </w:rPr>
        <w:t>.1</w:t>
      </w:r>
      <w:r w:rsidRPr="00A828BD">
        <w:rPr>
          <w:lang w:eastAsia="en-US"/>
        </w:rPr>
        <w:tab/>
        <w:t>Continuing Professional Development (CPD)</w:t>
      </w:r>
      <w:r w:rsidRPr="00A828BD">
        <w:rPr>
          <w:lang w:eastAsia="en-US"/>
        </w:rPr>
        <w:tab/>
      </w:r>
      <w:r w:rsidRPr="00A828BD">
        <w:rPr>
          <w:lang w:eastAsia="en-US"/>
        </w:rPr>
        <w:tab/>
      </w:r>
    </w:p>
    <w:p w14:paraId="5C2EDD89" w14:textId="77777777" w:rsidR="00082BCD" w:rsidRPr="00A828BD" w:rsidRDefault="00082BCD" w:rsidP="00031175">
      <w:pPr>
        <w:pStyle w:val="BodyText"/>
        <w:ind w:left="709" w:hanging="709"/>
        <w:jc w:val="both"/>
        <w:rPr>
          <w:lang w:eastAsia="en-US"/>
        </w:rPr>
      </w:pPr>
      <w:r w:rsidRPr="00A828BD">
        <w:rPr>
          <w:lang w:eastAsia="en-US"/>
        </w:rPr>
        <w:tab/>
      </w:r>
      <w:r w:rsidR="00CB0C4E" w:rsidRPr="00A828BD">
        <w:rPr>
          <w:lang w:eastAsia="en-US"/>
        </w:rPr>
        <w:t>Payments may</w:t>
      </w:r>
      <w:r w:rsidRPr="00A828BD">
        <w:rPr>
          <w:lang w:eastAsia="en-US"/>
        </w:rPr>
        <w:t xml:space="preserve"> be made to classroom teachers</w:t>
      </w:r>
      <w:r w:rsidR="00E32DE9" w:rsidRPr="00A828BD">
        <w:rPr>
          <w:lang w:eastAsia="en-US"/>
        </w:rPr>
        <w:t xml:space="preserve"> in accordance with paragraph 26</w:t>
      </w:r>
      <w:r w:rsidR="00A766A5">
        <w:rPr>
          <w:lang w:eastAsia="en-US"/>
        </w:rPr>
        <w:t xml:space="preserve"> of the Document</w:t>
      </w:r>
      <w:r w:rsidRPr="00A828BD">
        <w:rPr>
          <w:lang w:eastAsia="en-US"/>
        </w:rPr>
        <w:t xml:space="preserve"> in respect of </w:t>
      </w:r>
      <w:r w:rsidR="00CB0C4E" w:rsidRPr="00A828BD">
        <w:rPr>
          <w:lang w:eastAsia="en-US"/>
        </w:rPr>
        <w:t>CPD</w:t>
      </w:r>
      <w:r w:rsidRPr="00A828BD">
        <w:rPr>
          <w:lang w:eastAsia="en-US"/>
        </w:rPr>
        <w:t xml:space="preserve"> undertaken outside of either the 1265 hours of directed time for full-time teacher; </w:t>
      </w:r>
      <w:r w:rsidR="00C7245C" w:rsidRPr="00A828BD">
        <w:rPr>
          <w:lang w:eastAsia="en-US"/>
        </w:rPr>
        <w:t>f</w:t>
      </w:r>
      <w:r w:rsidRPr="00A828BD">
        <w:rPr>
          <w:lang w:eastAsia="en-US"/>
        </w:rPr>
        <w:t>or the appropriate proportion of the 1265 hours of directed time for part-time teachers</w:t>
      </w:r>
    </w:p>
    <w:p w14:paraId="0CF5BFAB" w14:textId="77777777" w:rsidR="00082BCD" w:rsidRPr="00A828BD" w:rsidRDefault="00CB0C4E" w:rsidP="00031175">
      <w:pPr>
        <w:pStyle w:val="BodyText"/>
        <w:ind w:left="709" w:hanging="709"/>
        <w:jc w:val="both"/>
        <w:rPr>
          <w:lang w:eastAsia="en-US"/>
        </w:rPr>
      </w:pPr>
      <w:r w:rsidRPr="00A828BD">
        <w:rPr>
          <w:lang w:eastAsia="en-US"/>
        </w:rPr>
        <w:t>2</w:t>
      </w:r>
      <w:r w:rsidR="0014459A">
        <w:rPr>
          <w:lang w:eastAsia="en-US"/>
        </w:rPr>
        <w:t>9</w:t>
      </w:r>
      <w:r w:rsidR="008621C4">
        <w:rPr>
          <w:lang w:eastAsia="en-US"/>
        </w:rPr>
        <w:t>.</w:t>
      </w:r>
      <w:r w:rsidRPr="00A828BD">
        <w:rPr>
          <w:lang w:eastAsia="en-US"/>
        </w:rPr>
        <w:t>2</w:t>
      </w:r>
      <w:r w:rsidRPr="00A828BD">
        <w:rPr>
          <w:lang w:eastAsia="en-US"/>
        </w:rPr>
        <w:tab/>
        <w:t>Initial Teacher Training (ITT) activities</w:t>
      </w:r>
    </w:p>
    <w:p w14:paraId="4AC6B001" w14:textId="77777777" w:rsidR="00CB0C4E" w:rsidRPr="00A828BD" w:rsidRDefault="00CB0C4E" w:rsidP="00031175">
      <w:pPr>
        <w:pStyle w:val="BodyText"/>
        <w:ind w:left="709" w:hanging="709"/>
        <w:jc w:val="both"/>
        <w:rPr>
          <w:lang w:eastAsia="en-US"/>
        </w:rPr>
      </w:pPr>
      <w:r w:rsidRPr="00A828BD">
        <w:rPr>
          <w:lang w:eastAsia="en-US"/>
        </w:rPr>
        <w:tab/>
        <w:t xml:space="preserve">Leading Practitioners may be required to undertake activities related to providing ITT as part of their role.  </w:t>
      </w:r>
      <w:r w:rsidR="00E32DE9" w:rsidRPr="00A828BD">
        <w:rPr>
          <w:lang w:eastAsia="en-US"/>
        </w:rPr>
        <w:t xml:space="preserve">In accordance with paragraph 26 </w:t>
      </w:r>
      <w:r w:rsidR="00A766A5">
        <w:rPr>
          <w:lang w:eastAsia="en-US"/>
        </w:rPr>
        <w:t xml:space="preserve">of the Document </w:t>
      </w:r>
      <w:r w:rsidR="00E32DE9" w:rsidRPr="00A828BD">
        <w:rPr>
          <w:lang w:eastAsia="en-US"/>
        </w:rPr>
        <w:t>o</w:t>
      </w:r>
      <w:r w:rsidRPr="00A828BD">
        <w:rPr>
          <w:lang w:eastAsia="en-US"/>
        </w:rPr>
        <w:t xml:space="preserve">ther teachers may receive additional payment for </w:t>
      </w:r>
      <w:r w:rsidR="00354C77" w:rsidRPr="00A828BD">
        <w:rPr>
          <w:lang w:eastAsia="en-US"/>
        </w:rPr>
        <w:t>activities</w:t>
      </w:r>
      <w:r w:rsidRPr="00A828BD">
        <w:rPr>
          <w:lang w:eastAsia="en-US"/>
        </w:rPr>
        <w:t xml:space="preserve"> related to ITT only which is provided as an ordinary incident in the conduct of the sc</w:t>
      </w:r>
      <w:r w:rsidR="00E32DE9" w:rsidRPr="00A828BD">
        <w:rPr>
          <w:lang w:eastAsia="en-US"/>
        </w:rPr>
        <w:t>hool/</w:t>
      </w:r>
      <w:r w:rsidR="00726D90">
        <w:rPr>
          <w:lang w:eastAsia="en-US"/>
        </w:rPr>
        <w:t>a</w:t>
      </w:r>
      <w:r w:rsidR="00354C77" w:rsidRPr="00A828BD">
        <w:rPr>
          <w:lang w:eastAsia="en-US"/>
        </w:rPr>
        <w:t>cademy</w:t>
      </w:r>
      <w:r w:rsidR="00E32DE9" w:rsidRPr="00A828BD">
        <w:rPr>
          <w:lang w:eastAsia="en-US"/>
        </w:rPr>
        <w:t xml:space="preserve">.  The appropriate level of payment for ITT activities will be dependent on the level of work undertaken. </w:t>
      </w:r>
    </w:p>
    <w:p w14:paraId="435AE8A2" w14:textId="77777777" w:rsidR="00CB0C4E" w:rsidRPr="00A828BD" w:rsidRDefault="004B32D7" w:rsidP="00031175">
      <w:pPr>
        <w:pStyle w:val="BodyText"/>
        <w:ind w:left="709" w:hanging="709"/>
        <w:jc w:val="both"/>
        <w:rPr>
          <w:lang w:eastAsia="en-US"/>
        </w:rPr>
      </w:pPr>
      <w:r w:rsidRPr="00A828BD">
        <w:rPr>
          <w:lang w:eastAsia="en-US"/>
        </w:rPr>
        <w:t>2</w:t>
      </w:r>
      <w:r w:rsidR="0014459A">
        <w:rPr>
          <w:lang w:eastAsia="en-US"/>
        </w:rPr>
        <w:t>9</w:t>
      </w:r>
      <w:r w:rsidRPr="00A828BD">
        <w:rPr>
          <w:lang w:eastAsia="en-US"/>
        </w:rPr>
        <w:t>.3</w:t>
      </w:r>
      <w:r w:rsidRPr="00A828BD">
        <w:rPr>
          <w:lang w:eastAsia="en-US"/>
        </w:rPr>
        <w:tab/>
        <w:t xml:space="preserve">Service Provision </w:t>
      </w:r>
      <w:r w:rsidRPr="00A828BD">
        <w:rPr>
          <w:lang w:eastAsia="en-US"/>
        </w:rPr>
        <w:tab/>
      </w:r>
    </w:p>
    <w:p w14:paraId="119B79A1" w14:textId="77777777" w:rsidR="004B32D7" w:rsidRPr="00A828BD" w:rsidRDefault="004B32D7" w:rsidP="00031175">
      <w:pPr>
        <w:pStyle w:val="BodyText"/>
        <w:ind w:left="709" w:hanging="709"/>
        <w:jc w:val="both"/>
        <w:rPr>
          <w:lang w:eastAsia="en-US"/>
        </w:rPr>
      </w:pPr>
      <w:r w:rsidRPr="00A828BD">
        <w:rPr>
          <w:lang w:eastAsia="en-US"/>
        </w:rPr>
        <w:tab/>
      </w:r>
      <w:r w:rsidR="00940CE0" w:rsidRPr="00A828BD">
        <w:rPr>
          <w:lang w:eastAsia="en-US"/>
        </w:rPr>
        <w:t>Where</w:t>
      </w:r>
      <w:r w:rsidR="00627544" w:rsidRPr="00A828BD">
        <w:rPr>
          <w:lang w:eastAsia="en-US"/>
        </w:rPr>
        <w:t xml:space="preserve"> </w:t>
      </w:r>
      <w:r w:rsidR="00940CE0" w:rsidRPr="00A828BD">
        <w:rPr>
          <w:lang w:eastAsia="en-US"/>
        </w:rPr>
        <w:t>a Headteacher</w:t>
      </w:r>
      <w:r w:rsidR="0076093C">
        <w:rPr>
          <w:lang w:val="en-GB" w:eastAsia="en-US"/>
        </w:rPr>
        <w:t>/Principal</w:t>
      </w:r>
      <w:r w:rsidR="00940CE0" w:rsidRPr="00A828BD">
        <w:rPr>
          <w:lang w:eastAsia="en-US"/>
        </w:rPr>
        <w:t xml:space="preserve"> in one </w:t>
      </w:r>
      <w:r w:rsidR="00627544" w:rsidRPr="00A828BD">
        <w:rPr>
          <w:lang w:eastAsia="en-US"/>
        </w:rPr>
        <w:t>school</w:t>
      </w:r>
      <w:r w:rsidR="00726D90">
        <w:rPr>
          <w:lang w:val="en-US" w:eastAsia="en-US"/>
        </w:rPr>
        <w:t>/academy</w:t>
      </w:r>
      <w:r w:rsidR="00627544" w:rsidRPr="00A828BD">
        <w:rPr>
          <w:lang w:eastAsia="en-US"/>
        </w:rPr>
        <w:t xml:space="preserve"> is providing a service to another school</w:t>
      </w:r>
      <w:r w:rsidR="00726D90">
        <w:rPr>
          <w:lang w:val="en-US" w:eastAsia="en-US"/>
        </w:rPr>
        <w:t>/academy</w:t>
      </w:r>
      <w:r w:rsidR="00627544" w:rsidRPr="00A828BD">
        <w:rPr>
          <w:lang w:eastAsia="en-US"/>
        </w:rPr>
        <w:t xml:space="preserve"> for example National Leader of </w:t>
      </w:r>
      <w:r w:rsidR="00354C77" w:rsidRPr="00A828BD">
        <w:rPr>
          <w:lang w:eastAsia="en-US"/>
        </w:rPr>
        <w:t>Education</w:t>
      </w:r>
      <w:r w:rsidR="00627544" w:rsidRPr="00A828BD">
        <w:rPr>
          <w:lang w:eastAsia="en-US"/>
        </w:rPr>
        <w:t xml:space="preserve"> (NLE) </w:t>
      </w:r>
      <w:r w:rsidR="00940CE0" w:rsidRPr="00A828BD">
        <w:rPr>
          <w:lang w:eastAsia="en-US"/>
        </w:rPr>
        <w:t>The school</w:t>
      </w:r>
      <w:r w:rsidR="00726D90">
        <w:rPr>
          <w:lang w:val="en-US" w:eastAsia="en-US"/>
        </w:rPr>
        <w:t>/academy</w:t>
      </w:r>
      <w:r w:rsidR="00940CE0" w:rsidRPr="00A828BD">
        <w:rPr>
          <w:lang w:eastAsia="en-US"/>
        </w:rPr>
        <w:t xml:space="preserve"> will determine how much if any, addition payment is due to the individual concerned in line wit</w:t>
      </w:r>
      <w:r w:rsidR="00627544" w:rsidRPr="00A828BD">
        <w:rPr>
          <w:lang w:eastAsia="en-US"/>
        </w:rPr>
        <w:t xml:space="preserve">h the </w:t>
      </w:r>
      <w:r w:rsidR="00354C77" w:rsidRPr="00A828BD">
        <w:rPr>
          <w:lang w:eastAsia="en-US"/>
        </w:rPr>
        <w:t>provisions of</w:t>
      </w:r>
      <w:r w:rsidR="00627544" w:rsidRPr="00A828BD">
        <w:rPr>
          <w:lang w:eastAsia="en-US"/>
        </w:rPr>
        <w:t xml:space="preserve"> the Document. </w:t>
      </w:r>
      <w:r w:rsidR="007F66F2" w:rsidRPr="00A828BD">
        <w:rPr>
          <w:lang w:eastAsia="en-US"/>
        </w:rPr>
        <w:t>In line with the Provision for service to other school</w:t>
      </w:r>
      <w:r w:rsidR="00726D90">
        <w:rPr>
          <w:lang w:val="en-US" w:eastAsia="en-US"/>
        </w:rPr>
        <w:t>/academy</w:t>
      </w:r>
      <w:r w:rsidR="007F66F2" w:rsidRPr="00A828BD">
        <w:rPr>
          <w:lang w:eastAsia="en-US"/>
        </w:rPr>
        <w:t xml:space="preserve"> – operating principles and requirements as outlined in the Document. </w:t>
      </w:r>
    </w:p>
    <w:p w14:paraId="1495C2BF" w14:textId="77777777" w:rsidR="00627544" w:rsidRPr="00A828BD" w:rsidRDefault="00627544" w:rsidP="00031175">
      <w:pPr>
        <w:pStyle w:val="BodyText"/>
        <w:ind w:left="709" w:hanging="709"/>
        <w:jc w:val="both"/>
        <w:rPr>
          <w:lang w:eastAsia="en-US"/>
        </w:rPr>
      </w:pPr>
      <w:r w:rsidRPr="00A828BD">
        <w:rPr>
          <w:lang w:eastAsia="en-US"/>
        </w:rPr>
        <w:tab/>
        <w:t xml:space="preserve">Consideration should also be given to the remuneration of other teachers who as a result of the </w:t>
      </w:r>
      <w:r w:rsidR="00354C77" w:rsidRPr="00A828BD">
        <w:rPr>
          <w:lang w:eastAsia="en-US"/>
        </w:rPr>
        <w:t>Headteacher</w:t>
      </w:r>
      <w:r w:rsidR="0076093C">
        <w:rPr>
          <w:lang w:val="en-GB" w:eastAsia="en-US"/>
        </w:rPr>
        <w:t>/Principal’</w:t>
      </w:r>
      <w:r w:rsidR="00354C77" w:rsidRPr="00A828BD">
        <w:rPr>
          <w:lang w:eastAsia="en-US"/>
        </w:rPr>
        <w:t>s</w:t>
      </w:r>
      <w:r w:rsidRPr="00A828BD">
        <w:rPr>
          <w:lang w:eastAsia="en-US"/>
        </w:rPr>
        <w:t xml:space="preserve"> additional role are taking on additional responsibilities and </w:t>
      </w:r>
      <w:r w:rsidR="00354C77" w:rsidRPr="00A828BD">
        <w:rPr>
          <w:lang w:eastAsia="en-US"/>
        </w:rPr>
        <w:t>activities</w:t>
      </w:r>
      <w:r w:rsidRPr="00A828BD">
        <w:rPr>
          <w:lang w:eastAsia="en-US"/>
        </w:rPr>
        <w:t xml:space="preserve">.  Any increase in remuneration should only be agreed where the post accrues extra responsibilities as a result of the </w:t>
      </w:r>
      <w:r w:rsidR="00354C77" w:rsidRPr="00A828BD">
        <w:rPr>
          <w:lang w:eastAsia="en-US"/>
        </w:rPr>
        <w:t>Headteacher</w:t>
      </w:r>
      <w:r w:rsidR="0076093C">
        <w:rPr>
          <w:lang w:val="en-GB" w:eastAsia="en-US"/>
        </w:rPr>
        <w:t>/Principal’</w:t>
      </w:r>
      <w:r w:rsidR="00354C77" w:rsidRPr="00A828BD">
        <w:rPr>
          <w:lang w:eastAsia="en-US"/>
        </w:rPr>
        <w:t>s</w:t>
      </w:r>
      <w:r w:rsidRPr="00A828BD">
        <w:rPr>
          <w:lang w:eastAsia="en-US"/>
        </w:rPr>
        <w:t xml:space="preserve"> enlarged role.  Th</w:t>
      </w:r>
      <w:r w:rsidR="00354C77" w:rsidRPr="00A828BD">
        <w:rPr>
          <w:lang w:eastAsia="en-US"/>
        </w:rPr>
        <w:t>is is not an automatic entitle</w:t>
      </w:r>
      <w:r w:rsidRPr="00A828BD">
        <w:rPr>
          <w:lang w:eastAsia="en-US"/>
        </w:rPr>
        <w:t>ment.</w:t>
      </w:r>
    </w:p>
    <w:p w14:paraId="505CE823" w14:textId="77777777" w:rsidR="007F66F2" w:rsidRPr="00A828BD" w:rsidRDefault="007F66F2" w:rsidP="00031175">
      <w:pPr>
        <w:pStyle w:val="BodyText"/>
        <w:ind w:left="709" w:hanging="709"/>
        <w:jc w:val="both"/>
        <w:rPr>
          <w:lang w:eastAsia="en-US"/>
        </w:rPr>
      </w:pPr>
      <w:r w:rsidRPr="00A828BD">
        <w:rPr>
          <w:lang w:eastAsia="en-US"/>
        </w:rPr>
        <w:t>2</w:t>
      </w:r>
      <w:r w:rsidR="0014459A">
        <w:rPr>
          <w:lang w:eastAsia="en-US"/>
        </w:rPr>
        <w:t>9</w:t>
      </w:r>
      <w:r w:rsidRPr="00A828BD">
        <w:rPr>
          <w:lang w:eastAsia="en-US"/>
        </w:rPr>
        <w:t>.4</w:t>
      </w:r>
      <w:r w:rsidRPr="00A828BD">
        <w:rPr>
          <w:lang w:eastAsia="en-US"/>
        </w:rPr>
        <w:tab/>
        <w:t xml:space="preserve">Out-of-school hours </w:t>
      </w:r>
      <w:r w:rsidR="00354C77" w:rsidRPr="00A828BD">
        <w:rPr>
          <w:lang w:eastAsia="en-US"/>
        </w:rPr>
        <w:t>learning</w:t>
      </w:r>
      <w:r w:rsidRPr="00A828BD">
        <w:rPr>
          <w:lang w:eastAsia="en-US"/>
        </w:rPr>
        <w:t xml:space="preserve"> activities</w:t>
      </w:r>
    </w:p>
    <w:p w14:paraId="17425CE3" w14:textId="77777777" w:rsidR="008621C4" w:rsidRDefault="007F66F2" w:rsidP="00031175">
      <w:pPr>
        <w:pStyle w:val="BodyText"/>
        <w:ind w:left="709" w:hanging="709"/>
        <w:jc w:val="both"/>
        <w:rPr>
          <w:lang w:eastAsia="en-US"/>
        </w:rPr>
      </w:pPr>
      <w:r w:rsidRPr="00A828BD">
        <w:rPr>
          <w:lang w:eastAsia="en-US"/>
        </w:rPr>
        <w:tab/>
        <w:t>Sc</w:t>
      </w:r>
      <w:r w:rsidR="00726D90">
        <w:rPr>
          <w:lang w:eastAsia="en-US"/>
        </w:rPr>
        <w:t>hool/academy’</w:t>
      </w:r>
      <w:r w:rsidR="00726D90">
        <w:rPr>
          <w:lang w:val="en-US" w:eastAsia="en-US"/>
        </w:rPr>
        <w:t>s</w:t>
      </w:r>
      <w:r w:rsidRPr="00A828BD">
        <w:rPr>
          <w:lang w:eastAsia="en-US"/>
        </w:rPr>
        <w:t xml:space="preserve"> should decide whether to</w:t>
      </w:r>
      <w:r w:rsidR="00354C77" w:rsidRPr="00A828BD">
        <w:rPr>
          <w:lang w:eastAsia="en-US"/>
        </w:rPr>
        <w:t xml:space="preserve"> </w:t>
      </w:r>
      <w:r w:rsidRPr="00A828BD">
        <w:rPr>
          <w:lang w:eastAsia="en-US"/>
        </w:rPr>
        <w:t>make payments to teachers who agreed</w:t>
      </w:r>
      <w:r w:rsidR="00726D90">
        <w:rPr>
          <w:lang w:eastAsia="en-US"/>
        </w:rPr>
        <w:t xml:space="preserve"> to participate in out-of-</w:t>
      </w:r>
      <w:r w:rsidRPr="00A828BD">
        <w:rPr>
          <w:lang w:eastAsia="en-US"/>
        </w:rPr>
        <w:t>hours learning</w:t>
      </w:r>
      <w:r w:rsidR="006F27DA">
        <w:rPr>
          <w:lang w:val="en-GB" w:eastAsia="en-US"/>
        </w:rPr>
        <w:t>.</w:t>
      </w:r>
      <w:r w:rsidR="00354C77" w:rsidRPr="00A828BD">
        <w:rPr>
          <w:lang w:eastAsia="en-US"/>
        </w:rPr>
        <w:t xml:space="preserve"> Payments</w:t>
      </w:r>
      <w:r w:rsidRPr="00A828BD">
        <w:rPr>
          <w:lang w:eastAsia="en-US"/>
        </w:rPr>
        <w:t xml:space="preserve"> to classroom teachers should only be made in </w:t>
      </w:r>
      <w:r w:rsidR="00354C77" w:rsidRPr="00A828BD">
        <w:rPr>
          <w:lang w:eastAsia="en-US"/>
        </w:rPr>
        <w:t>respect</w:t>
      </w:r>
      <w:r w:rsidRPr="00A828BD">
        <w:rPr>
          <w:lang w:eastAsia="en-US"/>
        </w:rPr>
        <w:t xml:space="preserve"> of those activities undertaken outside of either the 1265 hours or directed time for full time teachers or the appropriate proportion of the 1265 hours of directed time for part-time teacher. </w:t>
      </w:r>
    </w:p>
    <w:p w14:paraId="67F21F98" w14:textId="77777777" w:rsidR="00303EAC" w:rsidRPr="00A828BD" w:rsidRDefault="00303EAC" w:rsidP="00031175">
      <w:pPr>
        <w:pStyle w:val="BodyText"/>
        <w:spacing w:line="120" w:lineRule="exact"/>
        <w:ind w:left="709" w:hanging="709"/>
        <w:jc w:val="both"/>
        <w:rPr>
          <w:lang w:eastAsia="en-US"/>
        </w:rPr>
      </w:pPr>
    </w:p>
    <w:p w14:paraId="4EB2EDB9" w14:textId="77777777" w:rsidR="00F03A16" w:rsidRPr="00A828BD" w:rsidRDefault="00F03A16" w:rsidP="00031175">
      <w:pPr>
        <w:pStyle w:val="Heading1"/>
        <w:numPr>
          <w:ilvl w:val="0"/>
          <w:numId w:val="24"/>
        </w:numPr>
        <w:ind w:hanging="720"/>
        <w:jc w:val="both"/>
      </w:pPr>
      <w:r w:rsidRPr="00A828BD">
        <w:t>Recruitment and Retention</w:t>
      </w:r>
    </w:p>
    <w:p w14:paraId="4156B470" w14:textId="77777777" w:rsidR="00F03A16" w:rsidRPr="00A828BD" w:rsidRDefault="0014459A" w:rsidP="00031175">
      <w:pPr>
        <w:pStyle w:val="BodyText"/>
        <w:ind w:left="709" w:hanging="709"/>
        <w:jc w:val="both"/>
      </w:pPr>
      <w:r>
        <w:t>30</w:t>
      </w:r>
      <w:r w:rsidR="00F03A16" w:rsidRPr="00A828BD">
        <w:t>.1</w:t>
      </w:r>
      <w:r w:rsidR="00F03A16" w:rsidRPr="00A828BD">
        <w:tab/>
        <w:t>The Committee will consider the award of recruitment and retention payments under paragraph 27 of the Document and against the background of any national guidance or advice, teacher supply and demand, curriculum areas and the retention of experienced staff. In particular where awarding a recruitment and retention allowance enables the school</w:t>
      </w:r>
      <w:r w:rsidR="00726D90">
        <w:rPr>
          <w:lang w:val="en-US"/>
        </w:rPr>
        <w:t>/academy</w:t>
      </w:r>
      <w:r w:rsidR="00F03A16" w:rsidRPr="00A828BD">
        <w:t xml:space="preserve"> to recruit and retain teachers of the quality required to ensure school improvement.</w:t>
      </w:r>
    </w:p>
    <w:p w14:paraId="36550B8C" w14:textId="77777777" w:rsidR="00F03A16" w:rsidRPr="00A828BD" w:rsidRDefault="00F03A16" w:rsidP="00031175">
      <w:pPr>
        <w:pStyle w:val="BodyText"/>
        <w:ind w:left="709"/>
        <w:jc w:val="both"/>
      </w:pPr>
      <w:r w:rsidRPr="00A828BD">
        <w:t xml:space="preserve">Payments may only be made for recruitment and retention purposes, not for carrying out specific responsibilities or to supplement pay for other reasons. </w:t>
      </w:r>
    </w:p>
    <w:p w14:paraId="77A8D20C" w14:textId="77777777" w:rsidR="00F03A16" w:rsidRPr="00A828BD" w:rsidRDefault="00F03A16" w:rsidP="00031175">
      <w:pPr>
        <w:pStyle w:val="BodyText"/>
        <w:ind w:left="709"/>
        <w:jc w:val="both"/>
      </w:pPr>
      <w:r w:rsidRPr="00A828BD">
        <w:t>The Committee will pay recruitment awards in the following circumstances:</w:t>
      </w:r>
    </w:p>
    <w:p w14:paraId="228F0E8C" w14:textId="77777777" w:rsidR="00F03A16" w:rsidRPr="00A828BD" w:rsidRDefault="00F03A16" w:rsidP="00031175">
      <w:pPr>
        <w:pStyle w:val="BodyText"/>
        <w:ind w:left="709"/>
        <w:jc w:val="both"/>
      </w:pPr>
      <w:r w:rsidRPr="00A828BD">
        <w:t>[</w:t>
      </w:r>
      <w:r w:rsidRPr="00205E98">
        <w:rPr>
          <w:highlight w:val="yellow"/>
        </w:rPr>
        <w:t>School to insert details</w:t>
      </w:r>
      <w:r w:rsidR="00711B5C" w:rsidRPr="00205E98">
        <w:rPr>
          <w:highlight w:val="yellow"/>
        </w:rPr>
        <w:t xml:space="preserve"> one of the possible circumstances may be an advance in the case of rental property</w:t>
      </w:r>
      <w:r w:rsidRPr="00205E98">
        <w:rPr>
          <w:highlight w:val="yellow"/>
        </w:rPr>
        <w:t>]:</w:t>
      </w:r>
    </w:p>
    <w:p w14:paraId="652DD1D2" w14:textId="77777777" w:rsidR="00F03A16" w:rsidRPr="00A828BD" w:rsidRDefault="00F03A16" w:rsidP="00031175">
      <w:pPr>
        <w:pStyle w:val="BodyText"/>
        <w:ind w:left="709"/>
        <w:jc w:val="both"/>
      </w:pPr>
      <w:r w:rsidRPr="00A828BD">
        <w:t>The Committee will pay retention awards in the following circumstances:</w:t>
      </w:r>
    </w:p>
    <w:p w14:paraId="29D751A3" w14:textId="77777777" w:rsidR="00F03A16" w:rsidRPr="00A828BD" w:rsidRDefault="00F03A16" w:rsidP="00031175">
      <w:pPr>
        <w:pStyle w:val="BodyText"/>
        <w:ind w:left="709"/>
        <w:jc w:val="both"/>
      </w:pPr>
      <w:r w:rsidRPr="001F348F">
        <w:rPr>
          <w:highlight w:val="yellow"/>
        </w:rPr>
        <w:t>[School to insert details]:</w:t>
      </w:r>
    </w:p>
    <w:p w14:paraId="4463A6B7" w14:textId="77777777" w:rsidR="00F03A16" w:rsidRPr="00A828BD" w:rsidRDefault="0014459A" w:rsidP="00031175">
      <w:pPr>
        <w:pStyle w:val="BodyText"/>
        <w:ind w:left="709" w:hanging="709"/>
        <w:jc w:val="both"/>
      </w:pPr>
      <w:r>
        <w:t>30</w:t>
      </w:r>
      <w:r w:rsidR="00F03A16" w:rsidRPr="00A828BD">
        <w:t>.2</w:t>
      </w:r>
      <w:r w:rsidR="00F03A16" w:rsidRPr="00A828BD">
        <w:tab/>
        <w:t>The pay committee will consider exercising its powers under paragraph 27 of the Document where they consider it is appropriate to do so in order to recruit or retain relevant teachers. It will make clear at the outset, in writing, the expected duration of any such incentive or benefit, and the review date after which it may be withdrawn.</w:t>
      </w:r>
    </w:p>
    <w:p w14:paraId="3DFFA5C7" w14:textId="77777777" w:rsidR="003778E8" w:rsidRDefault="00F03A16" w:rsidP="00FE55C0">
      <w:pPr>
        <w:pStyle w:val="BodyText"/>
        <w:ind w:left="709"/>
        <w:jc w:val="both"/>
      </w:pPr>
      <w:r w:rsidRPr="00A828BD">
        <w:t xml:space="preserve">The </w:t>
      </w:r>
      <w:r w:rsidR="00DB55A3">
        <w:t>Governing Body</w:t>
      </w:r>
      <w:r w:rsidRPr="00A828BD">
        <w:t xml:space="preserve"> will, nevertheless, conduct an annual formal review of all such awards</w:t>
      </w:r>
    </w:p>
    <w:p w14:paraId="1387A155" w14:textId="77777777" w:rsidR="00FE55C0" w:rsidRDefault="00FE55C0" w:rsidP="00FE55C0">
      <w:pPr>
        <w:pStyle w:val="BodyText"/>
        <w:ind w:left="709"/>
        <w:jc w:val="both"/>
      </w:pPr>
    </w:p>
    <w:p w14:paraId="5544EBC8" w14:textId="77777777" w:rsidR="00D80E10" w:rsidRPr="00540A15" w:rsidRDefault="00C851BF" w:rsidP="00031175">
      <w:pPr>
        <w:pStyle w:val="BodyText"/>
        <w:numPr>
          <w:ilvl w:val="0"/>
          <w:numId w:val="24"/>
        </w:numPr>
        <w:ind w:hanging="720"/>
        <w:jc w:val="both"/>
        <w:rPr>
          <w:b/>
          <w:sz w:val="26"/>
          <w:szCs w:val="26"/>
        </w:rPr>
      </w:pPr>
      <w:r w:rsidRPr="00540A15">
        <w:rPr>
          <w:b/>
          <w:sz w:val="26"/>
          <w:szCs w:val="26"/>
        </w:rPr>
        <w:t>Salary sacrifice arrangements</w:t>
      </w:r>
      <w:r w:rsidR="0093048E" w:rsidRPr="00540A15">
        <w:rPr>
          <w:b/>
          <w:sz w:val="26"/>
          <w:szCs w:val="26"/>
        </w:rPr>
        <w:t xml:space="preserve"> for Teachers</w:t>
      </w:r>
    </w:p>
    <w:p w14:paraId="50163072" w14:textId="77777777" w:rsidR="00C53928" w:rsidRDefault="0014459A" w:rsidP="00031175">
      <w:pPr>
        <w:pStyle w:val="BodyText"/>
        <w:ind w:left="720" w:hanging="720"/>
        <w:jc w:val="both"/>
      </w:pPr>
      <w:r>
        <w:t>31.1</w:t>
      </w:r>
      <w:r>
        <w:tab/>
      </w:r>
      <w:r w:rsidR="00E444DE" w:rsidRPr="00F96BE5">
        <w:t>Where the employer operates a salary sacrifice arrangement, a teacher may participate in any arrangement and his</w:t>
      </w:r>
      <w:r w:rsidR="000803D0" w:rsidRPr="00F96BE5">
        <w:t>/her</w:t>
      </w:r>
      <w:r w:rsidR="00E444DE" w:rsidRPr="00F96BE5">
        <w:t xml:space="preserve"> gross salary shall be reduced accordingly, in accordance wit</w:t>
      </w:r>
      <w:r w:rsidR="00D80E10" w:rsidRPr="00F96BE5">
        <w:t xml:space="preserve">h the provisions of paragraph </w:t>
      </w:r>
      <w:r w:rsidR="001F348F">
        <w:t>28</w:t>
      </w:r>
      <w:r w:rsidR="00E444DE" w:rsidRPr="00F96BE5">
        <w:t xml:space="preserve"> of the Document</w:t>
      </w:r>
      <w:r w:rsidR="000E43A2" w:rsidRPr="00F96BE5">
        <w:t>.</w:t>
      </w:r>
    </w:p>
    <w:p w14:paraId="7E4D689E" w14:textId="77777777" w:rsidR="00303EAC" w:rsidRDefault="00303EAC" w:rsidP="00031175">
      <w:pPr>
        <w:pStyle w:val="BodyText"/>
        <w:spacing w:line="120" w:lineRule="exact"/>
        <w:ind w:left="720" w:hanging="720"/>
        <w:jc w:val="both"/>
      </w:pPr>
    </w:p>
    <w:p w14:paraId="7AB3621E" w14:textId="77777777" w:rsidR="003F0C28" w:rsidRPr="00F96BE5" w:rsidRDefault="003F0C28" w:rsidP="00031175">
      <w:pPr>
        <w:pStyle w:val="Heading1"/>
        <w:numPr>
          <w:ilvl w:val="0"/>
          <w:numId w:val="24"/>
        </w:numPr>
        <w:ind w:hanging="720"/>
        <w:jc w:val="both"/>
      </w:pPr>
      <w:r>
        <w:t>P</w:t>
      </w:r>
      <w:r w:rsidRPr="00F96BE5">
        <w:t>art-time employees</w:t>
      </w:r>
      <w:r>
        <w:t xml:space="preserve"> and Short </w:t>
      </w:r>
      <w:r w:rsidR="00C53928">
        <w:t>Notice Teachers</w:t>
      </w:r>
      <w:r>
        <w:t xml:space="preserve"> </w:t>
      </w:r>
    </w:p>
    <w:p w14:paraId="4EC80851" w14:textId="77777777" w:rsidR="003F0C28" w:rsidRPr="00F96BE5" w:rsidRDefault="0014459A" w:rsidP="00031175">
      <w:pPr>
        <w:pStyle w:val="BodyText"/>
        <w:ind w:left="709" w:hanging="709"/>
        <w:jc w:val="both"/>
      </w:pPr>
      <w:r>
        <w:t>32</w:t>
      </w:r>
      <w:r w:rsidR="003F0C28">
        <w:t>.1</w:t>
      </w:r>
      <w:r w:rsidR="003F0C28">
        <w:tab/>
      </w:r>
      <w:r w:rsidR="003F0C28" w:rsidRPr="00773570">
        <w:rPr>
          <w:b/>
        </w:rPr>
        <w:t>Teachers:</w:t>
      </w:r>
      <w:r w:rsidR="003F0C28" w:rsidRPr="00F96BE5">
        <w:t xml:space="preserve"> The </w:t>
      </w:r>
      <w:r w:rsidR="00DB55A3">
        <w:t>Governing Body</w:t>
      </w:r>
      <w:r w:rsidR="003F0C28" w:rsidRPr="00F96BE5">
        <w:t xml:space="preserve"> will apply the provisions of the Document in relation to part-time teachers’ pay and working time, in accordance with</w:t>
      </w:r>
      <w:r w:rsidR="002B7DF0">
        <w:t xml:space="preserve"> </w:t>
      </w:r>
      <w:r w:rsidR="003F0C28" w:rsidRPr="00F96BE5">
        <w:t>paragraphs 4</w:t>
      </w:r>
      <w:r w:rsidR="002B7DF0">
        <w:t>0</w:t>
      </w:r>
      <w:r w:rsidR="003F0C28" w:rsidRPr="00F96BE5">
        <w:t>, 43 and 52.5 onwards, and paragraphs 35, 38-43 and 78-86 of the section three guidance</w:t>
      </w:r>
      <w:r w:rsidR="003F0C28">
        <w:t xml:space="preserve"> of the Document.</w:t>
      </w:r>
    </w:p>
    <w:p w14:paraId="6AF3E929" w14:textId="77777777" w:rsidR="003F0C28" w:rsidRPr="00F96BE5" w:rsidRDefault="0014459A" w:rsidP="00031175">
      <w:pPr>
        <w:pStyle w:val="BodyText"/>
        <w:ind w:left="709" w:hanging="709"/>
        <w:jc w:val="both"/>
      </w:pPr>
      <w:r>
        <w:t>32</w:t>
      </w:r>
      <w:r w:rsidR="003F0C28">
        <w:t>.2</w:t>
      </w:r>
      <w:r w:rsidR="003F0C28">
        <w:tab/>
      </w:r>
      <w:r w:rsidR="003F0C28" w:rsidRPr="00773570">
        <w:rPr>
          <w:b/>
        </w:rPr>
        <w:t>All staff:</w:t>
      </w:r>
      <w:r w:rsidR="003F0C28" w:rsidRPr="00F96BE5">
        <w:t xml:space="preserve"> The </w:t>
      </w:r>
      <w:r w:rsidR="002E03C7" w:rsidRPr="00F96BE5">
        <w:t>Hea</w:t>
      </w:r>
      <w:r w:rsidR="002E03C7">
        <w:rPr>
          <w:lang w:val="en-GB"/>
        </w:rPr>
        <w:t>dteacher/Principal</w:t>
      </w:r>
      <w:r w:rsidR="003F0C28" w:rsidRPr="00F96BE5">
        <w:t xml:space="preserve"> and </w:t>
      </w:r>
      <w:r w:rsidR="00DB55A3">
        <w:t>Governing Body</w:t>
      </w:r>
      <w:r w:rsidR="003F0C28" w:rsidRPr="00F96BE5">
        <w:t xml:space="preserve"> will use </w:t>
      </w:r>
      <w:r w:rsidR="006F27DA">
        <w:rPr>
          <w:lang w:val="en-GB"/>
        </w:rPr>
        <w:t>their</w:t>
      </w:r>
      <w:r w:rsidR="003F0C28" w:rsidRPr="00F96BE5">
        <w:t xml:space="preserve"> best endeavours to ensure that all part-time employees are treated no less favourably than a full-time comparator.</w:t>
      </w:r>
    </w:p>
    <w:p w14:paraId="2A44ACA7" w14:textId="77777777" w:rsidR="003F0C28" w:rsidRPr="00773570" w:rsidRDefault="003F0C28" w:rsidP="00031175">
      <w:pPr>
        <w:pStyle w:val="BodyText"/>
        <w:ind w:left="709"/>
        <w:jc w:val="both"/>
        <w:rPr>
          <w:b/>
        </w:rPr>
      </w:pPr>
      <w:r w:rsidRPr="00773570">
        <w:rPr>
          <w:b/>
        </w:rPr>
        <w:t xml:space="preserve">Teachers </w:t>
      </w:r>
      <w:r>
        <w:rPr>
          <w:b/>
        </w:rPr>
        <w:t>employed on a short-notice and Supply basis</w:t>
      </w:r>
    </w:p>
    <w:p w14:paraId="27A045BB" w14:textId="77777777" w:rsidR="003F0C28" w:rsidRDefault="003F0C28" w:rsidP="00031175">
      <w:pPr>
        <w:pStyle w:val="BodyText"/>
        <w:numPr>
          <w:ilvl w:val="1"/>
          <w:numId w:val="24"/>
        </w:numPr>
        <w:jc w:val="both"/>
      </w:pPr>
      <w:r w:rsidRPr="00F96BE5">
        <w:t>Such teachers will be paid in accordance with paragraph 44 of the Document</w:t>
      </w:r>
    </w:p>
    <w:p w14:paraId="4A9FE037" w14:textId="77777777" w:rsidR="00FE55C0" w:rsidRDefault="00FE55C0" w:rsidP="00FE55C0">
      <w:pPr>
        <w:pStyle w:val="BodyText"/>
        <w:ind w:left="1440"/>
        <w:jc w:val="both"/>
      </w:pPr>
    </w:p>
    <w:p w14:paraId="72696A2E" w14:textId="77777777" w:rsidR="00015203" w:rsidRPr="00015203" w:rsidRDefault="00015203" w:rsidP="00031175">
      <w:pPr>
        <w:pStyle w:val="Default"/>
        <w:jc w:val="both"/>
        <w:rPr>
          <w:rFonts w:ascii="Arial" w:hAnsi="Arial"/>
          <w:b/>
          <w:color w:val="auto"/>
          <w:sz w:val="22"/>
          <w:lang w:val="en-GB" w:eastAsia="en-GB"/>
        </w:rPr>
      </w:pPr>
      <w:r w:rsidRPr="003778E8">
        <w:rPr>
          <w:b/>
        </w:rPr>
        <w:t>33</w:t>
      </w:r>
      <w:r>
        <w:t>.</w:t>
      </w:r>
      <w:r>
        <w:tab/>
      </w:r>
      <w:r w:rsidRPr="00015203">
        <w:rPr>
          <w:rFonts w:ascii="Arial" w:hAnsi="Arial"/>
          <w:b/>
          <w:color w:val="auto"/>
          <w:sz w:val="22"/>
          <w:lang w:val="en-GB" w:eastAsia="en-GB"/>
        </w:rPr>
        <w:t xml:space="preserve">OVERPAYMENT OF SALARY </w:t>
      </w:r>
    </w:p>
    <w:p w14:paraId="511B5C7F" w14:textId="77777777" w:rsidR="00015203" w:rsidRPr="00015203" w:rsidRDefault="00015203" w:rsidP="00031175">
      <w:pPr>
        <w:pStyle w:val="Default"/>
        <w:jc w:val="both"/>
        <w:rPr>
          <w:rFonts w:ascii="Arial" w:hAnsi="Arial"/>
          <w:color w:val="auto"/>
          <w:sz w:val="22"/>
          <w:lang w:val="en-GB" w:eastAsia="en-GB"/>
        </w:rPr>
      </w:pPr>
    </w:p>
    <w:p w14:paraId="21B862A8" w14:textId="77777777" w:rsidR="00015203" w:rsidRPr="00015203" w:rsidRDefault="00015203" w:rsidP="00031175">
      <w:pPr>
        <w:pStyle w:val="Default"/>
        <w:ind w:left="720" w:hanging="720"/>
        <w:jc w:val="both"/>
        <w:rPr>
          <w:rFonts w:ascii="Arial" w:hAnsi="Arial"/>
          <w:color w:val="auto"/>
          <w:sz w:val="22"/>
          <w:lang w:val="en-GB" w:eastAsia="en-GB"/>
        </w:rPr>
      </w:pPr>
      <w:r>
        <w:rPr>
          <w:rFonts w:ascii="Arial" w:hAnsi="Arial"/>
          <w:color w:val="auto"/>
          <w:sz w:val="22"/>
          <w:lang w:val="en-GB" w:eastAsia="en-GB"/>
        </w:rPr>
        <w:t>33.1</w:t>
      </w:r>
      <w:r>
        <w:rPr>
          <w:rFonts w:ascii="Arial" w:hAnsi="Arial"/>
          <w:color w:val="auto"/>
          <w:sz w:val="22"/>
          <w:lang w:val="en-GB" w:eastAsia="en-GB"/>
        </w:rPr>
        <w:tab/>
      </w:r>
      <w:r w:rsidRPr="00015203">
        <w:rPr>
          <w:rFonts w:ascii="Arial" w:hAnsi="Arial"/>
          <w:color w:val="auto"/>
          <w:sz w:val="22"/>
          <w:lang w:val="en-GB" w:eastAsia="en-GB"/>
        </w:rPr>
        <w:t>The school/academy expects all staff to behave with honesty and integrity</w:t>
      </w:r>
      <w:r w:rsidR="006F27DA">
        <w:rPr>
          <w:rFonts w:ascii="Arial" w:hAnsi="Arial"/>
          <w:color w:val="auto"/>
          <w:sz w:val="22"/>
          <w:lang w:val="en-GB" w:eastAsia="en-GB"/>
        </w:rPr>
        <w:t>.</w:t>
      </w:r>
      <w:r w:rsidRPr="00015203">
        <w:rPr>
          <w:rFonts w:ascii="Arial" w:hAnsi="Arial"/>
          <w:color w:val="auto"/>
          <w:sz w:val="22"/>
          <w:lang w:val="en-GB" w:eastAsia="en-GB"/>
        </w:rPr>
        <w:t xml:space="preserve"> </w:t>
      </w:r>
      <w:r w:rsidR="006F27DA">
        <w:rPr>
          <w:rFonts w:ascii="Arial" w:hAnsi="Arial"/>
          <w:color w:val="auto"/>
          <w:sz w:val="22"/>
          <w:lang w:val="en-GB" w:eastAsia="en-GB"/>
        </w:rPr>
        <w:t>W</w:t>
      </w:r>
      <w:r w:rsidRPr="00015203">
        <w:rPr>
          <w:rFonts w:ascii="Arial" w:hAnsi="Arial"/>
          <w:color w:val="auto"/>
          <w:sz w:val="22"/>
          <w:lang w:val="en-GB" w:eastAsia="en-GB"/>
        </w:rPr>
        <w:t>ith specific regard to overpayments of salary</w:t>
      </w:r>
      <w:r w:rsidR="006F27DA">
        <w:rPr>
          <w:rFonts w:ascii="Arial" w:hAnsi="Arial"/>
          <w:color w:val="auto"/>
          <w:sz w:val="22"/>
          <w:lang w:val="en-GB" w:eastAsia="en-GB"/>
        </w:rPr>
        <w:t>,</w:t>
      </w:r>
      <w:r w:rsidRPr="00015203">
        <w:rPr>
          <w:rFonts w:ascii="Arial" w:hAnsi="Arial"/>
          <w:color w:val="auto"/>
          <w:sz w:val="22"/>
          <w:lang w:val="en-GB" w:eastAsia="en-GB"/>
        </w:rPr>
        <w:t xml:space="preserve"> it is expected that staff will report promptly any </w:t>
      </w:r>
      <w:r w:rsidR="006F27DA">
        <w:rPr>
          <w:rFonts w:ascii="Arial" w:hAnsi="Arial"/>
          <w:color w:val="auto"/>
          <w:sz w:val="22"/>
          <w:lang w:val="en-GB" w:eastAsia="en-GB"/>
        </w:rPr>
        <w:t>such</w:t>
      </w:r>
      <w:r w:rsidRPr="00015203">
        <w:rPr>
          <w:rFonts w:ascii="Arial" w:hAnsi="Arial"/>
          <w:color w:val="auto"/>
          <w:sz w:val="22"/>
          <w:lang w:val="en-GB" w:eastAsia="en-GB"/>
        </w:rPr>
        <w:t xml:space="preserve"> payment received, or any</w:t>
      </w:r>
      <w:r w:rsidR="006F27DA">
        <w:rPr>
          <w:rFonts w:ascii="Arial" w:hAnsi="Arial"/>
          <w:color w:val="auto"/>
          <w:sz w:val="22"/>
          <w:lang w:val="en-GB" w:eastAsia="en-GB"/>
        </w:rPr>
        <w:t xml:space="preserve"> other</w:t>
      </w:r>
      <w:r w:rsidRPr="00015203">
        <w:rPr>
          <w:rFonts w:ascii="Arial" w:hAnsi="Arial"/>
          <w:color w:val="auto"/>
          <w:sz w:val="22"/>
          <w:lang w:val="en-GB" w:eastAsia="en-GB"/>
        </w:rPr>
        <w:t xml:space="preserve"> payment received to which they are not entitled. Deliberate failure to report overpayments of salary will be treated as misconduct and will be dealt with through the Disciplinary Policy.</w:t>
      </w:r>
    </w:p>
    <w:p w14:paraId="39AD9DCD" w14:textId="77777777" w:rsidR="00015203" w:rsidRPr="00015203" w:rsidRDefault="00015203" w:rsidP="00031175">
      <w:pPr>
        <w:pStyle w:val="Default"/>
        <w:ind w:left="720"/>
        <w:jc w:val="both"/>
        <w:rPr>
          <w:rFonts w:ascii="Arial" w:hAnsi="Arial"/>
          <w:color w:val="auto"/>
          <w:sz w:val="22"/>
          <w:lang w:val="en-GB" w:eastAsia="en-GB"/>
        </w:rPr>
      </w:pPr>
    </w:p>
    <w:p w14:paraId="548B81FC" w14:textId="77777777" w:rsidR="00015203" w:rsidRPr="00015203" w:rsidRDefault="00015203" w:rsidP="00031175">
      <w:pPr>
        <w:pStyle w:val="Default"/>
        <w:ind w:left="720"/>
        <w:jc w:val="both"/>
        <w:rPr>
          <w:rFonts w:ascii="Arial" w:hAnsi="Arial"/>
          <w:color w:val="auto"/>
          <w:sz w:val="22"/>
          <w:lang w:val="en-GB" w:eastAsia="en-GB"/>
        </w:rPr>
      </w:pPr>
      <w:r w:rsidRPr="00015203">
        <w:rPr>
          <w:rFonts w:ascii="Arial" w:hAnsi="Arial"/>
          <w:color w:val="auto"/>
          <w:sz w:val="22"/>
          <w:lang w:val="en-GB" w:eastAsia="en-GB"/>
        </w:rPr>
        <w:t xml:space="preserve">Once an overpayment has been established, recovery and timescale will be discussed with the individual, taking account of the values of money involved, the timescale of overpayment and to minimise hardship. </w:t>
      </w:r>
    </w:p>
    <w:p w14:paraId="07068973" w14:textId="77777777" w:rsidR="00015203" w:rsidRPr="00015203" w:rsidRDefault="00015203" w:rsidP="00031175">
      <w:pPr>
        <w:pStyle w:val="Default"/>
        <w:ind w:left="720"/>
        <w:jc w:val="both"/>
        <w:rPr>
          <w:rFonts w:ascii="Arial" w:hAnsi="Arial"/>
          <w:color w:val="auto"/>
          <w:sz w:val="22"/>
          <w:lang w:val="en-GB" w:eastAsia="en-GB"/>
        </w:rPr>
      </w:pPr>
    </w:p>
    <w:p w14:paraId="20D3BFA5" w14:textId="77777777" w:rsidR="00015203" w:rsidRPr="00015203" w:rsidRDefault="00015203" w:rsidP="00031175">
      <w:pPr>
        <w:pStyle w:val="Default"/>
        <w:ind w:left="720"/>
        <w:jc w:val="both"/>
        <w:rPr>
          <w:rFonts w:ascii="Arial" w:hAnsi="Arial"/>
          <w:color w:val="auto"/>
          <w:sz w:val="22"/>
          <w:lang w:val="en-GB" w:eastAsia="en-GB"/>
        </w:rPr>
      </w:pPr>
      <w:r w:rsidRPr="00015203">
        <w:rPr>
          <w:rFonts w:ascii="Arial" w:hAnsi="Arial"/>
          <w:color w:val="auto"/>
          <w:sz w:val="22"/>
          <w:lang w:val="en-GB" w:eastAsia="en-GB"/>
        </w:rPr>
        <w:t xml:space="preserve">Where an employee is repaying an overpayment but leaves the </w:t>
      </w:r>
      <w:r w:rsidR="007E1D6F">
        <w:rPr>
          <w:rFonts w:ascii="Arial" w:hAnsi="Arial"/>
          <w:color w:val="auto"/>
          <w:sz w:val="22"/>
          <w:lang w:val="en-GB" w:eastAsia="en-GB"/>
        </w:rPr>
        <w:t>school/</w:t>
      </w:r>
      <w:r w:rsidRPr="00015203">
        <w:rPr>
          <w:rFonts w:ascii="Arial" w:hAnsi="Arial"/>
          <w:color w:val="auto"/>
          <w:sz w:val="22"/>
          <w:lang w:val="en-GB" w:eastAsia="en-GB"/>
        </w:rPr>
        <w:t>academy before the full overpayment is recovered</w:t>
      </w:r>
      <w:r w:rsidR="006F27DA">
        <w:rPr>
          <w:rFonts w:ascii="Arial" w:hAnsi="Arial"/>
          <w:color w:val="auto"/>
          <w:sz w:val="22"/>
          <w:lang w:val="en-GB" w:eastAsia="en-GB"/>
        </w:rPr>
        <w:t>,</w:t>
      </w:r>
      <w:r w:rsidRPr="00015203">
        <w:rPr>
          <w:rFonts w:ascii="Arial" w:hAnsi="Arial"/>
          <w:color w:val="auto"/>
          <w:sz w:val="22"/>
          <w:lang w:val="en-GB" w:eastAsia="en-GB"/>
        </w:rPr>
        <w:t xml:space="preserve"> the balance will be deducted from the final salary payment. Where the amount outstanding exceeds the final salary, an invoice will be raised for the outstanding amount and sent to the employee. </w:t>
      </w:r>
    </w:p>
    <w:p w14:paraId="766BDFA0" w14:textId="77777777" w:rsidR="00015203" w:rsidRPr="00015203" w:rsidRDefault="00015203" w:rsidP="00031175">
      <w:pPr>
        <w:pStyle w:val="Default"/>
        <w:ind w:left="720"/>
        <w:jc w:val="both"/>
        <w:rPr>
          <w:rFonts w:ascii="Arial" w:hAnsi="Arial"/>
          <w:color w:val="auto"/>
          <w:sz w:val="22"/>
          <w:lang w:val="en-GB" w:eastAsia="en-GB"/>
        </w:rPr>
      </w:pPr>
    </w:p>
    <w:p w14:paraId="236EF04B" w14:textId="77777777" w:rsidR="00015203" w:rsidRDefault="00015203" w:rsidP="00031175">
      <w:pPr>
        <w:ind w:left="720"/>
        <w:jc w:val="both"/>
        <w:rPr>
          <w:sz w:val="22"/>
        </w:rPr>
      </w:pPr>
      <w:r w:rsidRPr="00015203">
        <w:rPr>
          <w:sz w:val="22"/>
        </w:rPr>
        <w:t xml:space="preserve">Every effort will be made to </w:t>
      </w:r>
      <w:r w:rsidR="006F27DA">
        <w:rPr>
          <w:sz w:val="22"/>
        </w:rPr>
        <w:t>secure</w:t>
      </w:r>
      <w:r w:rsidRPr="00015203">
        <w:rPr>
          <w:sz w:val="22"/>
        </w:rPr>
        <w:t xml:space="preserve"> agreement on a recovery schedule however agreement with an employee is not a requirement to proceed with recovery</w:t>
      </w:r>
      <w:r w:rsidR="001C6438">
        <w:rPr>
          <w:sz w:val="22"/>
        </w:rPr>
        <w:t>.</w:t>
      </w:r>
    </w:p>
    <w:p w14:paraId="720527C3" w14:textId="77777777" w:rsidR="00F705CB" w:rsidRPr="003778E8" w:rsidRDefault="00F705CB" w:rsidP="00031175">
      <w:pPr>
        <w:pStyle w:val="BodyText"/>
        <w:spacing w:line="120" w:lineRule="exact"/>
        <w:jc w:val="both"/>
        <w:rPr>
          <w:sz w:val="18"/>
          <w:szCs w:val="18"/>
        </w:rPr>
      </w:pPr>
    </w:p>
    <w:p w14:paraId="4AD35EB9" w14:textId="77777777" w:rsidR="00725F77" w:rsidRPr="00F705CB" w:rsidRDefault="00015203" w:rsidP="00031175">
      <w:pPr>
        <w:pStyle w:val="Heading1"/>
        <w:numPr>
          <w:ilvl w:val="0"/>
          <w:numId w:val="0"/>
        </w:numPr>
        <w:jc w:val="both"/>
        <w:rPr>
          <w:szCs w:val="26"/>
        </w:rPr>
      </w:pPr>
      <w:r>
        <w:rPr>
          <w:szCs w:val="26"/>
        </w:rPr>
        <w:t>34.</w:t>
      </w:r>
      <w:r>
        <w:rPr>
          <w:szCs w:val="26"/>
        </w:rPr>
        <w:tab/>
      </w:r>
      <w:r w:rsidR="001720D9" w:rsidRPr="00F705CB">
        <w:rPr>
          <w:szCs w:val="26"/>
        </w:rPr>
        <w:t>S</w:t>
      </w:r>
      <w:r w:rsidR="00725F77" w:rsidRPr="00F705CB">
        <w:rPr>
          <w:szCs w:val="26"/>
        </w:rPr>
        <w:t>upport Staff</w:t>
      </w:r>
    </w:p>
    <w:p w14:paraId="29E5B4DA" w14:textId="77777777" w:rsidR="001720D9" w:rsidRDefault="00015203" w:rsidP="00031175">
      <w:pPr>
        <w:pStyle w:val="BodyText"/>
        <w:ind w:left="709" w:hanging="709"/>
        <w:jc w:val="both"/>
      </w:pPr>
      <w:r>
        <w:t>34</w:t>
      </w:r>
      <w:r w:rsidR="00773570">
        <w:t>.1</w:t>
      </w:r>
      <w:r w:rsidR="00773570">
        <w:tab/>
      </w:r>
      <w:r w:rsidR="001720D9" w:rsidRPr="00F96BE5">
        <w:t>The pay committee notes its powers to determine the pay of support staff in accordance w</w:t>
      </w:r>
      <w:r w:rsidR="009A0619">
        <w:t>ith paragraph 17 and 29 of the School Staffing (England) R</w:t>
      </w:r>
      <w:r w:rsidR="001720D9" w:rsidRPr="00F96BE5">
        <w:t xml:space="preserve">egulations 2009 and chapter seven of the associated guidance. </w:t>
      </w:r>
    </w:p>
    <w:p w14:paraId="6C57DA45" w14:textId="77777777" w:rsidR="00383B8A" w:rsidRPr="00F96BE5" w:rsidRDefault="00383B8A" w:rsidP="0070408F">
      <w:pPr>
        <w:pStyle w:val="BodyText"/>
        <w:spacing w:line="120" w:lineRule="exact"/>
        <w:jc w:val="both"/>
      </w:pPr>
    </w:p>
    <w:p w14:paraId="015D896C" w14:textId="77777777" w:rsidR="00070D78" w:rsidRPr="00C53928" w:rsidRDefault="00015203" w:rsidP="00031175">
      <w:pPr>
        <w:pStyle w:val="Heading2"/>
        <w:ind w:left="709" w:hanging="709"/>
        <w:jc w:val="both"/>
        <w:rPr>
          <w:sz w:val="26"/>
          <w:szCs w:val="26"/>
        </w:rPr>
      </w:pPr>
      <w:bookmarkStart w:id="3" w:name="_Toc391989870"/>
      <w:r>
        <w:rPr>
          <w:sz w:val="26"/>
          <w:szCs w:val="26"/>
        </w:rPr>
        <w:t>35</w:t>
      </w:r>
      <w:r w:rsidR="00773570" w:rsidRPr="00C53928">
        <w:rPr>
          <w:sz w:val="26"/>
          <w:szCs w:val="26"/>
        </w:rPr>
        <w:t>.</w:t>
      </w:r>
      <w:r w:rsidR="00773570" w:rsidRPr="00C53928">
        <w:rPr>
          <w:sz w:val="26"/>
          <w:szCs w:val="26"/>
        </w:rPr>
        <w:tab/>
      </w:r>
      <w:r w:rsidR="00070D78" w:rsidRPr="00C53928">
        <w:rPr>
          <w:sz w:val="26"/>
          <w:szCs w:val="26"/>
        </w:rPr>
        <w:t>Pay and Grading</w:t>
      </w:r>
      <w:bookmarkEnd w:id="3"/>
    </w:p>
    <w:p w14:paraId="7C6DAD8D" w14:textId="77777777" w:rsidR="00070D78" w:rsidRPr="00F96BE5" w:rsidRDefault="00C53928" w:rsidP="00031175">
      <w:pPr>
        <w:pStyle w:val="BodyText"/>
        <w:ind w:left="709" w:hanging="709"/>
        <w:jc w:val="both"/>
      </w:pPr>
      <w:r>
        <w:t>3</w:t>
      </w:r>
      <w:r w:rsidR="00015203">
        <w:t>5</w:t>
      </w:r>
      <w:r>
        <w:t>.1</w:t>
      </w:r>
      <w:r w:rsidR="001B4EE4">
        <w:tab/>
      </w:r>
      <w:r w:rsidR="00070D78" w:rsidRPr="00F96BE5">
        <w:t>The Committee will determine the pay and grading of non</w:t>
      </w:r>
      <w:r w:rsidR="00070D78" w:rsidRPr="00F96BE5">
        <w:noBreakHyphen/>
        <w:t>teaching employees in line with:</w:t>
      </w:r>
    </w:p>
    <w:p w14:paraId="16A7F8B5" w14:textId="77777777" w:rsidR="001B4EE4" w:rsidRPr="00F96BE5" w:rsidRDefault="001B4EE4" w:rsidP="00031175">
      <w:pPr>
        <w:pStyle w:val="BodyText"/>
        <w:numPr>
          <w:ilvl w:val="0"/>
          <w:numId w:val="16"/>
        </w:numPr>
        <w:ind w:left="709" w:hanging="709"/>
        <w:jc w:val="both"/>
      </w:pPr>
      <w:r>
        <w:t>WMBC Pay and grading scheme f</w:t>
      </w:r>
      <w:r w:rsidR="00556A5E" w:rsidRPr="00F96BE5">
        <w:t>or Community and Voluntary C</w:t>
      </w:r>
      <w:r w:rsidR="004D01E7" w:rsidRPr="00F96BE5">
        <w:t>ontrolled Schools</w:t>
      </w:r>
      <w:r w:rsidR="00556A5E" w:rsidRPr="00F96BE5">
        <w:t xml:space="preserve"> and othe</w:t>
      </w:r>
      <w:r w:rsidR="00FF6BA7" w:rsidRPr="00F96BE5">
        <w:t>r schools that have adopted</w:t>
      </w:r>
      <w:r>
        <w:t xml:space="preserve"> the scheme </w:t>
      </w:r>
      <w:r w:rsidR="00556A5E" w:rsidRPr="00F96BE5">
        <w:t xml:space="preserve">in </w:t>
      </w:r>
      <w:r w:rsidR="00421B6F" w:rsidRPr="00F96BE5">
        <w:t>Appendix 5</w:t>
      </w:r>
      <w:r w:rsidR="00556A5E" w:rsidRPr="00F96BE5">
        <w:t xml:space="preserve"> (A)</w:t>
      </w:r>
      <w:r w:rsidR="00421B6F" w:rsidRPr="00F96BE5">
        <w:t>.</w:t>
      </w:r>
      <w:r w:rsidR="00E22BDE">
        <w:t xml:space="preserve">  Under exc</w:t>
      </w:r>
      <w:r>
        <w:t>e</w:t>
      </w:r>
      <w:r w:rsidR="00E22BDE">
        <w:t>p</w:t>
      </w:r>
      <w:r>
        <w:t xml:space="preserve">tional circumstances </w:t>
      </w:r>
      <w:r w:rsidRPr="001B4EE4">
        <w:rPr>
          <w:bCs/>
        </w:rPr>
        <w:t xml:space="preserve">the </w:t>
      </w:r>
      <w:r w:rsidR="00DB55A3">
        <w:rPr>
          <w:bCs/>
        </w:rPr>
        <w:t>Governing Body</w:t>
      </w:r>
      <w:r w:rsidRPr="001B4EE4">
        <w:rPr>
          <w:bCs/>
        </w:rPr>
        <w:t xml:space="preserve"> </w:t>
      </w:r>
      <w:r w:rsidR="00E22BDE">
        <w:rPr>
          <w:bCs/>
        </w:rPr>
        <w:t xml:space="preserve">may decide to pay outside </w:t>
      </w:r>
      <w:r w:rsidRPr="001B4EE4">
        <w:rPr>
          <w:bCs/>
        </w:rPr>
        <w:t>of the single status framework</w:t>
      </w:r>
      <w:r>
        <w:rPr>
          <w:bCs/>
        </w:rPr>
        <w:t>. It is recommended that HR advice is sought prior to confirming the position.</w:t>
      </w:r>
      <w:r w:rsidRPr="001B4EE4">
        <w:rPr>
          <w:bCs/>
        </w:rPr>
        <w:t xml:space="preserve"> </w:t>
      </w:r>
    </w:p>
    <w:p w14:paraId="44FCE7C8" w14:textId="77777777" w:rsidR="00070D78" w:rsidRDefault="004D01E7" w:rsidP="00726D90">
      <w:pPr>
        <w:pStyle w:val="BodyText"/>
        <w:numPr>
          <w:ilvl w:val="0"/>
          <w:numId w:val="16"/>
        </w:numPr>
        <w:ind w:left="709" w:hanging="709"/>
      </w:pPr>
      <w:r w:rsidRPr="00F96BE5">
        <w:t xml:space="preserve">For Academies, Trust/Voluntary Aided </w:t>
      </w:r>
      <w:r w:rsidR="00070D78" w:rsidRPr="00F96BE5">
        <w:t>.</w:t>
      </w:r>
      <w:r w:rsidRPr="00F96BE5">
        <w:t>Schools pay and grading arrangements w</w:t>
      </w:r>
      <w:r w:rsidR="00652DE6" w:rsidRPr="00F96BE5">
        <w:t xml:space="preserve">ill be agreed within the school – </w:t>
      </w:r>
      <w:r w:rsidR="00421B6F" w:rsidRPr="00F96BE5">
        <w:t>The NJC scp’s are outlined in - A</w:t>
      </w:r>
      <w:r w:rsidR="00652DE6" w:rsidRPr="00F96BE5">
        <w:t xml:space="preserve">ppendix </w:t>
      </w:r>
      <w:r w:rsidR="00556A5E" w:rsidRPr="00F96BE5">
        <w:t>5 (B)</w:t>
      </w:r>
    </w:p>
    <w:p w14:paraId="3554CE0E" w14:textId="77777777" w:rsidR="00303EAC" w:rsidRPr="00F96BE5" w:rsidRDefault="00303EAC" w:rsidP="00031175">
      <w:pPr>
        <w:pStyle w:val="BodyText"/>
        <w:spacing w:line="120" w:lineRule="exact"/>
        <w:ind w:left="709"/>
        <w:jc w:val="both"/>
      </w:pPr>
    </w:p>
    <w:p w14:paraId="1171C63B" w14:textId="77777777" w:rsidR="00070D78" w:rsidRPr="00C53928" w:rsidRDefault="00C53928" w:rsidP="00031175">
      <w:pPr>
        <w:pStyle w:val="Heading2"/>
        <w:ind w:left="709" w:hanging="709"/>
        <w:jc w:val="both"/>
        <w:rPr>
          <w:sz w:val="26"/>
          <w:szCs w:val="26"/>
        </w:rPr>
      </w:pPr>
      <w:bookmarkStart w:id="4" w:name="_Toc391989872"/>
      <w:r>
        <w:rPr>
          <w:sz w:val="26"/>
          <w:szCs w:val="26"/>
        </w:rPr>
        <w:t>3</w:t>
      </w:r>
      <w:r w:rsidR="00015203">
        <w:rPr>
          <w:sz w:val="26"/>
          <w:szCs w:val="26"/>
        </w:rPr>
        <w:t>6</w:t>
      </w:r>
      <w:r>
        <w:rPr>
          <w:sz w:val="26"/>
          <w:szCs w:val="26"/>
        </w:rPr>
        <w:t>.</w:t>
      </w:r>
      <w:r w:rsidR="00773570" w:rsidRPr="00C53928">
        <w:rPr>
          <w:sz w:val="26"/>
          <w:szCs w:val="26"/>
        </w:rPr>
        <w:tab/>
      </w:r>
      <w:r w:rsidR="00070D78" w:rsidRPr="00C53928">
        <w:rPr>
          <w:sz w:val="26"/>
          <w:szCs w:val="26"/>
        </w:rPr>
        <w:t>Increments</w:t>
      </w:r>
      <w:bookmarkEnd w:id="4"/>
    </w:p>
    <w:p w14:paraId="54CE826D" w14:textId="77777777" w:rsidR="00070D78" w:rsidRPr="00F96BE5" w:rsidRDefault="00C53928" w:rsidP="00031175">
      <w:pPr>
        <w:pStyle w:val="BodyText"/>
        <w:ind w:left="709" w:hanging="709"/>
        <w:jc w:val="both"/>
      </w:pPr>
      <w:r>
        <w:t>3</w:t>
      </w:r>
      <w:r w:rsidR="00015203">
        <w:t>6</w:t>
      </w:r>
      <w:r>
        <w:t>.1</w:t>
      </w:r>
      <w:r w:rsidR="00773570">
        <w:tab/>
      </w:r>
      <w:r w:rsidR="00070D78" w:rsidRPr="00F96BE5">
        <w:t>Each employee will be granted one additional increment from 1 April each year, until the maximum of the pay band is reached.</w:t>
      </w:r>
    </w:p>
    <w:p w14:paraId="116E63E5" w14:textId="77777777" w:rsidR="00070D78" w:rsidRPr="00F96BE5" w:rsidRDefault="00015203" w:rsidP="00031175">
      <w:pPr>
        <w:pStyle w:val="BodyText"/>
        <w:ind w:left="709" w:hanging="709"/>
        <w:jc w:val="both"/>
      </w:pPr>
      <w:r>
        <w:t>36</w:t>
      </w:r>
      <w:r w:rsidR="00C53928">
        <w:t>.2</w:t>
      </w:r>
      <w:r w:rsidR="00773570">
        <w:tab/>
      </w:r>
      <w:r w:rsidR="00070D78" w:rsidRPr="00F96BE5">
        <w:t>Employees with less than six months’ service in the pay band by 1 April in any year will not be granted their first increment until six months after their appointment, promotion or move to the pay band. Thereafter increments are applicable from 1 April each year until the employee reaches the maximum pay for their band.</w:t>
      </w:r>
    </w:p>
    <w:p w14:paraId="52FB08EE" w14:textId="77777777" w:rsidR="00070D78" w:rsidRDefault="00C53928" w:rsidP="00031175">
      <w:pPr>
        <w:pStyle w:val="BodyText"/>
        <w:ind w:left="709" w:hanging="709"/>
        <w:jc w:val="both"/>
      </w:pPr>
      <w:r>
        <w:t>3</w:t>
      </w:r>
      <w:r w:rsidR="00015203">
        <w:t>6</w:t>
      </w:r>
      <w:r w:rsidR="004D2B8D">
        <w:t>.</w:t>
      </w:r>
      <w:r>
        <w:t>4</w:t>
      </w:r>
      <w:r w:rsidR="00773570">
        <w:tab/>
      </w:r>
      <w:r w:rsidR="00070D78" w:rsidRPr="00F96BE5">
        <w:t xml:space="preserve">National Terms and Conditions may be applied regarding unsatisfactory performance. </w:t>
      </w:r>
    </w:p>
    <w:p w14:paraId="039269E8" w14:textId="77777777" w:rsidR="00FE55C0" w:rsidRDefault="00FE55C0" w:rsidP="00031175">
      <w:pPr>
        <w:pStyle w:val="BodyText"/>
        <w:ind w:left="709" w:hanging="709"/>
        <w:jc w:val="both"/>
      </w:pPr>
    </w:p>
    <w:p w14:paraId="22F59BC9" w14:textId="77777777" w:rsidR="00303EAC" w:rsidRPr="00F96BE5" w:rsidRDefault="00303EAC" w:rsidP="00031175">
      <w:pPr>
        <w:pStyle w:val="BodyText"/>
        <w:spacing w:line="120" w:lineRule="exact"/>
        <w:ind w:left="709" w:hanging="709"/>
        <w:jc w:val="both"/>
      </w:pPr>
    </w:p>
    <w:p w14:paraId="436631D4" w14:textId="77777777" w:rsidR="00070D78" w:rsidRPr="00C53928" w:rsidRDefault="00015203" w:rsidP="00031175">
      <w:pPr>
        <w:pStyle w:val="BodyText"/>
        <w:ind w:left="709" w:hanging="709"/>
        <w:jc w:val="both"/>
        <w:rPr>
          <w:b/>
          <w:sz w:val="26"/>
          <w:szCs w:val="26"/>
        </w:rPr>
      </w:pPr>
      <w:bookmarkStart w:id="5" w:name="_Toc391989873"/>
      <w:r>
        <w:rPr>
          <w:b/>
          <w:sz w:val="26"/>
          <w:szCs w:val="26"/>
        </w:rPr>
        <w:t>37</w:t>
      </w:r>
      <w:r w:rsidR="00C53928">
        <w:rPr>
          <w:b/>
          <w:sz w:val="26"/>
          <w:szCs w:val="26"/>
        </w:rPr>
        <w:t>.</w:t>
      </w:r>
      <w:r w:rsidR="00773570" w:rsidRPr="00C53928">
        <w:rPr>
          <w:b/>
          <w:sz w:val="26"/>
          <w:szCs w:val="26"/>
        </w:rPr>
        <w:tab/>
      </w:r>
      <w:r w:rsidR="00070D78" w:rsidRPr="00C53928">
        <w:rPr>
          <w:b/>
          <w:sz w:val="26"/>
          <w:szCs w:val="26"/>
        </w:rPr>
        <w:t>37 hour week</w:t>
      </w:r>
      <w:bookmarkEnd w:id="5"/>
    </w:p>
    <w:p w14:paraId="42927A9E" w14:textId="77777777" w:rsidR="00070D78" w:rsidRDefault="00C53928" w:rsidP="00031175">
      <w:pPr>
        <w:pStyle w:val="BodyText"/>
        <w:ind w:left="709" w:hanging="709"/>
        <w:jc w:val="both"/>
      </w:pPr>
      <w:r>
        <w:t>3</w:t>
      </w:r>
      <w:r w:rsidR="00015203">
        <w:t>7</w:t>
      </w:r>
      <w:r w:rsidR="00773570">
        <w:t>.</w:t>
      </w:r>
      <w:r>
        <w:t>1</w:t>
      </w:r>
      <w:r w:rsidR="00773570">
        <w:tab/>
      </w:r>
      <w:r w:rsidR="00070D78" w:rsidRPr="00F96BE5">
        <w:t>The standard working week for full-time employees is 37 hours per week and 52 weeks per year. When entering into a contractual relationship with an employee</w:t>
      </w:r>
      <w:r w:rsidR="006F27DA">
        <w:rPr>
          <w:lang w:val="en-GB"/>
        </w:rPr>
        <w:t>,</w:t>
      </w:r>
      <w:r w:rsidR="00070D78" w:rsidRPr="00F96BE5">
        <w:t xml:space="preserve"> the </w:t>
      </w:r>
      <w:r w:rsidR="00DB55A3">
        <w:t>Governing Body</w:t>
      </w:r>
      <w:r w:rsidR="00070D78" w:rsidRPr="00F96BE5">
        <w:t xml:space="preserve"> determine the number of hours and when they want staff to work and whether they wish to make any</w:t>
      </w:r>
      <w:r w:rsidR="006F27DA">
        <w:rPr>
          <w:lang w:val="en-GB"/>
        </w:rPr>
        <w:t xml:space="preserve"> contractual</w:t>
      </w:r>
      <w:r w:rsidR="00070D78" w:rsidRPr="00F96BE5">
        <w:t xml:space="preserve"> provision</w:t>
      </w:r>
      <w:r w:rsidR="006F27DA">
        <w:rPr>
          <w:lang w:val="en-GB"/>
        </w:rPr>
        <w:t>s</w:t>
      </w:r>
      <w:r w:rsidR="00070D78" w:rsidRPr="00F96BE5">
        <w:t xml:space="preserve"> to vary when the hours are actually worked. </w:t>
      </w:r>
    </w:p>
    <w:p w14:paraId="0876C8C2" w14:textId="77777777" w:rsidR="00303EAC" w:rsidRPr="00F96BE5" w:rsidRDefault="00303EAC" w:rsidP="00031175">
      <w:pPr>
        <w:pStyle w:val="BodyText"/>
        <w:spacing w:line="120" w:lineRule="exact"/>
        <w:ind w:left="709" w:hanging="709"/>
        <w:jc w:val="both"/>
      </w:pPr>
    </w:p>
    <w:p w14:paraId="50006748" w14:textId="77777777" w:rsidR="00E916D7" w:rsidRPr="00C53928" w:rsidRDefault="00015203" w:rsidP="00031175">
      <w:pPr>
        <w:pStyle w:val="Heading1"/>
        <w:numPr>
          <w:ilvl w:val="0"/>
          <w:numId w:val="0"/>
        </w:numPr>
        <w:ind w:left="709" w:hanging="709"/>
        <w:jc w:val="both"/>
        <w:rPr>
          <w:szCs w:val="26"/>
        </w:rPr>
      </w:pPr>
      <w:r>
        <w:rPr>
          <w:szCs w:val="26"/>
        </w:rPr>
        <w:t>38</w:t>
      </w:r>
      <w:r w:rsidR="00C53928" w:rsidRPr="00C53928">
        <w:rPr>
          <w:szCs w:val="26"/>
        </w:rPr>
        <w:t>.</w:t>
      </w:r>
      <w:r w:rsidR="004D2B8D" w:rsidRPr="00C53928">
        <w:rPr>
          <w:szCs w:val="26"/>
        </w:rPr>
        <w:tab/>
      </w:r>
      <w:r w:rsidR="00E916D7" w:rsidRPr="00C53928">
        <w:rPr>
          <w:szCs w:val="26"/>
        </w:rPr>
        <w:t>Salary sacrifice arrangements</w:t>
      </w:r>
    </w:p>
    <w:p w14:paraId="3A8726D3" w14:textId="77777777" w:rsidR="00354C77" w:rsidRDefault="00015203" w:rsidP="00031175">
      <w:pPr>
        <w:pStyle w:val="Heading2"/>
        <w:ind w:left="720" w:hanging="709"/>
        <w:jc w:val="both"/>
        <w:rPr>
          <w:b w:val="0"/>
        </w:rPr>
      </w:pPr>
      <w:r>
        <w:rPr>
          <w:b w:val="0"/>
        </w:rPr>
        <w:t>38</w:t>
      </w:r>
      <w:r w:rsidR="00C53928">
        <w:rPr>
          <w:b w:val="0"/>
        </w:rPr>
        <w:t>.1</w:t>
      </w:r>
      <w:r w:rsidR="00E916D7">
        <w:rPr>
          <w:b w:val="0"/>
        </w:rPr>
        <w:tab/>
        <w:t>Where the</w:t>
      </w:r>
      <w:r w:rsidR="00354C77">
        <w:rPr>
          <w:b w:val="0"/>
        </w:rPr>
        <w:t xml:space="preserve"> school/academy </w:t>
      </w:r>
      <w:r w:rsidR="00354C77" w:rsidRPr="00E916D7">
        <w:rPr>
          <w:b w:val="0"/>
        </w:rPr>
        <w:t>operates</w:t>
      </w:r>
      <w:r w:rsidR="00E916D7" w:rsidRPr="00E916D7">
        <w:rPr>
          <w:b w:val="0"/>
        </w:rPr>
        <w:t xml:space="preserve"> a salary sacrifice arrangement, </w:t>
      </w:r>
      <w:r w:rsidR="00354C77" w:rsidRPr="00E916D7">
        <w:rPr>
          <w:b w:val="0"/>
        </w:rPr>
        <w:t>employees</w:t>
      </w:r>
      <w:r w:rsidR="00E916D7" w:rsidRPr="00E916D7">
        <w:rPr>
          <w:b w:val="0"/>
        </w:rPr>
        <w:t xml:space="preserve"> may participate in any arrangement and his/her gross salary shall be reduced accordingly</w:t>
      </w:r>
      <w:r w:rsidR="00E916D7">
        <w:rPr>
          <w:b w:val="0"/>
        </w:rPr>
        <w:t>.</w:t>
      </w:r>
    </w:p>
    <w:p w14:paraId="6DE9352E" w14:textId="77777777" w:rsidR="00303EAC" w:rsidRPr="00303EAC" w:rsidRDefault="00303EAC" w:rsidP="00031175">
      <w:pPr>
        <w:spacing w:line="120" w:lineRule="exact"/>
        <w:jc w:val="both"/>
        <w:rPr>
          <w:lang w:eastAsia="en-US"/>
        </w:rPr>
      </w:pPr>
    </w:p>
    <w:p w14:paraId="26AA1F52" w14:textId="77777777" w:rsidR="0093048E" w:rsidRDefault="00015203" w:rsidP="00031175">
      <w:pPr>
        <w:pStyle w:val="Default"/>
        <w:ind w:firstLine="11"/>
        <w:jc w:val="both"/>
        <w:rPr>
          <w:sz w:val="23"/>
          <w:szCs w:val="23"/>
        </w:rPr>
      </w:pPr>
      <w:r>
        <w:rPr>
          <w:rFonts w:ascii="Arial" w:hAnsi="Arial"/>
          <w:b/>
          <w:color w:val="auto"/>
          <w:sz w:val="26"/>
          <w:szCs w:val="26"/>
          <w:lang w:val="en-GB"/>
        </w:rPr>
        <w:t>39</w:t>
      </w:r>
      <w:r w:rsidR="00540A15">
        <w:rPr>
          <w:rFonts w:ascii="Arial" w:hAnsi="Arial"/>
          <w:b/>
          <w:color w:val="auto"/>
          <w:sz w:val="26"/>
          <w:szCs w:val="26"/>
          <w:lang w:val="en-GB"/>
        </w:rPr>
        <w:t>.</w:t>
      </w:r>
      <w:r w:rsidR="00C53928">
        <w:rPr>
          <w:rFonts w:ascii="Arial" w:hAnsi="Arial"/>
          <w:b/>
          <w:color w:val="auto"/>
          <w:sz w:val="26"/>
          <w:szCs w:val="26"/>
          <w:lang w:val="en-GB"/>
        </w:rPr>
        <w:tab/>
      </w:r>
      <w:r w:rsidR="00F65798">
        <w:rPr>
          <w:rFonts w:ascii="Arial" w:hAnsi="Arial"/>
          <w:b/>
          <w:color w:val="auto"/>
          <w:sz w:val="26"/>
          <w:szCs w:val="26"/>
          <w:lang w:val="en-GB"/>
        </w:rPr>
        <w:t xml:space="preserve">Honorariums or </w:t>
      </w:r>
      <w:r w:rsidR="001B46BB" w:rsidRPr="00C53928">
        <w:rPr>
          <w:rFonts w:ascii="Arial" w:hAnsi="Arial" w:cs="Arial"/>
          <w:b/>
          <w:bCs/>
          <w:sz w:val="26"/>
          <w:szCs w:val="26"/>
        </w:rPr>
        <w:t>acting</w:t>
      </w:r>
      <w:r w:rsidR="0093048E" w:rsidRPr="00C53928">
        <w:rPr>
          <w:rFonts w:ascii="Arial" w:hAnsi="Arial" w:cs="Arial"/>
          <w:b/>
          <w:bCs/>
          <w:sz w:val="26"/>
          <w:szCs w:val="26"/>
        </w:rPr>
        <w:t xml:space="preserve"> up for Support Staff</w:t>
      </w:r>
    </w:p>
    <w:p w14:paraId="67805F22" w14:textId="77777777" w:rsidR="0093048E" w:rsidRDefault="0093048E" w:rsidP="00031175">
      <w:pPr>
        <w:pStyle w:val="Default"/>
        <w:jc w:val="both"/>
        <w:rPr>
          <w:sz w:val="23"/>
          <w:szCs w:val="23"/>
        </w:rPr>
      </w:pPr>
    </w:p>
    <w:p w14:paraId="42CE8D18" w14:textId="77777777" w:rsidR="0093048E" w:rsidRPr="0093048E" w:rsidRDefault="00015203" w:rsidP="00031175">
      <w:pPr>
        <w:autoSpaceDE w:val="0"/>
        <w:autoSpaceDN w:val="0"/>
        <w:adjustRightInd w:val="0"/>
        <w:spacing w:after="0"/>
        <w:ind w:left="720" w:hanging="720"/>
        <w:jc w:val="both"/>
        <w:rPr>
          <w:rFonts w:cs="Arial"/>
          <w:color w:val="000000"/>
          <w:sz w:val="23"/>
          <w:szCs w:val="23"/>
        </w:rPr>
      </w:pPr>
      <w:r>
        <w:rPr>
          <w:rFonts w:cs="Arial"/>
          <w:color w:val="000000"/>
          <w:sz w:val="23"/>
          <w:szCs w:val="23"/>
        </w:rPr>
        <w:t>39</w:t>
      </w:r>
      <w:r w:rsidR="00C53928">
        <w:rPr>
          <w:rFonts w:cs="Arial"/>
          <w:color w:val="000000"/>
          <w:sz w:val="23"/>
          <w:szCs w:val="23"/>
        </w:rPr>
        <w:t>.1</w:t>
      </w:r>
      <w:r w:rsidR="00C53928">
        <w:rPr>
          <w:rFonts w:cs="Arial"/>
          <w:color w:val="000000"/>
          <w:sz w:val="23"/>
          <w:szCs w:val="23"/>
        </w:rPr>
        <w:tab/>
      </w:r>
      <w:r w:rsidR="0093048E" w:rsidRPr="0093048E">
        <w:rPr>
          <w:rFonts w:cs="Arial"/>
          <w:color w:val="000000"/>
          <w:sz w:val="23"/>
          <w:szCs w:val="23"/>
        </w:rPr>
        <w:t xml:space="preserve">It may be necessary for the </w:t>
      </w:r>
      <w:r w:rsidR="00726D90">
        <w:rPr>
          <w:rFonts w:cs="Arial"/>
          <w:color w:val="000000"/>
          <w:sz w:val="23"/>
          <w:szCs w:val="23"/>
        </w:rPr>
        <w:t>s</w:t>
      </w:r>
      <w:r w:rsidR="0093048E">
        <w:rPr>
          <w:rFonts w:cs="Arial"/>
          <w:color w:val="000000"/>
          <w:sz w:val="23"/>
          <w:szCs w:val="23"/>
        </w:rPr>
        <w:t>chool</w:t>
      </w:r>
      <w:r w:rsidR="00726D90">
        <w:rPr>
          <w:rFonts w:cs="Arial"/>
          <w:color w:val="000000"/>
          <w:sz w:val="23"/>
          <w:szCs w:val="23"/>
        </w:rPr>
        <w:t>/academy</w:t>
      </w:r>
      <w:r w:rsidR="0093048E" w:rsidRPr="0093048E">
        <w:rPr>
          <w:rFonts w:cs="Arial"/>
          <w:color w:val="000000"/>
          <w:sz w:val="23"/>
          <w:szCs w:val="23"/>
        </w:rPr>
        <w:t xml:space="preserve"> to use acting up arrangements from time to time to cover short term absences or specific pieces of work. Acting up is a useful way to aid the personal and career development of an employee and provide valuable cover where necessary. </w:t>
      </w:r>
    </w:p>
    <w:p w14:paraId="0907A139" w14:textId="77777777" w:rsidR="0093048E" w:rsidRPr="0093048E" w:rsidRDefault="0093048E" w:rsidP="00031175">
      <w:pPr>
        <w:autoSpaceDE w:val="0"/>
        <w:autoSpaceDN w:val="0"/>
        <w:adjustRightInd w:val="0"/>
        <w:spacing w:after="0"/>
        <w:jc w:val="both"/>
        <w:rPr>
          <w:rFonts w:cs="Arial"/>
          <w:color w:val="000000"/>
          <w:sz w:val="23"/>
          <w:szCs w:val="23"/>
        </w:rPr>
      </w:pPr>
      <w:r w:rsidRPr="0093048E">
        <w:rPr>
          <w:rFonts w:cs="Arial"/>
          <w:color w:val="000000"/>
          <w:sz w:val="23"/>
          <w:szCs w:val="23"/>
        </w:rPr>
        <w:t xml:space="preserve">. </w:t>
      </w:r>
    </w:p>
    <w:p w14:paraId="04C0B079" w14:textId="77777777" w:rsidR="0093048E" w:rsidRPr="0093048E" w:rsidRDefault="00015203" w:rsidP="00031175">
      <w:pPr>
        <w:autoSpaceDE w:val="0"/>
        <w:autoSpaceDN w:val="0"/>
        <w:adjustRightInd w:val="0"/>
        <w:spacing w:after="0"/>
        <w:ind w:left="720" w:hanging="720"/>
        <w:jc w:val="both"/>
        <w:rPr>
          <w:rFonts w:cs="Arial"/>
          <w:color w:val="000000"/>
          <w:sz w:val="23"/>
          <w:szCs w:val="23"/>
        </w:rPr>
      </w:pPr>
      <w:r>
        <w:rPr>
          <w:rFonts w:cs="Arial"/>
          <w:color w:val="000000"/>
          <w:sz w:val="23"/>
          <w:szCs w:val="23"/>
        </w:rPr>
        <w:t>39</w:t>
      </w:r>
      <w:r w:rsidR="00C53928">
        <w:rPr>
          <w:rFonts w:cs="Arial"/>
          <w:color w:val="000000"/>
          <w:sz w:val="23"/>
          <w:szCs w:val="23"/>
        </w:rPr>
        <w:t>.2</w:t>
      </w:r>
      <w:r w:rsidR="00C53928">
        <w:rPr>
          <w:rFonts w:cs="Arial"/>
          <w:color w:val="000000"/>
          <w:sz w:val="23"/>
          <w:szCs w:val="23"/>
        </w:rPr>
        <w:tab/>
      </w:r>
      <w:r w:rsidR="0093048E" w:rsidRPr="0093048E">
        <w:rPr>
          <w:rFonts w:cs="Arial"/>
          <w:color w:val="000000"/>
          <w:sz w:val="23"/>
          <w:szCs w:val="23"/>
        </w:rPr>
        <w:t xml:space="preserve">Routine acting up arrangements should be for a maximum of 12 calendar months, may extended in exceptional circumstances to an absolute maximum of 18 months. </w:t>
      </w:r>
    </w:p>
    <w:p w14:paraId="6F3EBE3D" w14:textId="77777777" w:rsidR="0093048E" w:rsidRDefault="0093048E" w:rsidP="00031175">
      <w:pPr>
        <w:pStyle w:val="Default"/>
        <w:jc w:val="both"/>
        <w:rPr>
          <w:sz w:val="23"/>
          <w:szCs w:val="23"/>
        </w:rPr>
      </w:pPr>
    </w:p>
    <w:p w14:paraId="55151169" w14:textId="77777777" w:rsidR="0093048E" w:rsidRDefault="00015203" w:rsidP="00031175">
      <w:pPr>
        <w:pStyle w:val="Default"/>
        <w:ind w:left="720" w:hanging="720"/>
        <w:jc w:val="both"/>
        <w:rPr>
          <w:sz w:val="23"/>
          <w:szCs w:val="23"/>
        </w:rPr>
      </w:pPr>
      <w:r>
        <w:rPr>
          <w:sz w:val="23"/>
          <w:szCs w:val="23"/>
        </w:rPr>
        <w:t>39</w:t>
      </w:r>
      <w:r w:rsidR="00C53928">
        <w:rPr>
          <w:sz w:val="23"/>
          <w:szCs w:val="23"/>
        </w:rPr>
        <w:t>.3</w:t>
      </w:r>
      <w:r w:rsidR="00C53928">
        <w:rPr>
          <w:sz w:val="23"/>
          <w:szCs w:val="23"/>
        </w:rPr>
        <w:tab/>
      </w:r>
      <w:r w:rsidR="0093048E">
        <w:rPr>
          <w:sz w:val="23"/>
          <w:szCs w:val="23"/>
        </w:rPr>
        <w:t xml:space="preserve">Normal practice is to pay the employee the difference between their substantive spinal column point (SCP) and the bottom SCP of the higher graded post. If they are not undertaking the full duties and responsibilities of the post, they should be paid the pro rata difference between SCPs; for example, 50% of the differences if they are covering half the duties, etc. Where the grades overlap the next SCP should be used. </w:t>
      </w:r>
    </w:p>
    <w:p w14:paraId="2449CEAD" w14:textId="77777777" w:rsidR="0093048E" w:rsidRDefault="0093048E" w:rsidP="00031175">
      <w:pPr>
        <w:pStyle w:val="Default"/>
        <w:ind w:left="720"/>
        <w:jc w:val="both"/>
        <w:rPr>
          <w:sz w:val="23"/>
          <w:szCs w:val="23"/>
        </w:rPr>
      </w:pPr>
    </w:p>
    <w:p w14:paraId="3E8A7B0B" w14:textId="77777777" w:rsidR="0093048E" w:rsidRDefault="00015203" w:rsidP="00031175">
      <w:pPr>
        <w:pStyle w:val="Default"/>
        <w:ind w:left="720" w:hanging="720"/>
        <w:jc w:val="both"/>
        <w:rPr>
          <w:sz w:val="23"/>
          <w:szCs w:val="23"/>
        </w:rPr>
      </w:pPr>
      <w:r>
        <w:rPr>
          <w:sz w:val="23"/>
          <w:szCs w:val="23"/>
        </w:rPr>
        <w:t>39</w:t>
      </w:r>
      <w:r w:rsidR="00C53928">
        <w:rPr>
          <w:sz w:val="23"/>
          <w:szCs w:val="23"/>
        </w:rPr>
        <w:t>.4</w:t>
      </w:r>
      <w:r w:rsidR="00C53928">
        <w:rPr>
          <w:sz w:val="23"/>
          <w:szCs w:val="23"/>
        </w:rPr>
        <w:tab/>
      </w:r>
      <w:r w:rsidR="0093048E">
        <w:rPr>
          <w:sz w:val="23"/>
          <w:szCs w:val="23"/>
        </w:rPr>
        <w:t>If the employee receives an increment during the acting up</w:t>
      </w:r>
      <w:r w:rsidR="006F27DA">
        <w:rPr>
          <w:sz w:val="23"/>
          <w:szCs w:val="23"/>
        </w:rPr>
        <w:t xml:space="preserve"> period</w:t>
      </w:r>
      <w:r w:rsidR="0093048E">
        <w:rPr>
          <w:sz w:val="23"/>
          <w:szCs w:val="23"/>
        </w:rPr>
        <w:t xml:space="preserve">, the payment should be adjusted accordingly to maintain the differential between substantive and acting up grade. </w:t>
      </w:r>
    </w:p>
    <w:p w14:paraId="619F37AD" w14:textId="77777777" w:rsidR="0093048E" w:rsidRDefault="0093048E" w:rsidP="00031175">
      <w:pPr>
        <w:pStyle w:val="Default"/>
        <w:ind w:left="720"/>
        <w:jc w:val="both"/>
        <w:rPr>
          <w:sz w:val="23"/>
          <w:szCs w:val="23"/>
        </w:rPr>
      </w:pPr>
    </w:p>
    <w:p w14:paraId="3427CA28" w14:textId="77777777" w:rsidR="00C53928" w:rsidRDefault="00015203" w:rsidP="00031175">
      <w:pPr>
        <w:pStyle w:val="Default"/>
        <w:ind w:left="720" w:hanging="720"/>
        <w:jc w:val="both"/>
        <w:rPr>
          <w:sz w:val="23"/>
          <w:szCs w:val="23"/>
        </w:rPr>
      </w:pPr>
      <w:r>
        <w:rPr>
          <w:sz w:val="23"/>
          <w:szCs w:val="23"/>
        </w:rPr>
        <w:t>39</w:t>
      </w:r>
      <w:r w:rsidR="00C53928">
        <w:rPr>
          <w:sz w:val="23"/>
          <w:szCs w:val="23"/>
        </w:rPr>
        <w:t>.5</w:t>
      </w:r>
      <w:r w:rsidR="00C53928">
        <w:rPr>
          <w:sz w:val="23"/>
          <w:szCs w:val="23"/>
        </w:rPr>
        <w:tab/>
      </w:r>
      <w:r w:rsidR="0093048E">
        <w:rPr>
          <w:sz w:val="23"/>
          <w:szCs w:val="23"/>
        </w:rPr>
        <w:t>Where the employee is undertaking a specific piece of work, as opposed to covering duties at a higher grade, you should assess the grade at which this work is valued and pay the difference in the same way.</w:t>
      </w:r>
    </w:p>
    <w:p w14:paraId="75831FFE" w14:textId="77777777" w:rsidR="003C2BC4" w:rsidRDefault="003C2BC4" w:rsidP="00031175">
      <w:pPr>
        <w:pStyle w:val="Default"/>
        <w:ind w:left="720" w:hanging="720"/>
        <w:jc w:val="both"/>
        <w:rPr>
          <w:sz w:val="23"/>
          <w:szCs w:val="23"/>
        </w:rPr>
      </w:pPr>
    </w:p>
    <w:p w14:paraId="426F4DB5" w14:textId="77777777" w:rsidR="00C53928" w:rsidRPr="00303EAC" w:rsidRDefault="003C2BC4" w:rsidP="00031175">
      <w:pPr>
        <w:pStyle w:val="Heading2"/>
        <w:jc w:val="both"/>
        <w:rPr>
          <w:rFonts w:cs="Arial"/>
          <w:sz w:val="26"/>
          <w:szCs w:val="26"/>
        </w:rPr>
      </w:pPr>
      <w:r w:rsidRPr="00303EAC">
        <w:rPr>
          <w:rFonts w:cs="Arial"/>
          <w:sz w:val="26"/>
          <w:szCs w:val="26"/>
        </w:rPr>
        <w:t>40.</w:t>
      </w:r>
      <w:r w:rsidRPr="00303EAC">
        <w:rPr>
          <w:rFonts w:cs="Arial"/>
          <w:sz w:val="26"/>
          <w:szCs w:val="26"/>
        </w:rPr>
        <w:tab/>
        <w:t>Extended Schools</w:t>
      </w:r>
    </w:p>
    <w:p w14:paraId="4304EB1A" w14:textId="77777777" w:rsidR="00015203" w:rsidRDefault="003C2BC4" w:rsidP="003778E8">
      <w:pPr>
        <w:ind w:left="720" w:hanging="720"/>
        <w:jc w:val="both"/>
        <w:rPr>
          <w:rFonts w:ascii="GHGPAC+Arial,Bold" w:hAnsi="GHGPAC+Arial,Bold"/>
          <w:color w:val="000000"/>
          <w:sz w:val="23"/>
          <w:szCs w:val="23"/>
          <w:lang w:val="en-US" w:eastAsia="en-US"/>
        </w:rPr>
      </w:pPr>
      <w:r w:rsidRPr="0096525A">
        <w:rPr>
          <w:rFonts w:ascii="GHGPAC+Arial,Bold" w:hAnsi="GHGPAC+Arial,Bold"/>
          <w:color w:val="000000"/>
          <w:sz w:val="23"/>
          <w:szCs w:val="23"/>
          <w:lang w:val="en-US" w:eastAsia="en-US"/>
        </w:rPr>
        <w:t>40.1</w:t>
      </w:r>
      <w:r w:rsidRPr="0096525A">
        <w:rPr>
          <w:rFonts w:ascii="GHGPAC+Arial,Bold" w:hAnsi="GHGPAC+Arial,Bold"/>
          <w:color w:val="000000"/>
          <w:sz w:val="23"/>
          <w:szCs w:val="23"/>
          <w:lang w:val="en-US" w:eastAsia="en-US"/>
        </w:rPr>
        <w:tab/>
        <w:t xml:space="preserve">Support staff </w:t>
      </w:r>
      <w:r w:rsidR="0096525A" w:rsidRPr="0096525A">
        <w:rPr>
          <w:rFonts w:ascii="GHGPAC+Arial,Bold" w:hAnsi="GHGPAC+Arial,Bold"/>
          <w:color w:val="000000"/>
          <w:sz w:val="23"/>
          <w:szCs w:val="23"/>
          <w:lang w:val="en-US" w:eastAsia="en-US"/>
        </w:rPr>
        <w:t>employed on extended school contracts should be paid on a NJC Spinal Column point (whether this is a spot point or a scale).  This will allow for inflationary increases to applied as</w:t>
      </w:r>
      <w:r w:rsidR="006F27DA">
        <w:rPr>
          <w:rFonts w:ascii="GHGPAC+Arial,Bold" w:hAnsi="GHGPAC+Arial,Bold"/>
          <w:color w:val="000000"/>
          <w:sz w:val="23"/>
          <w:szCs w:val="23"/>
          <w:lang w:val="en-US" w:eastAsia="en-US"/>
        </w:rPr>
        <w:t xml:space="preserve"> and</w:t>
      </w:r>
      <w:r w:rsidR="0096525A" w:rsidRPr="0096525A">
        <w:rPr>
          <w:rFonts w:ascii="GHGPAC+Arial,Bold" w:hAnsi="GHGPAC+Arial,Bold"/>
          <w:color w:val="000000"/>
          <w:sz w:val="23"/>
          <w:szCs w:val="23"/>
          <w:lang w:val="en-US" w:eastAsia="en-US"/>
        </w:rPr>
        <w:t xml:space="preserve"> when applicable.</w:t>
      </w:r>
    </w:p>
    <w:p w14:paraId="2EBC0FD3" w14:textId="77777777" w:rsidR="00B412FA" w:rsidRPr="00B412FA" w:rsidRDefault="00B412FA" w:rsidP="003778E8">
      <w:pPr>
        <w:ind w:left="720" w:hanging="720"/>
        <w:jc w:val="both"/>
        <w:rPr>
          <w:rFonts w:cs="Arial"/>
          <w:b/>
          <w:sz w:val="26"/>
          <w:szCs w:val="26"/>
          <w:highlight w:val="yellow"/>
          <w:lang w:eastAsia="en-US"/>
        </w:rPr>
      </w:pPr>
      <w:r w:rsidRPr="00B412FA">
        <w:rPr>
          <w:rFonts w:cs="Arial"/>
          <w:b/>
          <w:sz w:val="26"/>
          <w:szCs w:val="26"/>
          <w:highlight w:val="yellow"/>
          <w:lang w:eastAsia="en-US"/>
        </w:rPr>
        <w:t>41</w:t>
      </w:r>
      <w:r w:rsidRPr="00B412FA">
        <w:rPr>
          <w:rFonts w:cs="Arial"/>
          <w:b/>
          <w:sz w:val="26"/>
          <w:szCs w:val="26"/>
          <w:highlight w:val="yellow"/>
          <w:lang w:eastAsia="en-US"/>
        </w:rPr>
        <w:tab/>
        <w:t>Apprentices</w:t>
      </w:r>
    </w:p>
    <w:p w14:paraId="7FB7E126" w14:textId="77777777" w:rsidR="00B412FA" w:rsidRPr="00B412FA" w:rsidRDefault="00B412FA" w:rsidP="00B412FA">
      <w:pPr>
        <w:ind w:left="720" w:hanging="720"/>
        <w:jc w:val="both"/>
        <w:rPr>
          <w:rFonts w:cs="Arial"/>
          <w:sz w:val="26"/>
          <w:szCs w:val="26"/>
          <w:lang w:eastAsia="en-US"/>
        </w:rPr>
      </w:pPr>
      <w:r w:rsidRPr="00B412FA">
        <w:rPr>
          <w:rFonts w:cs="Arial"/>
          <w:sz w:val="26"/>
          <w:szCs w:val="26"/>
          <w:highlight w:val="yellow"/>
          <w:lang w:eastAsia="en-US"/>
        </w:rPr>
        <w:t>41.1</w:t>
      </w:r>
      <w:r w:rsidRPr="00B412FA">
        <w:rPr>
          <w:rFonts w:cs="Arial"/>
          <w:sz w:val="26"/>
          <w:szCs w:val="26"/>
          <w:highlight w:val="yellow"/>
          <w:lang w:eastAsia="en-US"/>
        </w:rPr>
        <w:tab/>
        <w:t>Apprentices employed directly in schools are required to participate in an agreed apprenticeship programme and will be paid in accordance with the national apprenticeship pay arrangements.</w:t>
      </w:r>
    </w:p>
    <w:p w14:paraId="4C45644B" w14:textId="77777777" w:rsidR="00B412FA" w:rsidRPr="00B412FA" w:rsidRDefault="00B412FA" w:rsidP="003778E8">
      <w:pPr>
        <w:ind w:left="720" w:hanging="720"/>
        <w:jc w:val="both"/>
        <w:rPr>
          <w:rFonts w:cs="Arial"/>
          <w:b/>
          <w:sz w:val="26"/>
          <w:szCs w:val="26"/>
          <w:lang w:eastAsia="en-US"/>
        </w:rPr>
      </w:pPr>
    </w:p>
    <w:p w14:paraId="1D2563E5" w14:textId="77777777" w:rsidR="00045BB4" w:rsidRPr="00B17AD3" w:rsidRDefault="00F705CB" w:rsidP="00031175">
      <w:pPr>
        <w:pStyle w:val="Heading2"/>
        <w:jc w:val="both"/>
        <w:rPr>
          <w:sz w:val="26"/>
          <w:szCs w:val="26"/>
        </w:rPr>
      </w:pPr>
      <w:r>
        <w:br w:type="page"/>
      </w:r>
      <w:r w:rsidR="00045BB4" w:rsidRPr="00B17AD3">
        <w:rPr>
          <w:sz w:val="26"/>
          <w:szCs w:val="26"/>
        </w:rPr>
        <w:t>Appendix 1</w:t>
      </w:r>
    </w:p>
    <w:p w14:paraId="3E760914" w14:textId="77777777" w:rsidR="00C53928" w:rsidRPr="00045BB4" w:rsidRDefault="00045BB4" w:rsidP="00031175">
      <w:pPr>
        <w:pStyle w:val="Heading2"/>
        <w:tabs>
          <w:tab w:val="right" w:pos="9072"/>
        </w:tabs>
        <w:ind w:left="709" w:hanging="709"/>
        <w:jc w:val="both"/>
        <w:rPr>
          <w:b w:val="0"/>
        </w:rPr>
      </w:pPr>
      <w:r w:rsidRPr="00B17AD3">
        <w:rPr>
          <w:b w:val="0"/>
        </w:rPr>
        <w:t>WMBC Leadership Pay</w:t>
      </w:r>
      <w:r w:rsidR="00540A15" w:rsidRPr="00B17AD3">
        <w:rPr>
          <w:b w:val="0"/>
        </w:rPr>
        <w:t xml:space="preserve"> Arrangements and Range</w:t>
      </w:r>
      <w:r w:rsidR="00540A15">
        <w:rPr>
          <w:b w:val="0"/>
        </w:rPr>
        <w:t xml:space="preserve"> </w:t>
      </w:r>
      <w:r w:rsidR="00C53928" w:rsidRPr="00045BB4">
        <w:rPr>
          <w:b w:val="0"/>
        </w:rPr>
        <w:tab/>
      </w:r>
    </w:p>
    <w:p w14:paraId="514729A5" w14:textId="77777777" w:rsidR="005319BD" w:rsidRDefault="00C53928" w:rsidP="00031175">
      <w:pPr>
        <w:pStyle w:val="Heading2"/>
        <w:tabs>
          <w:tab w:val="right" w:pos="9072"/>
        </w:tabs>
        <w:ind w:left="709" w:hanging="709"/>
        <w:jc w:val="both"/>
      </w:pPr>
      <w:r>
        <w:tab/>
      </w:r>
    </w:p>
    <w:tbl>
      <w:tblPr>
        <w:tblW w:w="0" w:type="auto"/>
        <w:tblCellMar>
          <w:left w:w="0" w:type="dxa"/>
          <w:right w:w="0" w:type="dxa"/>
        </w:tblCellMar>
        <w:tblLook w:val="04A0" w:firstRow="1" w:lastRow="0" w:firstColumn="1" w:lastColumn="0" w:noHBand="0" w:noVBand="1"/>
      </w:tblPr>
      <w:tblGrid>
        <w:gridCol w:w="3005"/>
        <w:gridCol w:w="3005"/>
        <w:gridCol w:w="2627"/>
      </w:tblGrid>
      <w:tr w:rsidR="005319BD" w14:paraId="7B65D23B" w14:textId="77777777" w:rsidTr="000078AE">
        <w:tc>
          <w:tcPr>
            <w:tcW w:w="8637" w:type="dxa"/>
            <w:gridSpan w:val="3"/>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2156F91" w14:textId="77777777" w:rsidR="005319BD" w:rsidRDefault="005319BD" w:rsidP="00956F67">
            <w:pPr>
              <w:jc w:val="center"/>
              <w:rPr>
                <w:rFonts w:ascii="Calibri" w:hAnsi="Calibri"/>
                <w:b/>
                <w:bCs/>
                <w:sz w:val="22"/>
                <w:szCs w:val="22"/>
              </w:rPr>
            </w:pPr>
            <w:r>
              <w:rPr>
                <w:b/>
                <w:bCs/>
              </w:rPr>
              <w:t>Headteacher G</w:t>
            </w:r>
            <w:r w:rsidR="00680981">
              <w:rPr>
                <w:b/>
                <w:bCs/>
              </w:rPr>
              <w:t>r</w:t>
            </w:r>
            <w:r w:rsidR="00F76A84">
              <w:rPr>
                <w:b/>
                <w:bCs/>
              </w:rPr>
              <w:t>oup Sizes and Group Ranges  2022</w:t>
            </w:r>
            <w:r w:rsidR="00680981">
              <w:rPr>
                <w:b/>
                <w:bCs/>
              </w:rPr>
              <w:t>/2</w:t>
            </w:r>
            <w:r w:rsidR="00F76A84">
              <w:rPr>
                <w:b/>
                <w:bCs/>
              </w:rPr>
              <w:t>3</w:t>
            </w:r>
          </w:p>
        </w:tc>
      </w:tr>
      <w:tr w:rsidR="005319BD" w14:paraId="059C60EE" w14:textId="77777777" w:rsidTr="000078AE">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3F295B" w14:textId="77777777" w:rsidR="005319BD" w:rsidRPr="005319BD" w:rsidRDefault="00F76A84">
            <w:pPr>
              <w:jc w:val="center"/>
              <w:rPr>
                <w:bCs/>
              </w:rPr>
            </w:pPr>
            <w:r>
              <w:rPr>
                <w:bCs/>
              </w:rPr>
              <w:t>Headteacher Group</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6E224EB7" w14:textId="77777777" w:rsidR="005319BD" w:rsidRPr="005319BD" w:rsidRDefault="005319BD" w:rsidP="005319BD">
            <w:pPr>
              <w:jc w:val="center"/>
              <w:rPr>
                <w:bCs/>
              </w:rPr>
            </w:pPr>
            <w:r w:rsidRPr="005319BD">
              <w:rPr>
                <w:bCs/>
              </w:rPr>
              <w:t>Pay points</w:t>
            </w:r>
          </w:p>
        </w:tc>
        <w:tc>
          <w:tcPr>
            <w:tcW w:w="2627" w:type="dxa"/>
            <w:tcBorders>
              <w:top w:val="nil"/>
              <w:left w:val="nil"/>
              <w:bottom w:val="single" w:sz="8" w:space="0" w:color="auto"/>
              <w:right w:val="single" w:sz="8" w:space="0" w:color="auto"/>
            </w:tcBorders>
            <w:tcMar>
              <w:top w:w="0" w:type="dxa"/>
              <w:left w:w="108" w:type="dxa"/>
              <w:bottom w:w="0" w:type="dxa"/>
              <w:right w:w="108" w:type="dxa"/>
            </w:tcMar>
            <w:hideMark/>
          </w:tcPr>
          <w:p w14:paraId="3532A756" w14:textId="77777777" w:rsidR="005319BD" w:rsidRPr="005319BD" w:rsidRDefault="005319BD" w:rsidP="005319BD">
            <w:pPr>
              <w:jc w:val="center"/>
              <w:rPr>
                <w:bCs/>
              </w:rPr>
            </w:pPr>
            <w:r w:rsidRPr="005319BD">
              <w:rPr>
                <w:bCs/>
              </w:rPr>
              <w:t>England and Wales</w:t>
            </w:r>
          </w:p>
          <w:p w14:paraId="734A5499" w14:textId="77777777" w:rsidR="005319BD" w:rsidRPr="005319BD" w:rsidRDefault="005319BD" w:rsidP="005319BD">
            <w:pPr>
              <w:jc w:val="center"/>
              <w:rPr>
                <w:bCs/>
              </w:rPr>
            </w:pPr>
            <w:r w:rsidRPr="005319BD">
              <w:rPr>
                <w:bCs/>
              </w:rPr>
              <w:t>£</w:t>
            </w:r>
          </w:p>
        </w:tc>
      </w:tr>
      <w:tr w:rsidR="005319BD" w:rsidRPr="009B3AC4" w14:paraId="4FB0692D" w14:textId="77777777" w:rsidTr="000078AE">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3F3AF0" w14:textId="77777777" w:rsidR="005319BD" w:rsidRPr="009B3AC4" w:rsidRDefault="005319BD">
            <w:pPr>
              <w:rPr>
                <w:bCs/>
              </w:rPr>
            </w:pPr>
            <w:r w:rsidRPr="009B3AC4">
              <w:rPr>
                <w:bCs/>
              </w:rPr>
              <w:t>Minimum</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23C4F709" w14:textId="77777777" w:rsidR="005319BD" w:rsidRPr="009B3AC4" w:rsidRDefault="005319BD" w:rsidP="005319BD">
            <w:pPr>
              <w:jc w:val="center"/>
              <w:rPr>
                <w:bCs/>
              </w:rPr>
            </w:pPr>
            <w:r w:rsidRPr="009B3AC4">
              <w:rPr>
                <w:bCs/>
              </w:rPr>
              <w:t>L1</w:t>
            </w:r>
          </w:p>
        </w:tc>
        <w:tc>
          <w:tcPr>
            <w:tcW w:w="2627" w:type="dxa"/>
            <w:tcBorders>
              <w:top w:val="nil"/>
              <w:left w:val="nil"/>
              <w:bottom w:val="single" w:sz="8" w:space="0" w:color="auto"/>
              <w:right w:val="single" w:sz="8" w:space="0" w:color="auto"/>
            </w:tcBorders>
            <w:tcMar>
              <w:top w:w="0" w:type="dxa"/>
              <w:left w:w="108" w:type="dxa"/>
              <w:bottom w:w="0" w:type="dxa"/>
              <w:right w:w="108" w:type="dxa"/>
            </w:tcMar>
            <w:hideMark/>
          </w:tcPr>
          <w:p w14:paraId="5645D2AF" w14:textId="77777777" w:rsidR="005319BD" w:rsidRPr="009B3AC4" w:rsidRDefault="00901AEC" w:rsidP="00901AEC">
            <w:pPr>
              <w:jc w:val="center"/>
            </w:pPr>
            <w:r w:rsidRPr="009B3AC4">
              <w:t>£</w:t>
            </w:r>
            <w:r w:rsidR="00391B0F">
              <w:rPr>
                <w:bCs/>
              </w:rPr>
              <w:t>44,305</w:t>
            </w:r>
            <w:r w:rsidR="00C51AB4">
              <w:rPr>
                <w:bCs/>
              </w:rPr>
              <w:t>xx</w:t>
            </w:r>
          </w:p>
        </w:tc>
      </w:tr>
      <w:tr w:rsidR="005319BD" w:rsidRPr="009B3AC4" w14:paraId="07CA4D2D" w14:textId="77777777" w:rsidTr="000078AE">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BFC8E0" w14:textId="77777777" w:rsidR="005319BD" w:rsidRPr="009B3AC4" w:rsidRDefault="005319BD">
            <w:pPr>
              <w:rPr>
                <w:bCs/>
              </w:rPr>
            </w:pP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018A17F0" w14:textId="77777777" w:rsidR="005319BD" w:rsidRPr="009B3AC4" w:rsidRDefault="005319BD" w:rsidP="005319BD">
            <w:pPr>
              <w:jc w:val="center"/>
              <w:rPr>
                <w:bCs/>
              </w:rPr>
            </w:pPr>
            <w:r w:rsidRPr="009B3AC4">
              <w:rPr>
                <w:bCs/>
              </w:rPr>
              <w:t>L2</w:t>
            </w:r>
          </w:p>
        </w:tc>
        <w:tc>
          <w:tcPr>
            <w:tcW w:w="2627" w:type="dxa"/>
            <w:tcBorders>
              <w:top w:val="nil"/>
              <w:left w:val="nil"/>
              <w:bottom w:val="single" w:sz="8" w:space="0" w:color="auto"/>
              <w:right w:val="single" w:sz="8" w:space="0" w:color="auto"/>
            </w:tcBorders>
            <w:tcMar>
              <w:top w:w="0" w:type="dxa"/>
              <w:left w:w="108" w:type="dxa"/>
              <w:bottom w:w="0" w:type="dxa"/>
              <w:right w:w="108" w:type="dxa"/>
            </w:tcMar>
            <w:hideMark/>
          </w:tcPr>
          <w:p w14:paraId="29C50E82" w14:textId="77777777" w:rsidR="005319BD" w:rsidRPr="009B3AC4" w:rsidRDefault="00901AEC" w:rsidP="00787E27">
            <w:pPr>
              <w:jc w:val="center"/>
            </w:pPr>
            <w:r w:rsidRPr="009B3AC4">
              <w:t>£</w:t>
            </w:r>
            <w:r w:rsidR="00C51AB4">
              <w:rPr>
                <w:bCs/>
              </w:rPr>
              <w:t>45,41</w:t>
            </w:r>
            <w:r w:rsidR="00787E27">
              <w:rPr>
                <w:bCs/>
              </w:rPr>
              <w:t>4</w:t>
            </w:r>
          </w:p>
        </w:tc>
      </w:tr>
      <w:tr w:rsidR="005319BD" w:rsidRPr="009B3AC4" w14:paraId="55DD6968" w14:textId="77777777" w:rsidTr="000078AE">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FF5BF2" w14:textId="77777777" w:rsidR="005319BD" w:rsidRPr="009B3AC4" w:rsidRDefault="005319BD">
            <w:pPr>
              <w:rPr>
                <w:bCs/>
              </w:rPr>
            </w:pP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3D775BFF" w14:textId="77777777" w:rsidR="005319BD" w:rsidRPr="009B3AC4" w:rsidRDefault="005319BD" w:rsidP="005319BD">
            <w:pPr>
              <w:jc w:val="center"/>
              <w:rPr>
                <w:bCs/>
              </w:rPr>
            </w:pPr>
            <w:r w:rsidRPr="009B3AC4">
              <w:rPr>
                <w:bCs/>
              </w:rPr>
              <w:t>L3</w:t>
            </w:r>
          </w:p>
        </w:tc>
        <w:tc>
          <w:tcPr>
            <w:tcW w:w="2627" w:type="dxa"/>
            <w:tcBorders>
              <w:top w:val="nil"/>
              <w:left w:val="nil"/>
              <w:bottom w:val="single" w:sz="8" w:space="0" w:color="auto"/>
              <w:right w:val="single" w:sz="8" w:space="0" w:color="auto"/>
            </w:tcBorders>
            <w:tcMar>
              <w:top w:w="0" w:type="dxa"/>
              <w:left w:w="108" w:type="dxa"/>
              <w:bottom w:w="0" w:type="dxa"/>
              <w:right w:w="108" w:type="dxa"/>
            </w:tcMar>
            <w:hideMark/>
          </w:tcPr>
          <w:p w14:paraId="27111849" w14:textId="77777777" w:rsidR="005319BD" w:rsidRPr="009B3AC4" w:rsidRDefault="00901AEC" w:rsidP="00787E27">
            <w:pPr>
              <w:jc w:val="center"/>
            </w:pPr>
            <w:r w:rsidRPr="009B3AC4">
              <w:t>£</w:t>
            </w:r>
            <w:r w:rsidR="00C51AB4">
              <w:rPr>
                <w:bCs/>
              </w:rPr>
              <w:t>46,54</w:t>
            </w:r>
            <w:r w:rsidR="00787E27">
              <w:rPr>
                <w:bCs/>
              </w:rPr>
              <w:t>8</w:t>
            </w:r>
          </w:p>
        </w:tc>
      </w:tr>
      <w:tr w:rsidR="005319BD" w:rsidRPr="009B3AC4" w14:paraId="53E699EE" w14:textId="77777777" w:rsidTr="000078AE">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21A029" w14:textId="77777777" w:rsidR="005319BD" w:rsidRPr="009B3AC4" w:rsidRDefault="005319BD">
            <w:pPr>
              <w:rPr>
                <w:bCs/>
              </w:rPr>
            </w:pP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670A1584" w14:textId="77777777" w:rsidR="005319BD" w:rsidRPr="009B3AC4" w:rsidRDefault="005319BD" w:rsidP="005319BD">
            <w:pPr>
              <w:jc w:val="center"/>
              <w:rPr>
                <w:bCs/>
              </w:rPr>
            </w:pPr>
            <w:r w:rsidRPr="009B3AC4">
              <w:rPr>
                <w:bCs/>
              </w:rPr>
              <w:t>L4</w:t>
            </w:r>
          </w:p>
        </w:tc>
        <w:tc>
          <w:tcPr>
            <w:tcW w:w="2627" w:type="dxa"/>
            <w:tcBorders>
              <w:top w:val="nil"/>
              <w:left w:val="nil"/>
              <w:bottom w:val="single" w:sz="8" w:space="0" w:color="auto"/>
              <w:right w:val="single" w:sz="8" w:space="0" w:color="auto"/>
            </w:tcBorders>
            <w:tcMar>
              <w:top w:w="0" w:type="dxa"/>
              <w:left w:w="108" w:type="dxa"/>
              <w:bottom w:w="0" w:type="dxa"/>
              <w:right w:w="108" w:type="dxa"/>
            </w:tcMar>
            <w:hideMark/>
          </w:tcPr>
          <w:p w14:paraId="08E853E1" w14:textId="77777777" w:rsidR="005319BD" w:rsidRPr="009B3AC4" w:rsidRDefault="00901AEC" w:rsidP="00787E27">
            <w:pPr>
              <w:jc w:val="center"/>
            </w:pPr>
            <w:r w:rsidRPr="009B3AC4">
              <w:t>£</w:t>
            </w:r>
            <w:r w:rsidR="00C51AB4">
              <w:rPr>
                <w:bCs/>
              </w:rPr>
              <w:t>47,70</w:t>
            </w:r>
            <w:r w:rsidR="00787E27">
              <w:rPr>
                <w:bCs/>
              </w:rPr>
              <w:t>6</w:t>
            </w:r>
          </w:p>
        </w:tc>
      </w:tr>
      <w:tr w:rsidR="005319BD" w:rsidRPr="009B3AC4" w14:paraId="197C75AF" w14:textId="77777777" w:rsidTr="000078AE">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AC2C55" w14:textId="77777777" w:rsidR="005319BD" w:rsidRPr="009B3AC4" w:rsidRDefault="005319BD">
            <w:pPr>
              <w:rPr>
                <w:bCs/>
              </w:rPr>
            </w:pP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782D8FCB" w14:textId="77777777" w:rsidR="005319BD" w:rsidRPr="009B3AC4" w:rsidRDefault="005319BD" w:rsidP="005319BD">
            <w:pPr>
              <w:jc w:val="center"/>
              <w:rPr>
                <w:bCs/>
              </w:rPr>
            </w:pPr>
            <w:r w:rsidRPr="009B3AC4">
              <w:rPr>
                <w:bCs/>
              </w:rPr>
              <w:t>L5</w:t>
            </w:r>
          </w:p>
        </w:tc>
        <w:tc>
          <w:tcPr>
            <w:tcW w:w="2627" w:type="dxa"/>
            <w:tcBorders>
              <w:top w:val="nil"/>
              <w:left w:val="nil"/>
              <w:bottom w:val="single" w:sz="8" w:space="0" w:color="auto"/>
              <w:right w:val="single" w:sz="8" w:space="0" w:color="auto"/>
            </w:tcBorders>
            <w:tcMar>
              <w:top w:w="0" w:type="dxa"/>
              <w:left w:w="108" w:type="dxa"/>
              <w:bottom w:w="0" w:type="dxa"/>
              <w:right w:w="108" w:type="dxa"/>
            </w:tcMar>
            <w:hideMark/>
          </w:tcPr>
          <w:p w14:paraId="06F25390" w14:textId="77777777" w:rsidR="005319BD" w:rsidRPr="009B3AC4" w:rsidRDefault="00901AEC" w:rsidP="00787E27">
            <w:pPr>
              <w:jc w:val="center"/>
            </w:pPr>
            <w:r w:rsidRPr="009B3AC4">
              <w:t>£</w:t>
            </w:r>
            <w:r w:rsidR="00C51AB4">
              <w:rPr>
                <w:bCs/>
              </w:rPr>
              <w:t>48,89</w:t>
            </w:r>
            <w:r w:rsidR="00787E27">
              <w:rPr>
                <w:bCs/>
              </w:rPr>
              <w:t>5</w:t>
            </w:r>
          </w:p>
        </w:tc>
      </w:tr>
      <w:tr w:rsidR="005319BD" w:rsidRPr="009B3AC4" w14:paraId="0F8B6D90" w14:textId="77777777" w:rsidTr="000078AE">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BB8128" w14:textId="77777777" w:rsidR="005319BD" w:rsidRPr="009B3AC4" w:rsidRDefault="005319BD">
            <w:pPr>
              <w:rPr>
                <w:bCs/>
              </w:rPr>
            </w:pPr>
            <w:r w:rsidRPr="009B3AC4">
              <w:rPr>
                <w:bCs/>
              </w:rPr>
              <w:t> Group 1  (L6-L18</w:t>
            </w:r>
            <w:r w:rsidR="00BD7574" w:rsidRPr="009B3AC4">
              <w:rPr>
                <w:bCs/>
              </w:rPr>
              <w:t>a</w:t>
            </w:r>
            <w:r w:rsidRPr="009B3AC4">
              <w:rPr>
                <w:bCs/>
              </w:rPr>
              <w:t>)</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7256B96A" w14:textId="77777777" w:rsidR="005319BD" w:rsidRPr="009B3AC4" w:rsidRDefault="005319BD" w:rsidP="005319BD">
            <w:pPr>
              <w:jc w:val="center"/>
              <w:rPr>
                <w:bCs/>
              </w:rPr>
            </w:pPr>
            <w:r w:rsidRPr="009B3AC4">
              <w:rPr>
                <w:bCs/>
              </w:rPr>
              <w:t>L6</w:t>
            </w:r>
          </w:p>
        </w:tc>
        <w:tc>
          <w:tcPr>
            <w:tcW w:w="2627" w:type="dxa"/>
            <w:tcBorders>
              <w:top w:val="nil"/>
              <w:left w:val="nil"/>
              <w:bottom w:val="single" w:sz="8" w:space="0" w:color="auto"/>
              <w:right w:val="single" w:sz="8" w:space="0" w:color="auto"/>
            </w:tcBorders>
            <w:tcMar>
              <w:top w:w="0" w:type="dxa"/>
              <w:left w:w="108" w:type="dxa"/>
              <w:bottom w:w="0" w:type="dxa"/>
              <w:right w:w="108" w:type="dxa"/>
            </w:tcMar>
            <w:hideMark/>
          </w:tcPr>
          <w:p w14:paraId="04140834" w14:textId="77777777" w:rsidR="005319BD" w:rsidRPr="009B3AC4" w:rsidRDefault="005319BD" w:rsidP="00901AEC">
            <w:pPr>
              <w:jc w:val="center"/>
            </w:pPr>
            <w:r w:rsidRPr="009B3AC4">
              <w:t>£</w:t>
            </w:r>
            <w:r w:rsidR="00347A2F">
              <w:rPr>
                <w:bCs/>
              </w:rPr>
              <w:t>50,122xx</w:t>
            </w:r>
          </w:p>
        </w:tc>
      </w:tr>
      <w:tr w:rsidR="005319BD" w:rsidRPr="009B3AC4" w14:paraId="2E6656BC" w14:textId="77777777" w:rsidTr="000078AE">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F6E967" w14:textId="77777777" w:rsidR="005319BD" w:rsidRPr="009B3AC4" w:rsidRDefault="005319BD">
            <w:pPr>
              <w:rPr>
                <w:bCs/>
              </w:rPr>
            </w:pPr>
            <w:r w:rsidRPr="009B3AC4">
              <w:rPr>
                <w:bCs/>
              </w:rPr>
              <w:t>              </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05650830" w14:textId="77777777" w:rsidR="005319BD" w:rsidRPr="009B3AC4" w:rsidRDefault="005319BD" w:rsidP="005319BD">
            <w:pPr>
              <w:jc w:val="center"/>
              <w:rPr>
                <w:bCs/>
              </w:rPr>
            </w:pPr>
            <w:r w:rsidRPr="009B3AC4">
              <w:rPr>
                <w:bCs/>
              </w:rPr>
              <w:t>L7</w:t>
            </w:r>
          </w:p>
        </w:tc>
        <w:tc>
          <w:tcPr>
            <w:tcW w:w="2627" w:type="dxa"/>
            <w:tcBorders>
              <w:top w:val="nil"/>
              <w:left w:val="nil"/>
              <w:bottom w:val="single" w:sz="8" w:space="0" w:color="auto"/>
              <w:right w:val="single" w:sz="8" w:space="0" w:color="auto"/>
            </w:tcBorders>
            <w:tcMar>
              <w:top w:w="0" w:type="dxa"/>
              <w:left w:w="108" w:type="dxa"/>
              <w:bottom w:w="0" w:type="dxa"/>
              <w:right w:w="108" w:type="dxa"/>
            </w:tcMar>
            <w:hideMark/>
          </w:tcPr>
          <w:p w14:paraId="0FF7BEFB" w14:textId="77777777" w:rsidR="005319BD" w:rsidRPr="009B3AC4" w:rsidRDefault="00901AEC" w:rsidP="00787E27">
            <w:pPr>
              <w:jc w:val="center"/>
            </w:pPr>
            <w:r w:rsidRPr="009B3AC4">
              <w:t>£</w:t>
            </w:r>
            <w:r w:rsidR="00C51AB4">
              <w:rPr>
                <w:bCs/>
              </w:rPr>
              <w:t>51,4</w:t>
            </w:r>
            <w:r w:rsidR="00787E27">
              <w:rPr>
                <w:bCs/>
              </w:rPr>
              <w:t>70</w:t>
            </w:r>
          </w:p>
        </w:tc>
      </w:tr>
      <w:tr w:rsidR="005319BD" w:rsidRPr="009B3AC4" w14:paraId="36FFE50A" w14:textId="77777777" w:rsidTr="000078AE">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1A42F0" w14:textId="77777777" w:rsidR="005319BD" w:rsidRPr="009B3AC4" w:rsidRDefault="005319BD">
            <w:pPr>
              <w:rPr>
                <w:bCs/>
              </w:rPr>
            </w:pPr>
            <w:r w:rsidRPr="009B3AC4">
              <w:rPr>
                <w:bCs/>
              </w:rPr>
              <w:t>Group 2  (L8-L21</w:t>
            </w:r>
            <w:r w:rsidR="00BD7574" w:rsidRPr="009B3AC4">
              <w:rPr>
                <w:bCs/>
              </w:rPr>
              <w:t>a</w:t>
            </w:r>
            <w:r w:rsidRPr="009B3AC4">
              <w:rPr>
                <w:bCs/>
              </w:rPr>
              <w:t>)</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3586C675" w14:textId="77777777" w:rsidR="005319BD" w:rsidRPr="009B3AC4" w:rsidRDefault="005319BD" w:rsidP="005319BD">
            <w:pPr>
              <w:jc w:val="center"/>
              <w:rPr>
                <w:bCs/>
              </w:rPr>
            </w:pPr>
            <w:r w:rsidRPr="009B3AC4">
              <w:rPr>
                <w:bCs/>
              </w:rPr>
              <w:t>L8</w:t>
            </w:r>
          </w:p>
        </w:tc>
        <w:tc>
          <w:tcPr>
            <w:tcW w:w="2627" w:type="dxa"/>
            <w:tcBorders>
              <w:top w:val="nil"/>
              <w:left w:val="nil"/>
              <w:bottom w:val="single" w:sz="8" w:space="0" w:color="auto"/>
              <w:right w:val="single" w:sz="8" w:space="0" w:color="auto"/>
            </w:tcBorders>
            <w:tcMar>
              <w:top w:w="0" w:type="dxa"/>
              <w:left w:w="108" w:type="dxa"/>
              <w:bottom w:w="0" w:type="dxa"/>
              <w:right w:w="108" w:type="dxa"/>
            </w:tcMar>
            <w:hideMark/>
          </w:tcPr>
          <w:p w14:paraId="0E78451B" w14:textId="77777777" w:rsidR="008516D2" w:rsidRPr="009B3AC4" w:rsidRDefault="00901AEC" w:rsidP="00B412FA">
            <w:pPr>
              <w:jc w:val="center"/>
            </w:pPr>
            <w:r w:rsidRPr="009B3AC4">
              <w:t>£</w:t>
            </w:r>
            <w:r w:rsidR="008516D2">
              <w:rPr>
                <w:bCs/>
              </w:rPr>
              <w:t>52,65</w:t>
            </w:r>
            <w:r w:rsidR="00B412FA">
              <w:rPr>
                <w:bCs/>
              </w:rPr>
              <w:t>9xx</w:t>
            </w:r>
          </w:p>
        </w:tc>
      </w:tr>
      <w:tr w:rsidR="005319BD" w:rsidRPr="009B3AC4" w14:paraId="25A3C282" w14:textId="77777777" w:rsidTr="000078AE">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028E5F" w14:textId="77777777" w:rsidR="005319BD" w:rsidRPr="009B3AC4" w:rsidRDefault="005319BD">
            <w:pPr>
              <w:rPr>
                <w:bCs/>
              </w:rPr>
            </w:pP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071C8EE8" w14:textId="77777777" w:rsidR="005319BD" w:rsidRPr="009B3AC4" w:rsidRDefault="005319BD" w:rsidP="005319BD">
            <w:pPr>
              <w:jc w:val="center"/>
              <w:rPr>
                <w:bCs/>
              </w:rPr>
            </w:pPr>
            <w:r w:rsidRPr="009B3AC4">
              <w:rPr>
                <w:bCs/>
              </w:rPr>
              <w:t>L9</w:t>
            </w:r>
          </w:p>
        </w:tc>
        <w:tc>
          <w:tcPr>
            <w:tcW w:w="2627" w:type="dxa"/>
            <w:tcBorders>
              <w:top w:val="nil"/>
              <w:left w:val="nil"/>
              <w:bottom w:val="single" w:sz="8" w:space="0" w:color="auto"/>
              <w:right w:val="single" w:sz="8" w:space="0" w:color="auto"/>
            </w:tcBorders>
            <w:tcMar>
              <w:top w:w="0" w:type="dxa"/>
              <w:left w:w="108" w:type="dxa"/>
              <w:bottom w:w="0" w:type="dxa"/>
              <w:right w:w="108" w:type="dxa"/>
            </w:tcMar>
            <w:hideMark/>
          </w:tcPr>
          <w:p w14:paraId="6DA31D31" w14:textId="77777777" w:rsidR="005319BD" w:rsidRPr="009B3AC4" w:rsidRDefault="00901AEC" w:rsidP="00787E27">
            <w:pPr>
              <w:jc w:val="center"/>
            </w:pPr>
            <w:r w:rsidRPr="009B3AC4">
              <w:t>£</w:t>
            </w:r>
            <w:r w:rsidR="00C51AB4">
              <w:rPr>
                <w:bCs/>
              </w:rPr>
              <w:t>5</w:t>
            </w:r>
            <w:r w:rsidR="00787E27">
              <w:rPr>
                <w:bCs/>
              </w:rPr>
              <w:t>3,973</w:t>
            </w:r>
          </w:p>
        </w:tc>
      </w:tr>
      <w:tr w:rsidR="005319BD" w:rsidRPr="009B3AC4" w14:paraId="79900068" w14:textId="77777777" w:rsidTr="000078AE">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69C9AC" w14:textId="77777777" w:rsidR="005319BD" w:rsidRPr="009B3AC4" w:rsidRDefault="005319BD">
            <w:pPr>
              <w:rPr>
                <w:bCs/>
              </w:rPr>
            </w:pP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736A9A28" w14:textId="77777777" w:rsidR="005319BD" w:rsidRPr="009B3AC4" w:rsidRDefault="005319BD" w:rsidP="005319BD">
            <w:pPr>
              <w:jc w:val="center"/>
              <w:rPr>
                <w:bCs/>
              </w:rPr>
            </w:pPr>
            <w:r w:rsidRPr="009B3AC4">
              <w:rPr>
                <w:bCs/>
              </w:rPr>
              <w:t>L10</w:t>
            </w:r>
          </w:p>
        </w:tc>
        <w:tc>
          <w:tcPr>
            <w:tcW w:w="2627" w:type="dxa"/>
            <w:tcBorders>
              <w:top w:val="nil"/>
              <w:left w:val="nil"/>
              <w:bottom w:val="single" w:sz="8" w:space="0" w:color="auto"/>
              <w:right w:val="single" w:sz="8" w:space="0" w:color="auto"/>
            </w:tcBorders>
            <w:tcMar>
              <w:top w:w="0" w:type="dxa"/>
              <w:left w:w="108" w:type="dxa"/>
              <w:bottom w:w="0" w:type="dxa"/>
              <w:right w:w="108" w:type="dxa"/>
            </w:tcMar>
            <w:hideMark/>
          </w:tcPr>
          <w:p w14:paraId="5BA8E618" w14:textId="77777777" w:rsidR="005319BD" w:rsidRPr="009B3AC4" w:rsidRDefault="00901AEC" w:rsidP="00787E27">
            <w:pPr>
              <w:jc w:val="center"/>
            </w:pPr>
            <w:r w:rsidRPr="009B3AC4">
              <w:t>£</w:t>
            </w:r>
            <w:r w:rsidR="00C51AB4">
              <w:rPr>
                <w:bCs/>
              </w:rPr>
              <w:t>55,3</w:t>
            </w:r>
            <w:r w:rsidR="00787E27">
              <w:rPr>
                <w:bCs/>
              </w:rPr>
              <w:t>60</w:t>
            </w:r>
          </w:p>
        </w:tc>
      </w:tr>
      <w:tr w:rsidR="005319BD" w:rsidRPr="009B3AC4" w14:paraId="033C9DDC" w14:textId="77777777" w:rsidTr="000078AE">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6C7FE2" w14:textId="77777777" w:rsidR="005319BD" w:rsidRPr="009B3AC4" w:rsidRDefault="005319BD">
            <w:pPr>
              <w:rPr>
                <w:bCs/>
              </w:rPr>
            </w:pPr>
            <w:r w:rsidRPr="009B3AC4">
              <w:rPr>
                <w:bCs/>
              </w:rPr>
              <w:t>Group 3  (L11-L24</w:t>
            </w:r>
            <w:r w:rsidR="00BD7574" w:rsidRPr="009B3AC4">
              <w:rPr>
                <w:bCs/>
              </w:rPr>
              <w:t>a</w:t>
            </w:r>
            <w:r w:rsidRPr="009B3AC4">
              <w:rPr>
                <w:bCs/>
              </w:rPr>
              <w:t>)</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7172BC5E" w14:textId="77777777" w:rsidR="005319BD" w:rsidRPr="009B3AC4" w:rsidRDefault="005319BD" w:rsidP="005319BD">
            <w:pPr>
              <w:jc w:val="center"/>
              <w:rPr>
                <w:bCs/>
              </w:rPr>
            </w:pPr>
            <w:r w:rsidRPr="009B3AC4">
              <w:rPr>
                <w:bCs/>
              </w:rPr>
              <w:t>L11</w:t>
            </w:r>
          </w:p>
        </w:tc>
        <w:tc>
          <w:tcPr>
            <w:tcW w:w="2627" w:type="dxa"/>
            <w:tcBorders>
              <w:top w:val="nil"/>
              <w:left w:val="nil"/>
              <w:bottom w:val="single" w:sz="8" w:space="0" w:color="auto"/>
              <w:right w:val="single" w:sz="8" w:space="0" w:color="auto"/>
            </w:tcBorders>
            <w:tcMar>
              <w:top w:w="0" w:type="dxa"/>
              <w:left w:w="108" w:type="dxa"/>
              <w:bottom w:w="0" w:type="dxa"/>
              <w:right w:w="108" w:type="dxa"/>
            </w:tcMar>
            <w:hideMark/>
          </w:tcPr>
          <w:p w14:paraId="59B155FD" w14:textId="77777777" w:rsidR="005319BD" w:rsidRPr="009B3AC4" w:rsidRDefault="00901AEC" w:rsidP="005319BD">
            <w:pPr>
              <w:jc w:val="center"/>
            </w:pPr>
            <w:r w:rsidRPr="009B3AC4">
              <w:t>£</w:t>
            </w:r>
            <w:r w:rsidR="00BA344E">
              <w:rPr>
                <w:bCs/>
              </w:rPr>
              <w:t>56,796xx</w:t>
            </w:r>
          </w:p>
        </w:tc>
      </w:tr>
      <w:tr w:rsidR="005319BD" w:rsidRPr="009B3AC4" w14:paraId="44C521CC" w14:textId="77777777" w:rsidTr="000078AE">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80B752" w14:textId="77777777" w:rsidR="005319BD" w:rsidRPr="009B3AC4" w:rsidRDefault="005319BD">
            <w:pPr>
              <w:rPr>
                <w:bCs/>
              </w:rPr>
            </w:pP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300599B0" w14:textId="77777777" w:rsidR="005319BD" w:rsidRPr="009B3AC4" w:rsidRDefault="005319BD" w:rsidP="005319BD">
            <w:pPr>
              <w:jc w:val="center"/>
              <w:rPr>
                <w:bCs/>
              </w:rPr>
            </w:pPr>
            <w:r w:rsidRPr="009B3AC4">
              <w:rPr>
                <w:bCs/>
              </w:rPr>
              <w:t>L12</w:t>
            </w:r>
          </w:p>
        </w:tc>
        <w:tc>
          <w:tcPr>
            <w:tcW w:w="2627" w:type="dxa"/>
            <w:tcBorders>
              <w:top w:val="nil"/>
              <w:left w:val="nil"/>
              <w:bottom w:val="single" w:sz="8" w:space="0" w:color="auto"/>
              <w:right w:val="single" w:sz="8" w:space="0" w:color="auto"/>
            </w:tcBorders>
            <w:tcMar>
              <w:top w:w="0" w:type="dxa"/>
              <w:left w:w="108" w:type="dxa"/>
              <w:bottom w:w="0" w:type="dxa"/>
              <w:right w:w="108" w:type="dxa"/>
            </w:tcMar>
            <w:hideMark/>
          </w:tcPr>
          <w:p w14:paraId="61E5B7B2" w14:textId="77777777" w:rsidR="005319BD" w:rsidRPr="009B3AC4" w:rsidRDefault="00901AEC" w:rsidP="00787E27">
            <w:pPr>
              <w:jc w:val="center"/>
            </w:pPr>
            <w:r w:rsidRPr="009B3AC4">
              <w:t>£</w:t>
            </w:r>
            <w:r w:rsidR="00D51568" w:rsidRPr="009B3AC4">
              <w:rPr>
                <w:bCs/>
              </w:rPr>
              <w:t>5</w:t>
            </w:r>
            <w:r w:rsidR="00C51AB4">
              <w:rPr>
                <w:bCs/>
              </w:rPr>
              <w:t>8,10</w:t>
            </w:r>
            <w:r w:rsidR="00787E27">
              <w:rPr>
                <w:bCs/>
              </w:rPr>
              <w:t>5</w:t>
            </w:r>
          </w:p>
        </w:tc>
      </w:tr>
      <w:tr w:rsidR="005319BD" w:rsidRPr="009B3AC4" w14:paraId="3A30080D" w14:textId="77777777" w:rsidTr="000078AE">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AE6BCB" w14:textId="77777777" w:rsidR="005319BD" w:rsidRPr="009B3AC4" w:rsidRDefault="005319BD">
            <w:pPr>
              <w:rPr>
                <w:bCs/>
              </w:rPr>
            </w:pP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136A3F0A" w14:textId="77777777" w:rsidR="005319BD" w:rsidRPr="009B3AC4" w:rsidRDefault="005319BD" w:rsidP="005319BD">
            <w:pPr>
              <w:jc w:val="center"/>
              <w:rPr>
                <w:bCs/>
              </w:rPr>
            </w:pPr>
            <w:r w:rsidRPr="009B3AC4">
              <w:rPr>
                <w:bCs/>
              </w:rPr>
              <w:t>L13</w:t>
            </w:r>
          </w:p>
        </w:tc>
        <w:tc>
          <w:tcPr>
            <w:tcW w:w="2627" w:type="dxa"/>
            <w:tcBorders>
              <w:top w:val="nil"/>
              <w:left w:val="nil"/>
              <w:bottom w:val="single" w:sz="8" w:space="0" w:color="auto"/>
              <w:right w:val="single" w:sz="8" w:space="0" w:color="auto"/>
            </w:tcBorders>
            <w:tcMar>
              <w:top w:w="0" w:type="dxa"/>
              <w:left w:w="108" w:type="dxa"/>
              <w:bottom w:w="0" w:type="dxa"/>
              <w:right w:w="108" w:type="dxa"/>
            </w:tcMar>
            <w:hideMark/>
          </w:tcPr>
          <w:p w14:paraId="6E011282" w14:textId="77777777" w:rsidR="005319BD" w:rsidRPr="009B3AC4" w:rsidRDefault="00901AEC" w:rsidP="00787E27">
            <w:pPr>
              <w:jc w:val="center"/>
            </w:pPr>
            <w:r w:rsidRPr="009B3AC4">
              <w:t>£</w:t>
            </w:r>
            <w:r w:rsidR="00D51568" w:rsidRPr="009B3AC4">
              <w:rPr>
                <w:bCs/>
              </w:rPr>
              <w:t>5</w:t>
            </w:r>
            <w:r w:rsidR="00C51AB4">
              <w:rPr>
                <w:bCs/>
              </w:rPr>
              <w:t>9,55</w:t>
            </w:r>
            <w:r w:rsidR="00787E27">
              <w:rPr>
                <w:bCs/>
              </w:rPr>
              <w:t>8</w:t>
            </w:r>
          </w:p>
        </w:tc>
      </w:tr>
      <w:tr w:rsidR="005319BD" w:rsidRPr="009B3AC4" w14:paraId="170E11D3" w14:textId="77777777" w:rsidTr="000078AE">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B1BA41" w14:textId="77777777" w:rsidR="005319BD" w:rsidRPr="009B3AC4" w:rsidRDefault="005319BD">
            <w:pPr>
              <w:rPr>
                <w:bCs/>
              </w:rPr>
            </w:pPr>
            <w:r w:rsidRPr="009B3AC4">
              <w:rPr>
                <w:bCs/>
              </w:rPr>
              <w:t>Group 4  (L14-L27</w:t>
            </w:r>
            <w:r w:rsidR="00BD7574" w:rsidRPr="009B3AC4">
              <w:rPr>
                <w:bCs/>
              </w:rPr>
              <w:t>a</w:t>
            </w:r>
            <w:r w:rsidRPr="009B3AC4">
              <w:rPr>
                <w:bCs/>
              </w:rPr>
              <w:t>)</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40434028" w14:textId="77777777" w:rsidR="005319BD" w:rsidRPr="009B3AC4" w:rsidRDefault="005319BD" w:rsidP="005319BD">
            <w:pPr>
              <w:jc w:val="center"/>
              <w:rPr>
                <w:bCs/>
              </w:rPr>
            </w:pPr>
            <w:r w:rsidRPr="009B3AC4">
              <w:rPr>
                <w:bCs/>
              </w:rPr>
              <w:t>L14</w:t>
            </w:r>
          </w:p>
        </w:tc>
        <w:tc>
          <w:tcPr>
            <w:tcW w:w="2627" w:type="dxa"/>
            <w:tcBorders>
              <w:top w:val="nil"/>
              <w:left w:val="nil"/>
              <w:bottom w:val="single" w:sz="8" w:space="0" w:color="auto"/>
              <w:right w:val="single" w:sz="8" w:space="0" w:color="auto"/>
            </w:tcBorders>
            <w:tcMar>
              <w:top w:w="0" w:type="dxa"/>
              <w:left w:w="108" w:type="dxa"/>
              <w:bottom w:w="0" w:type="dxa"/>
              <w:right w:w="108" w:type="dxa"/>
            </w:tcMar>
            <w:hideMark/>
          </w:tcPr>
          <w:p w14:paraId="6F0111A0" w14:textId="77777777" w:rsidR="005319BD" w:rsidRPr="009B3AC4" w:rsidRDefault="00C5038D" w:rsidP="005319BD">
            <w:pPr>
              <w:jc w:val="center"/>
            </w:pPr>
            <w:r>
              <w:t>£61,042xx</w:t>
            </w:r>
          </w:p>
        </w:tc>
      </w:tr>
      <w:tr w:rsidR="005319BD" w:rsidRPr="009B3AC4" w14:paraId="2AE3C360" w14:textId="77777777" w:rsidTr="000078AE">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CE984F" w14:textId="77777777" w:rsidR="005319BD" w:rsidRPr="009B3AC4" w:rsidRDefault="005319BD">
            <w:pPr>
              <w:rPr>
                <w:bCs/>
              </w:rPr>
            </w:pP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3DB5BB35" w14:textId="77777777" w:rsidR="005319BD" w:rsidRPr="009B3AC4" w:rsidRDefault="005319BD" w:rsidP="005319BD">
            <w:pPr>
              <w:jc w:val="center"/>
              <w:rPr>
                <w:bCs/>
              </w:rPr>
            </w:pPr>
            <w:r w:rsidRPr="009B3AC4">
              <w:rPr>
                <w:bCs/>
              </w:rPr>
              <w:t>L15</w:t>
            </w:r>
          </w:p>
        </w:tc>
        <w:tc>
          <w:tcPr>
            <w:tcW w:w="2627" w:type="dxa"/>
            <w:tcBorders>
              <w:top w:val="nil"/>
              <w:left w:val="nil"/>
              <w:bottom w:val="single" w:sz="8" w:space="0" w:color="auto"/>
              <w:right w:val="single" w:sz="8" w:space="0" w:color="auto"/>
            </w:tcBorders>
            <w:tcMar>
              <w:top w:w="0" w:type="dxa"/>
              <w:left w:w="108" w:type="dxa"/>
              <w:bottom w:w="0" w:type="dxa"/>
              <w:right w:w="108" w:type="dxa"/>
            </w:tcMar>
            <w:hideMark/>
          </w:tcPr>
          <w:p w14:paraId="7FDBB60B" w14:textId="77777777" w:rsidR="005319BD" w:rsidRPr="009B3AC4" w:rsidRDefault="00162BB6" w:rsidP="00787E27">
            <w:pPr>
              <w:jc w:val="center"/>
            </w:pPr>
            <w:r w:rsidRPr="009B3AC4">
              <w:t>£</w:t>
            </w:r>
            <w:r w:rsidR="006B4BBB">
              <w:rPr>
                <w:bCs/>
              </w:rPr>
              <w:t>62,56</w:t>
            </w:r>
            <w:r w:rsidR="00787E27">
              <w:rPr>
                <w:bCs/>
              </w:rPr>
              <w:t>1</w:t>
            </w:r>
          </w:p>
        </w:tc>
      </w:tr>
      <w:tr w:rsidR="005319BD" w:rsidRPr="009B3AC4" w14:paraId="67348004" w14:textId="77777777" w:rsidTr="000078AE">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CB0B9E" w14:textId="77777777" w:rsidR="005319BD" w:rsidRPr="009B3AC4" w:rsidRDefault="005319BD">
            <w:pPr>
              <w:rPr>
                <w:bCs/>
              </w:rPr>
            </w:pP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4E89B31E" w14:textId="77777777" w:rsidR="005319BD" w:rsidRPr="009B3AC4" w:rsidRDefault="005319BD" w:rsidP="005319BD">
            <w:pPr>
              <w:jc w:val="center"/>
              <w:rPr>
                <w:bCs/>
              </w:rPr>
            </w:pPr>
            <w:r w:rsidRPr="009B3AC4">
              <w:rPr>
                <w:bCs/>
              </w:rPr>
              <w:t>L16</w:t>
            </w:r>
          </w:p>
        </w:tc>
        <w:tc>
          <w:tcPr>
            <w:tcW w:w="2627" w:type="dxa"/>
            <w:tcBorders>
              <w:top w:val="nil"/>
              <w:left w:val="nil"/>
              <w:bottom w:val="single" w:sz="8" w:space="0" w:color="auto"/>
              <w:right w:val="single" w:sz="8" w:space="0" w:color="auto"/>
            </w:tcBorders>
            <w:tcMar>
              <w:top w:w="0" w:type="dxa"/>
              <w:left w:w="108" w:type="dxa"/>
              <w:bottom w:w="0" w:type="dxa"/>
              <w:right w:w="108" w:type="dxa"/>
            </w:tcMar>
            <w:hideMark/>
          </w:tcPr>
          <w:p w14:paraId="13A97685" w14:textId="77777777" w:rsidR="005319BD" w:rsidRPr="009B3AC4" w:rsidRDefault="00162BB6" w:rsidP="00787E27">
            <w:pPr>
              <w:jc w:val="center"/>
            </w:pPr>
            <w:r w:rsidRPr="009B3AC4">
              <w:t>£</w:t>
            </w:r>
            <w:r w:rsidR="006B4BBB">
              <w:rPr>
                <w:bCs/>
              </w:rPr>
              <w:t>64,22</w:t>
            </w:r>
            <w:r w:rsidR="00787E27">
              <w:rPr>
                <w:bCs/>
              </w:rPr>
              <w:t>5</w:t>
            </w:r>
          </w:p>
        </w:tc>
      </w:tr>
      <w:tr w:rsidR="005319BD" w:rsidRPr="009B3AC4" w14:paraId="7C5DD688" w14:textId="77777777" w:rsidTr="000078AE">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200007" w14:textId="77777777" w:rsidR="005319BD" w:rsidRPr="009B3AC4" w:rsidRDefault="005319BD">
            <w:pPr>
              <w:rPr>
                <w:bCs/>
              </w:rPr>
            </w:pP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3AADFFEF" w14:textId="77777777" w:rsidR="005319BD" w:rsidRPr="009B3AC4" w:rsidRDefault="005319BD" w:rsidP="005319BD">
            <w:pPr>
              <w:jc w:val="center"/>
              <w:rPr>
                <w:bCs/>
              </w:rPr>
            </w:pPr>
            <w:r w:rsidRPr="009B3AC4">
              <w:rPr>
                <w:bCs/>
              </w:rPr>
              <w:t>L17</w:t>
            </w:r>
          </w:p>
        </w:tc>
        <w:tc>
          <w:tcPr>
            <w:tcW w:w="2627" w:type="dxa"/>
            <w:tcBorders>
              <w:top w:val="nil"/>
              <w:left w:val="nil"/>
              <w:bottom w:val="single" w:sz="8" w:space="0" w:color="auto"/>
              <w:right w:val="single" w:sz="8" w:space="0" w:color="auto"/>
            </w:tcBorders>
            <w:tcMar>
              <w:top w:w="0" w:type="dxa"/>
              <w:left w:w="108" w:type="dxa"/>
              <w:bottom w:w="0" w:type="dxa"/>
              <w:right w:w="108" w:type="dxa"/>
            </w:tcMar>
            <w:hideMark/>
          </w:tcPr>
          <w:p w14:paraId="4040432C" w14:textId="77777777" w:rsidR="005319BD" w:rsidRPr="009B3AC4" w:rsidRDefault="00162BB6" w:rsidP="00787E27">
            <w:pPr>
              <w:jc w:val="center"/>
            </w:pPr>
            <w:r w:rsidRPr="009B3AC4">
              <w:t>£</w:t>
            </w:r>
            <w:r w:rsidR="006B4BBB">
              <w:rPr>
                <w:bCs/>
              </w:rPr>
              <w:t>65,69</w:t>
            </w:r>
            <w:r w:rsidR="00787E27">
              <w:rPr>
                <w:bCs/>
              </w:rPr>
              <w:t>9</w:t>
            </w:r>
          </w:p>
        </w:tc>
      </w:tr>
      <w:tr w:rsidR="005319BD" w:rsidRPr="009B3AC4" w14:paraId="5BD28660" w14:textId="77777777" w:rsidTr="000078AE">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FC20A9" w14:textId="77777777" w:rsidR="005319BD" w:rsidRPr="009B3AC4" w:rsidRDefault="005319BD">
            <w:pPr>
              <w:rPr>
                <w:bCs/>
              </w:rPr>
            </w:pPr>
            <w:r w:rsidRPr="009B3AC4">
              <w:rPr>
                <w:bCs/>
              </w:rPr>
              <w:t>Group 5  (L18-L31</w:t>
            </w:r>
            <w:r w:rsidR="00BD7574" w:rsidRPr="009B3AC4">
              <w:rPr>
                <w:bCs/>
              </w:rPr>
              <w:t>a</w:t>
            </w:r>
            <w:r w:rsidRPr="009B3AC4">
              <w:rPr>
                <w:bCs/>
              </w:rPr>
              <w:t>)</w:t>
            </w:r>
          </w:p>
        </w:tc>
        <w:tc>
          <w:tcPr>
            <w:tcW w:w="300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017DB39D" w14:textId="77777777" w:rsidR="005319BD" w:rsidRPr="009B3AC4" w:rsidRDefault="005319BD" w:rsidP="005319BD">
            <w:pPr>
              <w:jc w:val="center"/>
              <w:rPr>
                <w:bCs/>
              </w:rPr>
            </w:pPr>
            <w:r w:rsidRPr="009B3AC4">
              <w:rPr>
                <w:bCs/>
              </w:rPr>
              <w:t>L18a</w:t>
            </w:r>
          </w:p>
        </w:tc>
        <w:tc>
          <w:tcPr>
            <w:tcW w:w="262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4E6034B3" w14:textId="77777777" w:rsidR="005319BD" w:rsidRPr="009B3AC4" w:rsidRDefault="00162BB6" w:rsidP="00787E27">
            <w:pPr>
              <w:jc w:val="center"/>
            </w:pPr>
            <w:r w:rsidRPr="009B3AC4">
              <w:t>£</w:t>
            </w:r>
            <w:r w:rsidR="00347A2F">
              <w:rPr>
                <w:bCs/>
              </w:rPr>
              <w:t>6</w:t>
            </w:r>
            <w:r w:rsidR="00787E27">
              <w:rPr>
                <w:bCs/>
              </w:rPr>
              <w:t>6,684</w:t>
            </w:r>
          </w:p>
        </w:tc>
      </w:tr>
      <w:tr w:rsidR="005319BD" w:rsidRPr="009B3AC4" w14:paraId="02EC0D4F" w14:textId="77777777" w:rsidTr="000078AE">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67A03E4" w14:textId="77777777" w:rsidR="005319BD" w:rsidRPr="009B3AC4" w:rsidRDefault="005319BD">
            <w:pPr>
              <w:rPr>
                <w:bCs/>
              </w:rPr>
            </w:pP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01F414B4" w14:textId="77777777" w:rsidR="005319BD" w:rsidRPr="009B3AC4" w:rsidRDefault="005319BD" w:rsidP="005319BD">
            <w:pPr>
              <w:jc w:val="center"/>
              <w:rPr>
                <w:bCs/>
              </w:rPr>
            </w:pPr>
            <w:r w:rsidRPr="009B3AC4">
              <w:rPr>
                <w:bCs/>
              </w:rPr>
              <w:t>L18b</w:t>
            </w:r>
          </w:p>
        </w:tc>
        <w:tc>
          <w:tcPr>
            <w:tcW w:w="2627" w:type="dxa"/>
            <w:tcBorders>
              <w:top w:val="nil"/>
              <w:left w:val="nil"/>
              <w:bottom w:val="single" w:sz="8" w:space="0" w:color="auto"/>
              <w:right w:val="single" w:sz="8" w:space="0" w:color="auto"/>
            </w:tcBorders>
            <w:tcMar>
              <w:top w:w="0" w:type="dxa"/>
              <w:left w:w="108" w:type="dxa"/>
              <w:bottom w:w="0" w:type="dxa"/>
              <w:right w:w="108" w:type="dxa"/>
            </w:tcMar>
            <w:hideMark/>
          </w:tcPr>
          <w:p w14:paraId="0BCAECD3" w14:textId="77777777" w:rsidR="005319BD" w:rsidRPr="009B3AC4" w:rsidRDefault="00162BB6" w:rsidP="00787E27">
            <w:pPr>
              <w:jc w:val="center"/>
            </w:pPr>
            <w:r w:rsidRPr="009B3AC4">
              <w:t>£</w:t>
            </w:r>
            <w:r w:rsidR="00787E27">
              <w:t>67</w:t>
            </w:r>
            <w:r w:rsidR="00787E27">
              <w:rPr>
                <w:bCs/>
              </w:rPr>
              <w:t>,351</w:t>
            </w:r>
          </w:p>
        </w:tc>
      </w:tr>
      <w:tr w:rsidR="005319BD" w:rsidRPr="009B3AC4" w14:paraId="47FF5616" w14:textId="77777777" w:rsidTr="000078AE">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C75214" w14:textId="77777777" w:rsidR="005319BD" w:rsidRPr="009B3AC4" w:rsidRDefault="005319BD">
            <w:pPr>
              <w:rPr>
                <w:bCs/>
              </w:rPr>
            </w:pP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5DA4914D" w14:textId="77777777" w:rsidR="005319BD" w:rsidRPr="009B3AC4" w:rsidRDefault="005319BD" w:rsidP="005319BD">
            <w:pPr>
              <w:jc w:val="center"/>
              <w:rPr>
                <w:bCs/>
              </w:rPr>
            </w:pPr>
            <w:r w:rsidRPr="009B3AC4">
              <w:rPr>
                <w:bCs/>
              </w:rPr>
              <w:t>L19</w:t>
            </w:r>
          </w:p>
        </w:tc>
        <w:tc>
          <w:tcPr>
            <w:tcW w:w="2627" w:type="dxa"/>
            <w:tcBorders>
              <w:top w:val="nil"/>
              <w:left w:val="nil"/>
              <w:bottom w:val="single" w:sz="8" w:space="0" w:color="auto"/>
              <w:right w:val="single" w:sz="8" w:space="0" w:color="auto"/>
            </w:tcBorders>
            <w:tcMar>
              <w:top w:w="0" w:type="dxa"/>
              <w:left w:w="108" w:type="dxa"/>
              <w:bottom w:w="0" w:type="dxa"/>
              <w:right w:w="108" w:type="dxa"/>
            </w:tcMar>
            <w:hideMark/>
          </w:tcPr>
          <w:p w14:paraId="0D671E3A" w14:textId="77777777" w:rsidR="005319BD" w:rsidRPr="009B3AC4" w:rsidRDefault="00162BB6" w:rsidP="00787E27">
            <w:pPr>
              <w:jc w:val="center"/>
            </w:pPr>
            <w:r w:rsidRPr="009B3AC4">
              <w:t>£</w:t>
            </w:r>
            <w:r w:rsidR="006B4BBB">
              <w:rPr>
                <w:bCs/>
              </w:rPr>
              <w:t>69,02</w:t>
            </w:r>
            <w:r w:rsidR="00787E27">
              <w:rPr>
                <w:bCs/>
              </w:rPr>
              <w:t>2</w:t>
            </w:r>
          </w:p>
        </w:tc>
      </w:tr>
      <w:tr w:rsidR="005319BD" w:rsidRPr="009B3AC4" w14:paraId="53000DD2" w14:textId="77777777" w:rsidTr="000078AE">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965A9E" w14:textId="77777777" w:rsidR="005319BD" w:rsidRPr="009B3AC4" w:rsidRDefault="005319BD">
            <w:pPr>
              <w:rPr>
                <w:bCs/>
              </w:rPr>
            </w:pP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081F23F6" w14:textId="77777777" w:rsidR="005319BD" w:rsidRPr="009B3AC4" w:rsidRDefault="005319BD" w:rsidP="005319BD">
            <w:pPr>
              <w:jc w:val="center"/>
              <w:rPr>
                <w:bCs/>
              </w:rPr>
            </w:pPr>
            <w:r w:rsidRPr="009B3AC4">
              <w:rPr>
                <w:bCs/>
              </w:rPr>
              <w:t>L20</w:t>
            </w:r>
          </w:p>
        </w:tc>
        <w:tc>
          <w:tcPr>
            <w:tcW w:w="2627" w:type="dxa"/>
            <w:tcBorders>
              <w:top w:val="nil"/>
              <w:left w:val="nil"/>
              <w:bottom w:val="single" w:sz="8" w:space="0" w:color="auto"/>
              <w:right w:val="single" w:sz="8" w:space="0" w:color="auto"/>
            </w:tcBorders>
            <w:tcMar>
              <w:top w:w="0" w:type="dxa"/>
              <w:left w:w="108" w:type="dxa"/>
              <w:bottom w:w="0" w:type="dxa"/>
              <w:right w:w="108" w:type="dxa"/>
            </w:tcMar>
            <w:hideMark/>
          </w:tcPr>
          <w:p w14:paraId="2DB34F90" w14:textId="77777777" w:rsidR="005319BD" w:rsidRPr="009B3AC4" w:rsidRDefault="006B4BBB" w:rsidP="00787E27">
            <w:pPr>
              <w:jc w:val="center"/>
            </w:pPr>
            <w:r>
              <w:t>£70,73</w:t>
            </w:r>
            <w:r w:rsidR="00787E27">
              <w:t>3</w:t>
            </w:r>
          </w:p>
        </w:tc>
      </w:tr>
      <w:tr w:rsidR="005319BD" w:rsidRPr="009B3AC4" w14:paraId="230D037D" w14:textId="77777777" w:rsidTr="00FE55C0">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1F0835" w14:textId="77777777" w:rsidR="005319BD" w:rsidRPr="009B3AC4" w:rsidRDefault="005319BD">
            <w:pPr>
              <w:rPr>
                <w:bCs/>
              </w:rPr>
            </w:pPr>
            <w:r w:rsidRPr="009B3AC4">
              <w:rPr>
                <w:bCs/>
              </w:rPr>
              <w:t>Group 6  (L21-L35</w:t>
            </w:r>
            <w:r w:rsidR="00BD7574" w:rsidRPr="009B3AC4">
              <w:rPr>
                <w:bCs/>
              </w:rPr>
              <w:t>a</w:t>
            </w:r>
            <w:r w:rsidRPr="009B3AC4">
              <w:rPr>
                <w:bCs/>
              </w:rPr>
              <w:t>)</w:t>
            </w:r>
          </w:p>
        </w:tc>
        <w:tc>
          <w:tcPr>
            <w:tcW w:w="300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758AA7B3" w14:textId="77777777" w:rsidR="005319BD" w:rsidRPr="009B3AC4" w:rsidRDefault="005319BD" w:rsidP="005319BD">
            <w:pPr>
              <w:jc w:val="center"/>
              <w:rPr>
                <w:bCs/>
              </w:rPr>
            </w:pPr>
            <w:r w:rsidRPr="009B3AC4">
              <w:rPr>
                <w:bCs/>
              </w:rPr>
              <w:t>L21a</w:t>
            </w:r>
          </w:p>
        </w:tc>
        <w:tc>
          <w:tcPr>
            <w:tcW w:w="262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6350850C" w14:textId="77777777" w:rsidR="005319BD" w:rsidRPr="009B3AC4" w:rsidRDefault="005319BD" w:rsidP="00162BB6">
            <w:pPr>
              <w:jc w:val="center"/>
            </w:pPr>
            <w:r w:rsidRPr="009B3AC4">
              <w:t>£</w:t>
            </w:r>
            <w:r w:rsidR="008516D2">
              <w:rPr>
                <w:bCs/>
              </w:rPr>
              <w:t>71</w:t>
            </w:r>
            <w:r w:rsidR="00BA344E">
              <w:rPr>
                <w:bCs/>
              </w:rPr>
              <w:t>,76</w:t>
            </w:r>
            <w:r w:rsidR="008516D2">
              <w:rPr>
                <w:bCs/>
              </w:rPr>
              <w:t>5xx</w:t>
            </w:r>
          </w:p>
        </w:tc>
      </w:tr>
      <w:tr w:rsidR="005319BD" w:rsidRPr="009B3AC4" w14:paraId="7C499CD9" w14:textId="77777777" w:rsidTr="00FE55C0">
        <w:tc>
          <w:tcPr>
            <w:tcW w:w="3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4B9BFD" w14:textId="77777777" w:rsidR="005319BD" w:rsidRPr="009B3AC4" w:rsidRDefault="005319BD">
            <w:pPr>
              <w:rPr>
                <w:bCs/>
              </w:rPr>
            </w:pPr>
          </w:p>
        </w:tc>
        <w:tc>
          <w:tcPr>
            <w:tcW w:w="3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AC20FD" w14:textId="77777777" w:rsidR="005319BD" w:rsidRPr="009B3AC4" w:rsidRDefault="005319BD" w:rsidP="005319BD">
            <w:pPr>
              <w:jc w:val="center"/>
              <w:rPr>
                <w:bCs/>
              </w:rPr>
            </w:pPr>
            <w:r w:rsidRPr="009B3AC4">
              <w:rPr>
                <w:bCs/>
              </w:rPr>
              <w:t>L21b</w:t>
            </w:r>
          </w:p>
        </w:tc>
        <w:tc>
          <w:tcPr>
            <w:tcW w:w="26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7A48D9" w14:textId="77777777" w:rsidR="005319BD" w:rsidRPr="009B3AC4" w:rsidRDefault="005319BD" w:rsidP="00787E27">
            <w:pPr>
              <w:jc w:val="center"/>
            </w:pPr>
            <w:r w:rsidRPr="009B3AC4">
              <w:t>£</w:t>
            </w:r>
            <w:r w:rsidR="006B4BBB">
              <w:rPr>
                <w:bCs/>
              </w:rPr>
              <w:t>72,48</w:t>
            </w:r>
            <w:r w:rsidR="00787E27">
              <w:rPr>
                <w:bCs/>
              </w:rPr>
              <w:t>3</w:t>
            </w:r>
          </w:p>
        </w:tc>
      </w:tr>
      <w:tr w:rsidR="005319BD" w:rsidRPr="009B3AC4" w14:paraId="09E5D343" w14:textId="77777777" w:rsidTr="00FE55C0">
        <w:tc>
          <w:tcPr>
            <w:tcW w:w="3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132B57" w14:textId="77777777" w:rsidR="005319BD" w:rsidRPr="009B3AC4" w:rsidRDefault="005319BD">
            <w:pPr>
              <w:rPr>
                <w:bCs/>
              </w:rPr>
            </w:pPr>
          </w:p>
        </w:tc>
        <w:tc>
          <w:tcPr>
            <w:tcW w:w="30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7281D9" w14:textId="77777777" w:rsidR="005319BD" w:rsidRPr="009B3AC4" w:rsidRDefault="005319BD" w:rsidP="005319BD">
            <w:pPr>
              <w:jc w:val="center"/>
              <w:rPr>
                <w:bCs/>
              </w:rPr>
            </w:pPr>
            <w:r w:rsidRPr="009B3AC4">
              <w:rPr>
                <w:bCs/>
              </w:rPr>
              <w:t>L22</w:t>
            </w:r>
          </w:p>
        </w:tc>
        <w:tc>
          <w:tcPr>
            <w:tcW w:w="26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EC221E" w14:textId="77777777" w:rsidR="005319BD" w:rsidRPr="009B3AC4" w:rsidRDefault="005319BD" w:rsidP="00787E27">
            <w:pPr>
              <w:jc w:val="center"/>
            </w:pPr>
            <w:r w:rsidRPr="009B3AC4">
              <w:t>£</w:t>
            </w:r>
            <w:r w:rsidR="006B4BBB">
              <w:rPr>
                <w:bCs/>
              </w:rPr>
              <w:t>7</w:t>
            </w:r>
            <w:r w:rsidR="00787E27">
              <w:rPr>
                <w:bCs/>
              </w:rPr>
              <w:t>4,283</w:t>
            </w:r>
          </w:p>
        </w:tc>
      </w:tr>
      <w:tr w:rsidR="005319BD" w:rsidRPr="009B3AC4" w14:paraId="4DDEB458" w14:textId="77777777" w:rsidTr="00FE55C0">
        <w:tc>
          <w:tcPr>
            <w:tcW w:w="3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0E65647" w14:textId="77777777" w:rsidR="005319BD" w:rsidRPr="009B3AC4" w:rsidRDefault="005319BD">
            <w:pPr>
              <w:rPr>
                <w:bCs/>
              </w:rPr>
            </w:pPr>
          </w:p>
        </w:tc>
        <w:tc>
          <w:tcPr>
            <w:tcW w:w="30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88D0B0" w14:textId="77777777" w:rsidR="005319BD" w:rsidRPr="009B3AC4" w:rsidRDefault="005319BD" w:rsidP="005319BD">
            <w:pPr>
              <w:jc w:val="center"/>
              <w:rPr>
                <w:bCs/>
              </w:rPr>
            </w:pPr>
            <w:r w:rsidRPr="009B3AC4">
              <w:rPr>
                <w:bCs/>
              </w:rPr>
              <w:t>L23</w:t>
            </w:r>
          </w:p>
        </w:tc>
        <w:tc>
          <w:tcPr>
            <w:tcW w:w="26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BAC32F" w14:textId="77777777" w:rsidR="005319BD" w:rsidRPr="009B3AC4" w:rsidRDefault="00162BB6" w:rsidP="00787E27">
            <w:pPr>
              <w:jc w:val="center"/>
            </w:pPr>
            <w:r w:rsidRPr="009B3AC4">
              <w:t>£</w:t>
            </w:r>
            <w:r w:rsidR="006B4BBB">
              <w:rPr>
                <w:bCs/>
              </w:rPr>
              <w:t>76,12</w:t>
            </w:r>
            <w:r w:rsidR="00787E27">
              <w:rPr>
                <w:bCs/>
              </w:rPr>
              <w:t>2</w:t>
            </w:r>
          </w:p>
        </w:tc>
      </w:tr>
      <w:tr w:rsidR="005319BD" w:rsidRPr="009B3AC4" w14:paraId="1591E679" w14:textId="77777777" w:rsidTr="00FE55C0">
        <w:tc>
          <w:tcPr>
            <w:tcW w:w="3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B97EBD" w14:textId="77777777" w:rsidR="005319BD" w:rsidRPr="009B3AC4" w:rsidRDefault="005319BD">
            <w:pPr>
              <w:rPr>
                <w:bCs/>
              </w:rPr>
            </w:pPr>
            <w:r w:rsidRPr="009B3AC4">
              <w:rPr>
                <w:bCs/>
              </w:rPr>
              <w:t>Group 7  (L24-L39</w:t>
            </w:r>
            <w:r w:rsidR="00BD7574" w:rsidRPr="009B3AC4">
              <w:rPr>
                <w:bCs/>
              </w:rPr>
              <w:t>a</w:t>
            </w:r>
            <w:r w:rsidRPr="009B3AC4">
              <w:rPr>
                <w:bCs/>
              </w:rPr>
              <w:t>)</w:t>
            </w:r>
          </w:p>
        </w:tc>
        <w:tc>
          <w:tcPr>
            <w:tcW w:w="300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E4012A5" w14:textId="77777777" w:rsidR="005319BD" w:rsidRPr="009B3AC4" w:rsidRDefault="005319BD" w:rsidP="005319BD">
            <w:pPr>
              <w:jc w:val="center"/>
              <w:rPr>
                <w:bCs/>
              </w:rPr>
            </w:pPr>
            <w:r w:rsidRPr="009B3AC4">
              <w:rPr>
                <w:bCs/>
              </w:rPr>
              <w:t>L24a</w:t>
            </w:r>
          </w:p>
        </w:tc>
        <w:tc>
          <w:tcPr>
            <w:tcW w:w="262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B1812B0" w14:textId="77777777" w:rsidR="005319BD" w:rsidRPr="004F0238" w:rsidRDefault="00162BB6" w:rsidP="004F0238">
            <w:pPr>
              <w:jc w:val="center"/>
              <w:rPr>
                <w:bCs/>
              </w:rPr>
            </w:pPr>
            <w:r w:rsidRPr="009B3AC4">
              <w:t>£</w:t>
            </w:r>
            <w:r w:rsidR="004F0238">
              <w:rPr>
                <w:bCs/>
              </w:rPr>
              <w:t>77,237xx</w:t>
            </w:r>
          </w:p>
        </w:tc>
      </w:tr>
      <w:tr w:rsidR="005319BD" w:rsidRPr="009B3AC4" w14:paraId="69F85969" w14:textId="77777777" w:rsidTr="000078AE">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435F3D" w14:textId="77777777" w:rsidR="005319BD" w:rsidRPr="009B3AC4" w:rsidRDefault="005319BD">
            <w:pPr>
              <w:rPr>
                <w:bCs/>
              </w:rPr>
            </w:pP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48A9723D" w14:textId="77777777" w:rsidR="005319BD" w:rsidRPr="009B3AC4" w:rsidRDefault="005319BD" w:rsidP="005319BD">
            <w:pPr>
              <w:jc w:val="center"/>
              <w:rPr>
                <w:bCs/>
              </w:rPr>
            </w:pPr>
            <w:r w:rsidRPr="009B3AC4">
              <w:rPr>
                <w:bCs/>
              </w:rPr>
              <w:t>L24b</w:t>
            </w:r>
          </w:p>
        </w:tc>
        <w:tc>
          <w:tcPr>
            <w:tcW w:w="2627" w:type="dxa"/>
            <w:tcBorders>
              <w:top w:val="nil"/>
              <w:left w:val="nil"/>
              <w:bottom w:val="single" w:sz="8" w:space="0" w:color="auto"/>
              <w:right w:val="single" w:sz="8" w:space="0" w:color="auto"/>
            </w:tcBorders>
            <w:tcMar>
              <w:top w:w="0" w:type="dxa"/>
              <w:left w:w="108" w:type="dxa"/>
              <w:bottom w:w="0" w:type="dxa"/>
              <w:right w:w="108" w:type="dxa"/>
            </w:tcMar>
            <w:hideMark/>
          </w:tcPr>
          <w:p w14:paraId="27906827" w14:textId="77777777" w:rsidR="005319BD" w:rsidRPr="009B3AC4" w:rsidRDefault="00162BB6" w:rsidP="00162BB6">
            <w:pPr>
              <w:jc w:val="center"/>
            </w:pPr>
            <w:r w:rsidRPr="009B3AC4">
              <w:t>£</w:t>
            </w:r>
            <w:r w:rsidR="00C5038D">
              <w:rPr>
                <w:bCs/>
              </w:rPr>
              <w:t>78,010xx</w:t>
            </w:r>
          </w:p>
        </w:tc>
      </w:tr>
      <w:tr w:rsidR="005319BD" w:rsidRPr="009B3AC4" w14:paraId="4B3E828F" w14:textId="77777777" w:rsidTr="000078AE">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8B08A7" w14:textId="77777777" w:rsidR="005319BD" w:rsidRPr="009B3AC4" w:rsidRDefault="005319BD">
            <w:pPr>
              <w:rPr>
                <w:bCs/>
              </w:rPr>
            </w:pP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2BD7E402" w14:textId="77777777" w:rsidR="005319BD" w:rsidRPr="009B3AC4" w:rsidRDefault="005319BD" w:rsidP="005319BD">
            <w:pPr>
              <w:jc w:val="center"/>
              <w:rPr>
                <w:bCs/>
              </w:rPr>
            </w:pPr>
            <w:r w:rsidRPr="009B3AC4">
              <w:rPr>
                <w:bCs/>
              </w:rPr>
              <w:t>L25</w:t>
            </w:r>
          </w:p>
        </w:tc>
        <w:tc>
          <w:tcPr>
            <w:tcW w:w="2627" w:type="dxa"/>
            <w:tcBorders>
              <w:top w:val="nil"/>
              <w:left w:val="nil"/>
              <w:bottom w:val="single" w:sz="8" w:space="0" w:color="auto"/>
              <w:right w:val="single" w:sz="8" w:space="0" w:color="auto"/>
            </w:tcBorders>
            <w:tcMar>
              <w:top w:w="0" w:type="dxa"/>
              <w:left w:w="108" w:type="dxa"/>
              <w:bottom w:w="0" w:type="dxa"/>
              <w:right w:w="108" w:type="dxa"/>
            </w:tcMar>
            <w:hideMark/>
          </w:tcPr>
          <w:p w14:paraId="1452E597" w14:textId="77777777" w:rsidR="005319BD" w:rsidRPr="009B3AC4" w:rsidRDefault="00162BB6" w:rsidP="00787E27">
            <w:pPr>
              <w:jc w:val="center"/>
            </w:pPr>
            <w:r w:rsidRPr="009B3AC4">
              <w:t>£</w:t>
            </w:r>
            <w:r w:rsidR="00A352F1" w:rsidRPr="009B3AC4">
              <w:rPr>
                <w:bCs/>
              </w:rPr>
              <w:t>7</w:t>
            </w:r>
            <w:r w:rsidR="006B4BBB">
              <w:rPr>
                <w:bCs/>
              </w:rPr>
              <w:t>9,94</w:t>
            </w:r>
            <w:r w:rsidR="00787E27">
              <w:rPr>
                <w:bCs/>
              </w:rPr>
              <w:t>9</w:t>
            </w:r>
          </w:p>
        </w:tc>
      </w:tr>
      <w:tr w:rsidR="005319BD" w:rsidRPr="009B3AC4" w14:paraId="0DE53B71" w14:textId="77777777" w:rsidTr="000078AE">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238456" w14:textId="77777777" w:rsidR="005319BD" w:rsidRPr="009B3AC4" w:rsidRDefault="005319BD">
            <w:pPr>
              <w:rPr>
                <w:bCs/>
              </w:rPr>
            </w:pP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4598AFA8" w14:textId="77777777" w:rsidR="005319BD" w:rsidRPr="009B3AC4" w:rsidRDefault="005319BD" w:rsidP="005319BD">
            <w:pPr>
              <w:jc w:val="center"/>
              <w:rPr>
                <w:bCs/>
              </w:rPr>
            </w:pPr>
            <w:r w:rsidRPr="009B3AC4">
              <w:rPr>
                <w:bCs/>
              </w:rPr>
              <w:t>L26</w:t>
            </w:r>
          </w:p>
        </w:tc>
        <w:tc>
          <w:tcPr>
            <w:tcW w:w="2627" w:type="dxa"/>
            <w:tcBorders>
              <w:top w:val="nil"/>
              <w:left w:val="nil"/>
              <w:bottom w:val="single" w:sz="8" w:space="0" w:color="auto"/>
              <w:right w:val="single" w:sz="8" w:space="0" w:color="auto"/>
            </w:tcBorders>
            <w:tcMar>
              <w:top w:w="0" w:type="dxa"/>
              <w:left w:w="108" w:type="dxa"/>
              <w:bottom w:w="0" w:type="dxa"/>
              <w:right w:w="108" w:type="dxa"/>
            </w:tcMar>
            <w:hideMark/>
          </w:tcPr>
          <w:p w14:paraId="0D97A6C3" w14:textId="77777777" w:rsidR="005319BD" w:rsidRPr="009B3AC4" w:rsidRDefault="006B4BBB" w:rsidP="00787E27">
            <w:pPr>
              <w:jc w:val="center"/>
            </w:pPr>
            <w:r>
              <w:t>£81,92</w:t>
            </w:r>
            <w:r w:rsidR="00787E27">
              <w:t>7</w:t>
            </w:r>
          </w:p>
        </w:tc>
      </w:tr>
      <w:tr w:rsidR="005319BD" w:rsidRPr="009B3AC4" w14:paraId="20FC205D" w14:textId="77777777" w:rsidTr="000078AE">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262529" w14:textId="77777777" w:rsidR="005319BD" w:rsidRPr="009B3AC4" w:rsidRDefault="005319BD">
            <w:pPr>
              <w:rPr>
                <w:bCs/>
              </w:rPr>
            </w:pPr>
          </w:p>
        </w:tc>
        <w:tc>
          <w:tcPr>
            <w:tcW w:w="300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086C57D6" w14:textId="77777777" w:rsidR="005319BD" w:rsidRPr="009B3AC4" w:rsidRDefault="005319BD" w:rsidP="005319BD">
            <w:pPr>
              <w:jc w:val="center"/>
              <w:rPr>
                <w:bCs/>
              </w:rPr>
            </w:pPr>
            <w:r w:rsidRPr="009B3AC4">
              <w:rPr>
                <w:bCs/>
              </w:rPr>
              <w:t>L27a</w:t>
            </w:r>
          </w:p>
        </w:tc>
        <w:tc>
          <w:tcPr>
            <w:tcW w:w="262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3F725A39" w14:textId="77777777" w:rsidR="005319BD" w:rsidRPr="009B3AC4" w:rsidRDefault="00162BB6" w:rsidP="00162BB6">
            <w:pPr>
              <w:jc w:val="center"/>
            </w:pPr>
            <w:r w:rsidRPr="009B3AC4">
              <w:t>£</w:t>
            </w:r>
            <w:r w:rsidR="00CE742C">
              <w:rPr>
                <w:bCs/>
              </w:rPr>
              <w:t>83,126xx</w:t>
            </w:r>
          </w:p>
        </w:tc>
      </w:tr>
      <w:tr w:rsidR="005319BD" w:rsidRPr="009B3AC4" w14:paraId="17034056" w14:textId="77777777" w:rsidTr="000078AE">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725998" w14:textId="77777777" w:rsidR="005319BD" w:rsidRPr="009B3AC4" w:rsidRDefault="005319BD">
            <w:pPr>
              <w:rPr>
                <w:bCs/>
              </w:rPr>
            </w:pP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54E3CC79" w14:textId="77777777" w:rsidR="005319BD" w:rsidRPr="009B3AC4" w:rsidRDefault="005319BD" w:rsidP="005319BD">
            <w:pPr>
              <w:jc w:val="center"/>
              <w:rPr>
                <w:bCs/>
              </w:rPr>
            </w:pPr>
            <w:r w:rsidRPr="009B3AC4">
              <w:rPr>
                <w:bCs/>
              </w:rPr>
              <w:t>L27b</w:t>
            </w:r>
          </w:p>
        </w:tc>
        <w:tc>
          <w:tcPr>
            <w:tcW w:w="2627" w:type="dxa"/>
            <w:tcBorders>
              <w:top w:val="nil"/>
              <w:left w:val="nil"/>
              <w:bottom w:val="single" w:sz="8" w:space="0" w:color="auto"/>
              <w:right w:val="single" w:sz="8" w:space="0" w:color="auto"/>
            </w:tcBorders>
            <w:tcMar>
              <w:top w:w="0" w:type="dxa"/>
              <w:left w:w="108" w:type="dxa"/>
              <w:bottom w:w="0" w:type="dxa"/>
              <w:right w:w="108" w:type="dxa"/>
            </w:tcMar>
            <w:hideMark/>
          </w:tcPr>
          <w:p w14:paraId="422816E6" w14:textId="77777777" w:rsidR="005319BD" w:rsidRPr="009B3AC4" w:rsidRDefault="006B4BBB" w:rsidP="00787E27">
            <w:r>
              <w:t xml:space="preserve">           £83,95</w:t>
            </w:r>
            <w:r w:rsidR="00787E27">
              <w:t>6</w:t>
            </w:r>
          </w:p>
        </w:tc>
      </w:tr>
      <w:tr w:rsidR="005319BD" w:rsidRPr="009B3AC4" w14:paraId="21D0AA10" w14:textId="77777777" w:rsidTr="000078AE">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C7E15B" w14:textId="77777777" w:rsidR="005319BD" w:rsidRPr="009B3AC4" w:rsidRDefault="005319BD">
            <w:pPr>
              <w:rPr>
                <w:bCs/>
              </w:rPr>
            </w:pPr>
            <w:r w:rsidRPr="009B3AC4">
              <w:rPr>
                <w:bCs/>
              </w:rPr>
              <w:t>Group 8  (L28-L43</w:t>
            </w:r>
            <w:r w:rsidR="00BD7574" w:rsidRPr="009B3AC4">
              <w:rPr>
                <w:bCs/>
              </w:rPr>
              <w:t>a</w:t>
            </w:r>
            <w:r w:rsidRPr="009B3AC4">
              <w:rPr>
                <w:bCs/>
              </w:rPr>
              <w:t>)</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791D5026" w14:textId="77777777" w:rsidR="005319BD" w:rsidRPr="009B3AC4" w:rsidRDefault="005319BD" w:rsidP="005319BD">
            <w:pPr>
              <w:jc w:val="center"/>
              <w:rPr>
                <w:bCs/>
              </w:rPr>
            </w:pPr>
            <w:r w:rsidRPr="009B3AC4">
              <w:rPr>
                <w:bCs/>
              </w:rPr>
              <w:t>L28</w:t>
            </w:r>
          </w:p>
        </w:tc>
        <w:tc>
          <w:tcPr>
            <w:tcW w:w="2627" w:type="dxa"/>
            <w:tcBorders>
              <w:top w:val="nil"/>
              <w:left w:val="nil"/>
              <w:bottom w:val="single" w:sz="8" w:space="0" w:color="auto"/>
              <w:right w:val="single" w:sz="8" w:space="0" w:color="auto"/>
            </w:tcBorders>
            <w:tcMar>
              <w:top w:w="0" w:type="dxa"/>
              <w:left w:w="108" w:type="dxa"/>
              <w:bottom w:w="0" w:type="dxa"/>
              <w:right w:w="108" w:type="dxa"/>
            </w:tcMar>
            <w:hideMark/>
          </w:tcPr>
          <w:p w14:paraId="7498B7D0" w14:textId="77777777" w:rsidR="005319BD" w:rsidRPr="009B3AC4" w:rsidRDefault="00162BB6" w:rsidP="005319BD">
            <w:pPr>
              <w:jc w:val="center"/>
            </w:pPr>
            <w:r w:rsidRPr="009B3AC4">
              <w:t>£</w:t>
            </w:r>
            <w:r w:rsidR="00C5038D">
              <w:rPr>
                <w:bCs/>
              </w:rPr>
              <w:t>86,040xx</w:t>
            </w:r>
          </w:p>
        </w:tc>
      </w:tr>
      <w:tr w:rsidR="005319BD" w:rsidRPr="009B3AC4" w14:paraId="7036A526" w14:textId="77777777" w:rsidTr="000078AE">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18F942" w14:textId="77777777" w:rsidR="005319BD" w:rsidRPr="009B3AC4" w:rsidRDefault="005319BD">
            <w:pPr>
              <w:rPr>
                <w:bCs/>
              </w:rPr>
            </w:pP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221F43D4" w14:textId="77777777" w:rsidR="005319BD" w:rsidRPr="009B3AC4" w:rsidRDefault="005319BD" w:rsidP="005319BD">
            <w:pPr>
              <w:jc w:val="center"/>
              <w:rPr>
                <w:bCs/>
              </w:rPr>
            </w:pPr>
            <w:r w:rsidRPr="009B3AC4">
              <w:rPr>
                <w:bCs/>
              </w:rPr>
              <w:t>L29</w:t>
            </w:r>
          </w:p>
        </w:tc>
        <w:tc>
          <w:tcPr>
            <w:tcW w:w="2627" w:type="dxa"/>
            <w:tcBorders>
              <w:top w:val="nil"/>
              <w:left w:val="nil"/>
              <w:bottom w:val="single" w:sz="8" w:space="0" w:color="auto"/>
              <w:right w:val="single" w:sz="8" w:space="0" w:color="auto"/>
            </w:tcBorders>
            <w:tcMar>
              <w:top w:w="0" w:type="dxa"/>
              <w:left w:w="108" w:type="dxa"/>
              <w:bottom w:w="0" w:type="dxa"/>
              <w:right w:w="108" w:type="dxa"/>
            </w:tcMar>
            <w:hideMark/>
          </w:tcPr>
          <w:p w14:paraId="2479D03E" w14:textId="77777777" w:rsidR="005319BD" w:rsidRPr="009B3AC4" w:rsidRDefault="00162BB6" w:rsidP="00787E27">
            <w:pPr>
              <w:jc w:val="center"/>
            </w:pPr>
            <w:r w:rsidRPr="009B3AC4">
              <w:t>£</w:t>
            </w:r>
            <w:r w:rsidR="0041281E">
              <w:rPr>
                <w:bCs/>
              </w:rPr>
              <w:t>88,1</w:t>
            </w:r>
            <w:r w:rsidR="00787E27">
              <w:rPr>
                <w:bCs/>
              </w:rPr>
              <w:t>70</w:t>
            </w:r>
          </w:p>
        </w:tc>
      </w:tr>
      <w:tr w:rsidR="005319BD" w:rsidRPr="009B3AC4" w14:paraId="5E6D7B7A" w14:textId="77777777" w:rsidTr="000078AE">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6A9FB5" w14:textId="77777777" w:rsidR="005319BD" w:rsidRPr="009B3AC4" w:rsidRDefault="005319BD">
            <w:pPr>
              <w:rPr>
                <w:bCs/>
              </w:rPr>
            </w:pP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447DDB2A" w14:textId="77777777" w:rsidR="005319BD" w:rsidRPr="009B3AC4" w:rsidRDefault="005319BD" w:rsidP="005319BD">
            <w:pPr>
              <w:jc w:val="center"/>
              <w:rPr>
                <w:bCs/>
              </w:rPr>
            </w:pPr>
            <w:r w:rsidRPr="009B3AC4">
              <w:rPr>
                <w:bCs/>
              </w:rPr>
              <w:t>L30</w:t>
            </w:r>
          </w:p>
        </w:tc>
        <w:tc>
          <w:tcPr>
            <w:tcW w:w="2627" w:type="dxa"/>
            <w:tcBorders>
              <w:top w:val="nil"/>
              <w:left w:val="nil"/>
              <w:bottom w:val="single" w:sz="8" w:space="0" w:color="auto"/>
              <w:right w:val="single" w:sz="8" w:space="0" w:color="auto"/>
            </w:tcBorders>
            <w:tcMar>
              <w:top w:w="0" w:type="dxa"/>
              <w:left w:w="108" w:type="dxa"/>
              <w:bottom w:w="0" w:type="dxa"/>
              <w:right w:w="108" w:type="dxa"/>
            </w:tcMar>
            <w:hideMark/>
          </w:tcPr>
          <w:p w14:paraId="2B4DB034" w14:textId="77777777" w:rsidR="005319BD" w:rsidRPr="009B3AC4" w:rsidRDefault="00162BB6" w:rsidP="00787E27">
            <w:pPr>
              <w:jc w:val="center"/>
            </w:pPr>
            <w:r w:rsidRPr="009B3AC4">
              <w:t>£</w:t>
            </w:r>
            <w:r w:rsidR="0041281E">
              <w:rPr>
                <w:bCs/>
              </w:rPr>
              <w:t>90,36</w:t>
            </w:r>
            <w:r w:rsidR="00787E27">
              <w:rPr>
                <w:bCs/>
              </w:rPr>
              <w:t>5</w:t>
            </w:r>
          </w:p>
        </w:tc>
      </w:tr>
      <w:tr w:rsidR="005319BD" w:rsidRPr="009B3AC4" w14:paraId="11C67504" w14:textId="77777777" w:rsidTr="000078AE">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26E731" w14:textId="77777777" w:rsidR="005319BD" w:rsidRPr="009B3AC4" w:rsidRDefault="005319BD">
            <w:pPr>
              <w:rPr>
                <w:bCs/>
              </w:rPr>
            </w:pPr>
          </w:p>
        </w:tc>
        <w:tc>
          <w:tcPr>
            <w:tcW w:w="300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547FFD8B" w14:textId="77777777" w:rsidR="005319BD" w:rsidRPr="009B3AC4" w:rsidRDefault="005319BD" w:rsidP="005319BD">
            <w:pPr>
              <w:jc w:val="center"/>
              <w:rPr>
                <w:bCs/>
              </w:rPr>
            </w:pPr>
            <w:r w:rsidRPr="009B3AC4">
              <w:rPr>
                <w:bCs/>
              </w:rPr>
              <w:t>L31a</w:t>
            </w:r>
          </w:p>
        </w:tc>
        <w:tc>
          <w:tcPr>
            <w:tcW w:w="262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4D2EA6EB" w14:textId="77777777" w:rsidR="005319BD" w:rsidRPr="009B3AC4" w:rsidRDefault="00162BB6" w:rsidP="005319BD">
            <w:pPr>
              <w:jc w:val="center"/>
            </w:pPr>
            <w:r w:rsidRPr="009B3AC4">
              <w:t>£</w:t>
            </w:r>
            <w:r w:rsidR="00CE742C">
              <w:rPr>
                <w:bCs/>
              </w:rPr>
              <w:t>91,679xx</w:t>
            </w:r>
          </w:p>
        </w:tc>
      </w:tr>
      <w:tr w:rsidR="005319BD" w:rsidRPr="009B3AC4" w14:paraId="0E2B942A" w14:textId="77777777" w:rsidTr="000078AE">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83E6A9" w14:textId="77777777" w:rsidR="005319BD" w:rsidRPr="009B3AC4" w:rsidRDefault="005319BD">
            <w:pPr>
              <w:rPr>
                <w:bCs/>
              </w:rPr>
            </w:pP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30348A75" w14:textId="77777777" w:rsidR="005319BD" w:rsidRPr="009B3AC4" w:rsidRDefault="005319BD" w:rsidP="005319BD">
            <w:pPr>
              <w:jc w:val="center"/>
              <w:rPr>
                <w:bCs/>
              </w:rPr>
            </w:pPr>
            <w:r w:rsidRPr="009B3AC4">
              <w:rPr>
                <w:bCs/>
              </w:rPr>
              <w:t>L31</w:t>
            </w:r>
          </w:p>
        </w:tc>
        <w:tc>
          <w:tcPr>
            <w:tcW w:w="2627" w:type="dxa"/>
            <w:tcBorders>
              <w:top w:val="nil"/>
              <w:left w:val="nil"/>
              <w:bottom w:val="single" w:sz="8" w:space="0" w:color="auto"/>
              <w:right w:val="single" w:sz="8" w:space="0" w:color="auto"/>
            </w:tcBorders>
            <w:tcMar>
              <w:top w:w="0" w:type="dxa"/>
              <w:left w:w="108" w:type="dxa"/>
              <w:bottom w:w="0" w:type="dxa"/>
              <w:right w:w="108" w:type="dxa"/>
            </w:tcMar>
            <w:hideMark/>
          </w:tcPr>
          <w:p w14:paraId="6AB072A8" w14:textId="77777777" w:rsidR="005319BD" w:rsidRPr="009B3AC4" w:rsidRDefault="00162BB6" w:rsidP="00787E27">
            <w:pPr>
              <w:jc w:val="center"/>
            </w:pPr>
            <w:r w:rsidRPr="009B3AC4">
              <w:t>£</w:t>
            </w:r>
            <w:r w:rsidR="0041281E">
              <w:rPr>
                <w:bCs/>
              </w:rPr>
              <w:t>92,5</w:t>
            </w:r>
            <w:r w:rsidR="00787E27">
              <w:rPr>
                <w:bCs/>
              </w:rPr>
              <w:t>97</w:t>
            </w:r>
          </w:p>
        </w:tc>
      </w:tr>
      <w:tr w:rsidR="005319BD" w:rsidRPr="009B3AC4" w14:paraId="51816CA1" w14:textId="77777777" w:rsidTr="000078AE">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DFCFC6" w14:textId="77777777" w:rsidR="005319BD" w:rsidRPr="009B3AC4" w:rsidRDefault="005319BD">
            <w:pPr>
              <w:rPr>
                <w:bCs/>
              </w:rPr>
            </w:pP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7D32A176" w14:textId="77777777" w:rsidR="005319BD" w:rsidRPr="009B3AC4" w:rsidRDefault="005319BD" w:rsidP="005319BD">
            <w:pPr>
              <w:jc w:val="center"/>
              <w:rPr>
                <w:bCs/>
              </w:rPr>
            </w:pPr>
            <w:r w:rsidRPr="009B3AC4">
              <w:rPr>
                <w:bCs/>
              </w:rPr>
              <w:t>L32</w:t>
            </w:r>
          </w:p>
        </w:tc>
        <w:tc>
          <w:tcPr>
            <w:tcW w:w="2627" w:type="dxa"/>
            <w:tcBorders>
              <w:top w:val="nil"/>
              <w:left w:val="nil"/>
              <w:bottom w:val="single" w:sz="8" w:space="0" w:color="auto"/>
              <w:right w:val="single" w:sz="8" w:space="0" w:color="auto"/>
            </w:tcBorders>
            <w:tcMar>
              <w:top w:w="0" w:type="dxa"/>
              <w:left w:w="108" w:type="dxa"/>
              <w:bottom w:w="0" w:type="dxa"/>
              <w:right w:w="108" w:type="dxa"/>
            </w:tcMar>
            <w:hideMark/>
          </w:tcPr>
          <w:p w14:paraId="1A693776" w14:textId="77777777" w:rsidR="005319BD" w:rsidRPr="009B3AC4" w:rsidRDefault="00162BB6" w:rsidP="00787E27">
            <w:pPr>
              <w:jc w:val="center"/>
            </w:pPr>
            <w:r w:rsidRPr="009B3AC4">
              <w:t>£</w:t>
            </w:r>
            <w:r w:rsidR="0041281E">
              <w:rPr>
                <w:bCs/>
              </w:rPr>
              <w:t>94,89</w:t>
            </w:r>
            <w:r w:rsidR="00787E27">
              <w:rPr>
                <w:bCs/>
              </w:rPr>
              <w:t>8</w:t>
            </w:r>
          </w:p>
        </w:tc>
      </w:tr>
      <w:tr w:rsidR="005319BD" w:rsidRPr="009B3AC4" w14:paraId="16AE6AB1" w14:textId="77777777" w:rsidTr="000078AE">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313041" w14:textId="77777777" w:rsidR="005319BD" w:rsidRPr="009B3AC4" w:rsidRDefault="005319BD">
            <w:pPr>
              <w:rPr>
                <w:bCs/>
              </w:rPr>
            </w:pP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131530AA" w14:textId="77777777" w:rsidR="005319BD" w:rsidRPr="009B3AC4" w:rsidRDefault="005319BD" w:rsidP="005319BD">
            <w:pPr>
              <w:jc w:val="center"/>
              <w:rPr>
                <w:bCs/>
              </w:rPr>
            </w:pPr>
            <w:r w:rsidRPr="009B3AC4">
              <w:rPr>
                <w:bCs/>
              </w:rPr>
              <w:t>L33</w:t>
            </w:r>
          </w:p>
        </w:tc>
        <w:tc>
          <w:tcPr>
            <w:tcW w:w="2627" w:type="dxa"/>
            <w:tcBorders>
              <w:top w:val="nil"/>
              <w:left w:val="nil"/>
              <w:bottom w:val="single" w:sz="8" w:space="0" w:color="auto"/>
              <w:right w:val="single" w:sz="8" w:space="0" w:color="auto"/>
            </w:tcBorders>
            <w:tcMar>
              <w:top w:w="0" w:type="dxa"/>
              <w:left w:w="108" w:type="dxa"/>
              <w:bottom w:w="0" w:type="dxa"/>
              <w:right w:w="108" w:type="dxa"/>
            </w:tcMar>
            <w:hideMark/>
          </w:tcPr>
          <w:p w14:paraId="2EF8B7C2" w14:textId="77777777" w:rsidR="005319BD" w:rsidRPr="009B3AC4" w:rsidRDefault="00162BB6" w:rsidP="00787E27">
            <w:pPr>
              <w:jc w:val="center"/>
            </w:pPr>
            <w:r w:rsidRPr="009B3AC4">
              <w:t>£</w:t>
            </w:r>
            <w:r w:rsidR="0041281E">
              <w:rPr>
                <w:bCs/>
              </w:rPr>
              <w:t>97,25</w:t>
            </w:r>
            <w:r w:rsidR="00787E27">
              <w:rPr>
                <w:bCs/>
              </w:rPr>
              <w:t>6</w:t>
            </w:r>
          </w:p>
        </w:tc>
      </w:tr>
      <w:tr w:rsidR="005319BD" w:rsidRPr="009B3AC4" w14:paraId="252E1A82" w14:textId="77777777" w:rsidTr="000078AE">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3FBA47" w14:textId="77777777" w:rsidR="005319BD" w:rsidRPr="009B3AC4" w:rsidRDefault="005319BD">
            <w:pPr>
              <w:rPr>
                <w:bCs/>
              </w:rPr>
            </w:pP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73DA158C" w14:textId="77777777" w:rsidR="005319BD" w:rsidRPr="009B3AC4" w:rsidRDefault="005319BD" w:rsidP="005319BD">
            <w:pPr>
              <w:jc w:val="center"/>
              <w:rPr>
                <w:bCs/>
              </w:rPr>
            </w:pPr>
            <w:r w:rsidRPr="009B3AC4">
              <w:rPr>
                <w:bCs/>
              </w:rPr>
              <w:t>L34</w:t>
            </w:r>
          </w:p>
        </w:tc>
        <w:tc>
          <w:tcPr>
            <w:tcW w:w="2627" w:type="dxa"/>
            <w:tcBorders>
              <w:top w:val="nil"/>
              <w:left w:val="nil"/>
              <w:bottom w:val="single" w:sz="8" w:space="0" w:color="auto"/>
              <w:right w:val="single" w:sz="8" w:space="0" w:color="auto"/>
            </w:tcBorders>
            <w:tcMar>
              <w:top w:w="0" w:type="dxa"/>
              <w:left w:w="108" w:type="dxa"/>
              <w:bottom w:w="0" w:type="dxa"/>
              <w:right w:w="108" w:type="dxa"/>
            </w:tcMar>
            <w:hideMark/>
          </w:tcPr>
          <w:p w14:paraId="1079A14F" w14:textId="77777777" w:rsidR="005319BD" w:rsidRPr="009B3AC4" w:rsidRDefault="00162BB6" w:rsidP="00787E27">
            <w:pPr>
              <w:jc w:val="center"/>
            </w:pPr>
            <w:r w:rsidRPr="009B3AC4">
              <w:t>£</w:t>
            </w:r>
            <w:r w:rsidR="0041281E">
              <w:rPr>
                <w:bCs/>
              </w:rPr>
              <w:t>99,6</w:t>
            </w:r>
            <w:r w:rsidR="00787E27">
              <w:rPr>
                <w:bCs/>
              </w:rPr>
              <w:t>60</w:t>
            </w:r>
          </w:p>
        </w:tc>
      </w:tr>
      <w:tr w:rsidR="005319BD" w:rsidRPr="009B3AC4" w14:paraId="62073282" w14:textId="77777777" w:rsidTr="000078AE">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BBB9A7" w14:textId="77777777" w:rsidR="005319BD" w:rsidRPr="009B3AC4" w:rsidRDefault="005319BD">
            <w:pPr>
              <w:rPr>
                <w:bCs/>
              </w:rPr>
            </w:pPr>
          </w:p>
        </w:tc>
        <w:tc>
          <w:tcPr>
            <w:tcW w:w="300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60CE1FFF" w14:textId="77777777" w:rsidR="005319BD" w:rsidRPr="009B3AC4" w:rsidRDefault="005319BD" w:rsidP="005319BD">
            <w:pPr>
              <w:jc w:val="center"/>
              <w:rPr>
                <w:bCs/>
              </w:rPr>
            </w:pPr>
            <w:r w:rsidRPr="009B3AC4">
              <w:rPr>
                <w:bCs/>
              </w:rPr>
              <w:t>L35a</w:t>
            </w:r>
          </w:p>
        </w:tc>
        <w:tc>
          <w:tcPr>
            <w:tcW w:w="262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5EAE5BDE" w14:textId="77777777" w:rsidR="005319BD" w:rsidRPr="009B3AC4" w:rsidRDefault="00162BB6" w:rsidP="005319BD">
            <w:pPr>
              <w:jc w:val="center"/>
            </w:pPr>
            <w:r w:rsidRPr="009B3AC4">
              <w:t>£</w:t>
            </w:r>
            <w:r w:rsidR="00CE742C">
              <w:rPr>
                <w:bCs/>
              </w:rPr>
              <w:t>101,126xx</w:t>
            </w:r>
          </w:p>
        </w:tc>
      </w:tr>
      <w:tr w:rsidR="005319BD" w:rsidRPr="009B3AC4" w14:paraId="6DB61A78" w14:textId="77777777" w:rsidTr="000078AE">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297D6B" w14:textId="77777777" w:rsidR="005319BD" w:rsidRPr="009B3AC4" w:rsidRDefault="005319BD">
            <w:pPr>
              <w:rPr>
                <w:bCs/>
              </w:rPr>
            </w:pP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57BD43B1" w14:textId="77777777" w:rsidR="005319BD" w:rsidRPr="009B3AC4" w:rsidRDefault="005319BD" w:rsidP="005319BD">
            <w:pPr>
              <w:jc w:val="center"/>
              <w:rPr>
                <w:bCs/>
              </w:rPr>
            </w:pPr>
            <w:r w:rsidRPr="009B3AC4">
              <w:rPr>
                <w:bCs/>
              </w:rPr>
              <w:t>L35b</w:t>
            </w:r>
          </w:p>
        </w:tc>
        <w:tc>
          <w:tcPr>
            <w:tcW w:w="2627" w:type="dxa"/>
            <w:tcBorders>
              <w:top w:val="nil"/>
              <w:left w:val="nil"/>
              <w:bottom w:val="single" w:sz="8" w:space="0" w:color="auto"/>
              <w:right w:val="single" w:sz="8" w:space="0" w:color="auto"/>
            </w:tcBorders>
            <w:tcMar>
              <w:top w:w="0" w:type="dxa"/>
              <w:left w:w="108" w:type="dxa"/>
              <w:bottom w:w="0" w:type="dxa"/>
              <w:right w:w="108" w:type="dxa"/>
            </w:tcMar>
            <w:hideMark/>
          </w:tcPr>
          <w:p w14:paraId="12DAC4A1" w14:textId="77777777" w:rsidR="005319BD" w:rsidRPr="009B3AC4" w:rsidRDefault="005B13BF" w:rsidP="00787E27">
            <w:pPr>
              <w:jc w:val="center"/>
            </w:pPr>
            <w:r w:rsidRPr="009B3AC4">
              <w:t>£</w:t>
            </w:r>
            <w:r w:rsidR="001E37D1">
              <w:rPr>
                <w:bCs/>
              </w:rPr>
              <w:t>102,13</w:t>
            </w:r>
            <w:r w:rsidR="00787E27">
              <w:rPr>
                <w:bCs/>
              </w:rPr>
              <w:t>7</w:t>
            </w:r>
          </w:p>
        </w:tc>
      </w:tr>
      <w:tr w:rsidR="005319BD" w:rsidRPr="009B3AC4" w14:paraId="64FE4640" w14:textId="77777777" w:rsidTr="000078AE">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226075" w14:textId="77777777" w:rsidR="005319BD" w:rsidRPr="009B3AC4" w:rsidRDefault="005319BD">
            <w:pPr>
              <w:rPr>
                <w:bCs/>
              </w:rPr>
            </w:pP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07DB53E1" w14:textId="77777777" w:rsidR="005319BD" w:rsidRPr="009B3AC4" w:rsidRDefault="005319BD" w:rsidP="005319BD">
            <w:pPr>
              <w:jc w:val="center"/>
              <w:rPr>
                <w:bCs/>
              </w:rPr>
            </w:pPr>
            <w:r w:rsidRPr="009B3AC4">
              <w:rPr>
                <w:bCs/>
              </w:rPr>
              <w:t>L36</w:t>
            </w:r>
          </w:p>
        </w:tc>
        <w:tc>
          <w:tcPr>
            <w:tcW w:w="2627" w:type="dxa"/>
            <w:tcBorders>
              <w:top w:val="nil"/>
              <w:left w:val="nil"/>
              <w:bottom w:val="single" w:sz="8" w:space="0" w:color="auto"/>
              <w:right w:val="single" w:sz="8" w:space="0" w:color="auto"/>
            </w:tcBorders>
            <w:tcMar>
              <w:top w:w="0" w:type="dxa"/>
              <w:left w:w="108" w:type="dxa"/>
              <w:bottom w:w="0" w:type="dxa"/>
              <w:right w:w="108" w:type="dxa"/>
            </w:tcMar>
            <w:hideMark/>
          </w:tcPr>
          <w:p w14:paraId="042D9D75" w14:textId="77777777" w:rsidR="005319BD" w:rsidRPr="009B3AC4" w:rsidRDefault="005B13BF" w:rsidP="00787E27">
            <w:pPr>
              <w:jc w:val="center"/>
            </w:pPr>
            <w:r w:rsidRPr="009B3AC4">
              <w:t>£</w:t>
            </w:r>
            <w:r w:rsidR="001E37D1">
              <w:rPr>
                <w:bCs/>
              </w:rPr>
              <w:t>104,6</w:t>
            </w:r>
            <w:r w:rsidR="00787E27">
              <w:rPr>
                <w:bCs/>
              </w:rPr>
              <w:t>66</w:t>
            </w:r>
          </w:p>
        </w:tc>
      </w:tr>
      <w:tr w:rsidR="005319BD" w:rsidRPr="009B3AC4" w14:paraId="7739E9E3" w14:textId="77777777" w:rsidTr="000078AE">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DA00A9" w14:textId="77777777" w:rsidR="005319BD" w:rsidRPr="009B3AC4" w:rsidRDefault="005319BD">
            <w:pPr>
              <w:rPr>
                <w:bCs/>
              </w:rPr>
            </w:pP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0B580D18" w14:textId="77777777" w:rsidR="005319BD" w:rsidRPr="009B3AC4" w:rsidRDefault="005319BD" w:rsidP="005319BD">
            <w:pPr>
              <w:jc w:val="center"/>
              <w:rPr>
                <w:bCs/>
              </w:rPr>
            </w:pPr>
            <w:r w:rsidRPr="009B3AC4">
              <w:rPr>
                <w:bCs/>
              </w:rPr>
              <w:t>L37</w:t>
            </w:r>
          </w:p>
        </w:tc>
        <w:tc>
          <w:tcPr>
            <w:tcW w:w="2627" w:type="dxa"/>
            <w:tcBorders>
              <w:top w:val="nil"/>
              <w:left w:val="nil"/>
              <w:bottom w:val="single" w:sz="8" w:space="0" w:color="auto"/>
              <w:right w:val="single" w:sz="8" w:space="0" w:color="auto"/>
            </w:tcBorders>
            <w:tcMar>
              <w:top w:w="0" w:type="dxa"/>
              <w:left w:w="108" w:type="dxa"/>
              <w:bottom w:w="0" w:type="dxa"/>
              <w:right w:w="108" w:type="dxa"/>
            </w:tcMar>
            <w:hideMark/>
          </w:tcPr>
          <w:p w14:paraId="4BFAFFF3" w14:textId="77777777" w:rsidR="005319BD" w:rsidRPr="009B3AC4" w:rsidRDefault="005B13BF" w:rsidP="00787E27">
            <w:pPr>
              <w:jc w:val="center"/>
            </w:pPr>
            <w:r w:rsidRPr="009B3AC4">
              <w:t>£</w:t>
            </w:r>
            <w:r w:rsidR="001E37D1">
              <w:rPr>
                <w:bCs/>
              </w:rPr>
              <w:t>107,26</w:t>
            </w:r>
            <w:r w:rsidR="00787E27">
              <w:rPr>
                <w:bCs/>
              </w:rPr>
              <w:t>7</w:t>
            </w:r>
          </w:p>
        </w:tc>
      </w:tr>
      <w:tr w:rsidR="005319BD" w:rsidRPr="009B3AC4" w14:paraId="68DC9ABB" w14:textId="77777777" w:rsidTr="000078AE">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CE96CA" w14:textId="77777777" w:rsidR="005319BD" w:rsidRPr="009B3AC4" w:rsidRDefault="005319BD">
            <w:pPr>
              <w:rPr>
                <w:bCs/>
              </w:rPr>
            </w:pP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277B7776" w14:textId="77777777" w:rsidR="005319BD" w:rsidRPr="009B3AC4" w:rsidRDefault="005319BD" w:rsidP="005319BD">
            <w:pPr>
              <w:jc w:val="center"/>
              <w:rPr>
                <w:bCs/>
              </w:rPr>
            </w:pPr>
            <w:r w:rsidRPr="009B3AC4">
              <w:rPr>
                <w:bCs/>
              </w:rPr>
              <w:t>L38</w:t>
            </w:r>
          </w:p>
        </w:tc>
        <w:tc>
          <w:tcPr>
            <w:tcW w:w="2627" w:type="dxa"/>
            <w:tcBorders>
              <w:top w:val="nil"/>
              <w:left w:val="nil"/>
              <w:bottom w:val="single" w:sz="8" w:space="0" w:color="auto"/>
              <w:right w:val="single" w:sz="8" w:space="0" w:color="auto"/>
            </w:tcBorders>
            <w:tcMar>
              <w:top w:w="0" w:type="dxa"/>
              <w:left w:w="108" w:type="dxa"/>
              <w:bottom w:w="0" w:type="dxa"/>
              <w:right w:w="108" w:type="dxa"/>
            </w:tcMar>
            <w:hideMark/>
          </w:tcPr>
          <w:p w14:paraId="46A2A68F" w14:textId="77777777" w:rsidR="005319BD" w:rsidRPr="009B3AC4" w:rsidRDefault="005B13BF" w:rsidP="00787E27">
            <w:pPr>
              <w:jc w:val="center"/>
            </w:pPr>
            <w:r w:rsidRPr="009B3AC4">
              <w:t>£</w:t>
            </w:r>
            <w:r w:rsidR="001E37D1">
              <w:rPr>
                <w:bCs/>
              </w:rPr>
              <w:t>109,92</w:t>
            </w:r>
            <w:r w:rsidR="00787E27">
              <w:rPr>
                <w:bCs/>
              </w:rPr>
              <w:t>2</w:t>
            </w:r>
          </w:p>
        </w:tc>
      </w:tr>
      <w:tr w:rsidR="005319BD" w:rsidRPr="009B3AC4" w14:paraId="406944D6" w14:textId="77777777" w:rsidTr="000078AE">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28EF84" w14:textId="77777777" w:rsidR="005319BD" w:rsidRPr="009B3AC4" w:rsidRDefault="005319BD">
            <w:pPr>
              <w:rPr>
                <w:bCs/>
              </w:rPr>
            </w:pPr>
          </w:p>
        </w:tc>
        <w:tc>
          <w:tcPr>
            <w:tcW w:w="300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27799743" w14:textId="77777777" w:rsidR="005319BD" w:rsidRPr="009B3AC4" w:rsidRDefault="005319BD" w:rsidP="005319BD">
            <w:pPr>
              <w:jc w:val="center"/>
              <w:rPr>
                <w:bCs/>
              </w:rPr>
            </w:pPr>
            <w:r w:rsidRPr="009B3AC4">
              <w:rPr>
                <w:bCs/>
              </w:rPr>
              <w:t>L39a</w:t>
            </w:r>
          </w:p>
        </w:tc>
        <w:tc>
          <w:tcPr>
            <w:tcW w:w="262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7EACA600" w14:textId="77777777" w:rsidR="005319BD" w:rsidRPr="009B3AC4" w:rsidRDefault="005B13BF" w:rsidP="005319BD">
            <w:pPr>
              <w:jc w:val="center"/>
            </w:pPr>
            <w:r w:rsidRPr="009B3AC4">
              <w:t>£</w:t>
            </w:r>
            <w:r w:rsidR="00CE742C">
              <w:rPr>
                <w:bCs/>
              </w:rPr>
              <w:t>111,485xx</w:t>
            </w:r>
          </w:p>
        </w:tc>
      </w:tr>
      <w:tr w:rsidR="005319BD" w:rsidRPr="009B3AC4" w14:paraId="1F538A6F" w14:textId="77777777" w:rsidTr="000078AE">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182A2E1" w14:textId="77777777" w:rsidR="005319BD" w:rsidRPr="009B3AC4" w:rsidRDefault="005319BD">
            <w:pPr>
              <w:rPr>
                <w:bCs/>
              </w:rPr>
            </w:pP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2BAF631D" w14:textId="77777777" w:rsidR="005319BD" w:rsidRPr="009B3AC4" w:rsidRDefault="005319BD" w:rsidP="005319BD">
            <w:pPr>
              <w:jc w:val="center"/>
              <w:rPr>
                <w:bCs/>
              </w:rPr>
            </w:pPr>
            <w:r w:rsidRPr="009B3AC4">
              <w:rPr>
                <w:bCs/>
              </w:rPr>
              <w:t>L39b</w:t>
            </w:r>
          </w:p>
        </w:tc>
        <w:tc>
          <w:tcPr>
            <w:tcW w:w="2627" w:type="dxa"/>
            <w:tcBorders>
              <w:top w:val="nil"/>
              <w:left w:val="nil"/>
              <w:bottom w:val="single" w:sz="8" w:space="0" w:color="auto"/>
              <w:right w:val="single" w:sz="8" w:space="0" w:color="auto"/>
            </w:tcBorders>
            <w:tcMar>
              <w:top w:w="0" w:type="dxa"/>
              <w:left w:w="108" w:type="dxa"/>
              <w:bottom w:w="0" w:type="dxa"/>
              <w:right w:w="108" w:type="dxa"/>
            </w:tcMar>
            <w:hideMark/>
          </w:tcPr>
          <w:p w14:paraId="027A0D0E" w14:textId="77777777" w:rsidR="005319BD" w:rsidRPr="009B3AC4" w:rsidRDefault="005B13BF" w:rsidP="00787E27">
            <w:pPr>
              <w:jc w:val="center"/>
            </w:pPr>
            <w:r w:rsidRPr="009B3AC4">
              <w:t>£</w:t>
            </w:r>
            <w:r w:rsidR="001E37D1">
              <w:rPr>
                <w:bCs/>
              </w:rPr>
              <w:t>112,60</w:t>
            </w:r>
            <w:r w:rsidR="00787E27">
              <w:rPr>
                <w:bCs/>
              </w:rPr>
              <w:t>1</w:t>
            </w:r>
          </w:p>
        </w:tc>
      </w:tr>
      <w:tr w:rsidR="005319BD" w:rsidRPr="009B3AC4" w14:paraId="3588F4AE" w14:textId="77777777" w:rsidTr="000078AE">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F28E94" w14:textId="77777777" w:rsidR="005319BD" w:rsidRPr="009B3AC4" w:rsidRDefault="005319BD">
            <w:pPr>
              <w:rPr>
                <w:bCs/>
              </w:rPr>
            </w:pP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0E54B4D6" w14:textId="77777777" w:rsidR="005319BD" w:rsidRPr="009B3AC4" w:rsidRDefault="005319BD" w:rsidP="005319BD">
            <w:pPr>
              <w:jc w:val="center"/>
              <w:rPr>
                <w:bCs/>
              </w:rPr>
            </w:pPr>
            <w:r w:rsidRPr="009B3AC4">
              <w:rPr>
                <w:bCs/>
              </w:rPr>
              <w:t>L40</w:t>
            </w:r>
          </w:p>
        </w:tc>
        <w:tc>
          <w:tcPr>
            <w:tcW w:w="2627" w:type="dxa"/>
            <w:tcBorders>
              <w:top w:val="nil"/>
              <w:left w:val="nil"/>
              <w:bottom w:val="single" w:sz="8" w:space="0" w:color="auto"/>
              <w:right w:val="single" w:sz="8" w:space="0" w:color="auto"/>
            </w:tcBorders>
            <w:tcMar>
              <w:top w:w="0" w:type="dxa"/>
              <w:left w:w="108" w:type="dxa"/>
              <w:bottom w:w="0" w:type="dxa"/>
              <w:right w:w="108" w:type="dxa"/>
            </w:tcMar>
            <w:hideMark/>
          </w:tcPr>
          <w:p w14:paraId="62AA2CE3" w14:textId="77777777" w:rsidR="005319BD" w:rsidRPr="009B3AC4" w:rsidRDefault="005B13BF" w:rsidP="00787E27">
            <w:pPr>
              <w:jc w:val="center"/>
            </w:pPr>
            <w:r w:rsidRPr="009B3AC4">
              <w:t>£</w:t>
            </w:r>
            <w:r w:rsidR="001E37D1">
              <w:rPr>
                <w:bCs/>
              </w:rPr>
              <w:t>115,4</w:t>
            </w:r>
            <w:r w:rsidR="00787E27">
              <w:rPr>
                <w:bCs/>
              </w:rPr>
              <w:t>10</w:t>
            </w:r>
          </w:p>
        </w:tc>
      </w:tr>
      <w:tr w:rsidR="005319BD" w:rsidRPr="009B3AC4" w14:paraId="42CC0C44" w14:textId="77777777" w:rsidTr="000078AE">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1F867C" w14:textId="77777777" w:rsidR="005319BD" w:rsidRPr="009B3AC4" w:rsidRDefault="005319BD">
            <w:pPr>
              <w:rPr>
                <w:bCs/>
              </w:rPr>
            </w:pPr>
            <w:r w:rsidRPr="009B3AC4">
              <w:rPr>
                <w:bCs/>
              </w:rPr>
              <w:t>  </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6E7723A0" w14:textId="77777777" w:rsidR="005319BD" w:rsidRPr="009B3AC4" w:rsidRDefault="005319BD" w:rsidP="005319BD">
            <w:pPr>
              <w:jc w:val="center"/>
              <w:rPr>
                <w:bCs/>
              </w:rPr>
            </w:pPr>
            <w:r w:rsidRPr="009B3AC4">
              <w:rPr>
                <w:bCs/>
              </w:rPr>
              <w:t>L41</w:t>
            </w:r>
          </w:p>
        </w:tc>
        <w:tc>
          <w:tcPr>
            <w:tcW w:w="2627" w:type="dxa"/>
            <w:tcBorders>
              <w:top w:val="nil"/>
              <w:left w:val="nil"/>
              <w:bottom w:val="single" w:sz="8" w:space="0" w:color="auto"/>
              <w:right w:val="single" w:sz="8" w:space="0" w:color="auto"/>
            </w:tcBorders>
            <w:tcMar>
              <w:top w:w="0" w:type="dxa"/>
              <w:left w:w="108" w:type="dxa"/>
              <w:bottom w:w="0" w:type="dxa"/>
              <w:right w:w="108" w:type="dxa"/>
            </w:tcMar>
            <w:hideMark/>
          </w:tcPr>
          <w:p w14:paraId="6B9EB67F" w14:textId="77777777" w:rsidR="005319BD" w:rsidRPr="009B3AC4" w:rsidRDefault="005B13BF" w:rsidP="005319BD">
            <w:pPr>
              <w:jc w:val="center"/>
            </w:pPr>
            <w:r w:rsidRPr="009B3AC4">
              <w:t>£</w:t>
            </w:r>
            <w:r w:rsidR="001E37D1">
              <w:rPr>
                <w:bCs/>
              </w:rPr>
              <w:t>118,293</w:t>
            </w:r>
          </w:p>
        </w:tc>
      </w:tr>
      <w:tr w:rsidR="005319BD" w:rsidRPr="009B3AC4" w14:paraId="6B742884" w14:textId="77777777" w:rsidTr="000078AE">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FF565C" w14:textId="77777777" w:rsidR="005319BD" w:rsidRPr="009B3AC4" w:rsidRDefault="005319BD">
            <w:pPr>
              <w:rPr>
                <w:bCs/>
              </w:rPr>
            </w:pP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66A0D01A" w14:textId="77777777" w:rsidR="005319BD" w:rsidRPr="009B3AC4" w:rsidRDefault="005319BD" w:rsidP="005319BD">
            <w:pPr>
              <w:jc w:val="center"/>
              <w:rPr>
                <w:bCs/>
              </w:rPr>
            </w:pPr>
            <w:r w:rsidRPr="009B3AC4">
              <w:rPr>
                <w:bCs/>
              </w:rPr>
              <w:t>L42</w:t>
            </w:r>
          </w:p>
        </w:tc>
        <w:tc>
          <w:tcPr>
            <w:tcW w:w="2627" w:type="dxa"/>
            <w:tcBorders>
              <w:top w:val="nil"/>
              <w:left w:val="nil"/>
              <w:bottom w:val="single" w:sz="8" w:space="0" w:color="auto"/>
              <w:right w:val="single" w:sz="8" w:space="0" w:color="auto"/>
            </w:tcBorders>
            <w:tcMar>
              <w:top w:w="0" w:type="dxa"/>
              <w:left w:w="108" w:type="dxa"/>
              <w:bottom w:w="0" w:type="dxa"/>
              <w:right w:w="108" w:type="dxa"/>
            </w:tcMar>
            <w:hideMark/>
          </w:tcPr>
          <w:p w14:paraId="425C56A1" w14:textId="77777777" w:rsidR="005319BD" w:rsidRPr="009B3AC4" w:rsidRDefault="005B13BF" w:rsidP="00787E27">
            <w:pPr>
              <w:jc w:val="center"/>
            </w:pPr>
            <w:r w:rsidRPr="009B3AC4">
              <w:t>£</w:t>
            </w:r>
            <w:r w:rsidR="001E37D1">
              <w:rPr>
                <w:bCs/>
              </w:rPr>
              <w:t>121,25</w:t>
            </w:r>
            <w:r w:rsidR="00787E27">
              <w:rPr>
                <w:bCs/>
              </w:rPr>
              <w:t>8</w:t>
            </w:r>
          </w:p>
        </w:tc>
      </w:tr>
      <w:tr w:rsidR="005319BD" w14:paraId="2914FE4F" w14:textId="77777777" w:rsidTr="000078AE">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433B79" w14:textId="77777777" w:rsidR="005319BD" w:rsidRPr="009B3AC4" w:rsidRDefault="005319BD">
            <w:pPr>
              <w:rPr>
                <w:bCs/>
              </w:rPr>
            </w:pPr>
            <w:r w:rsidRPr="009B3AC4">
              <w:rPr>
                <w:bCs/>
              </w:rPr>
              <w:t>Maximum</w:t>
            </w:r>
          </w:p>
        </w:tc>
        <w:tc>
          <w:tcPr>
            <w:tcW w:w="300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484D83F9" w14:textId="77777777" w:rsidR="005319BD" w:rsidRPr="009B3AC4" w:rsidRDefault="005319BD" w:rsidP="005319BD">
            <w:pPr>
              <w:jc w:val="center"/>
              <w:rPr>
                <w:bCs/>
              </w:rPr>
            </w:pPr>
            <w:r w:rsidRPr="009B3AC4">
              <w:rPr>
                <w:bCs/>
              </w:rPr>
              <w:t>L43</w:t>
            </w:r>
          </w:p>
        </w:tc>
        <w:tc>
          <w:tcPr>
            <w:tcW w:w="262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60CCBA53" w14:textId="77777777" w:rsidR="00391B0F" w:rsidRPr="009B3AC4" w:rsidRDefault="005319BD" w:rsidP="00391B0F">
            <w:pPr>
              <w:jc w:val="center"/>
            </w:pPr>
            <w:r w:rsidRPr="009B3AC4">
              <w:t>£</w:t>
            </w:r>
            <w:r w:rsidR="00391B0F">
              <w:rPr>
                <w:bCs/>
              </w:rPr>
              <w:t>123,057</w:t>
            </w:r>
            <w:r w:rsidR="00CE742C">
              <w:rPr>
                <w:bCs/>
              </w:rPr>
              <w:t>xx</w:t>
            </w:r>
          </w:p>
        </w:tc>
      </w:tr>
    </w:tbl>
    <w:p w14:paraId="256CF5B7" w14:textId="77777777" w:rsidR="00C53928" w:rsidRDefault="00C53928" w:rsidP="00031175">
      <w:pPr>
        <w:pStyle w:val="Heading2"/>
        <w:tabs>
          <w:tab w:val="right" w:pos="9072"/>
        </w:tabs>
        <w:ind w:left="709" w:hanging="709"/>
        <w:jc w:val="both"/>
      </w:pPr>
      <w:r>
        <w:tab/>
      </w:r>
    </w:p>
    <w:p w14:paraId="601B3F3A" w14:textId="77777777" w:rsidR="00383B8A" w:rsidRDefault="00383B8A" w:rsidP="00031175">
      <w:pPr>
        <w:pStyle w:val="BodyText"/>
        <w:ind w:left="709"/>
        <w:jc w:val="both"/>
        <w:rPr>
          <w:rStyle w:val="Emphasis"/>
          <w:rFonts w:cs="Arial"/>
          <w:b/>
          <w:i w:val="0"/>
          <w:iCs w:val="0"/>
        </w:rPr>
      </w:pPr>
    </w:p>
    <w:p w14:paraId="1055746E" w14:textId="77777777" w:rsidR="00383B8A" w:rsidRDefault="00383B8A" w:rsidP="00031175">
      <w:pPr>
        <w:pStyle w:val="BodyText"/>
        <w:ind w:left="709"/>
        <w:jc w:val="both"/>
        <w:rPr>
          <w:rStyle w:val="Emphasis"/>
          <w:rFonts w:cs="Arial"/>
          <w:b/>
          <w:i w:val="0"/>
          <w:iCs w:val="0"/>
        </w:rPr>
      </w:pPr>
    </w:p>
    <w:p w14:paraId="39606A11" w14:textId="77777777" w:rsidR="00383B8A" w:rsidRDefault="00383B8A" w:rsidP="00031175">
      <w:pPr>
        <w:pStyle w:val="BodyText"/>
        <w:ind w:left="709"/>
        <w:jc w:val="both"/>
        <w:rPr>
          <w:rStyle w:val="Emphasis"/>
          <w:rFonts w:cs="Arial"/>
          <w:b/>
          <w:i w:val="0"/>
          <w:iCs w:val="0"/>
        </w:rPr>
      </w:pPr>
    </w:p>
    <w:p w14:paraId="42D1DA4E" w14:textId="77777777" w:rsidR="00C53928" w:rsidRPr="00901F27" w:rsidRDefault="00C53928" w:rsidP="00031175">
      <w:pPr>
        <w:pStyle w:val="BodyText"/>
        <w:ind w:left="709"/>
        <w:jc w:val="both"/>
        <w:rPr>
          <w:rStyle w:val="Emphasis"/>
          <w:rFonts w:cs="Arial"/>
          <w:b/>
          <w:i w:val="0"/>
          <w:iCs w:val="0"/>
        </w:rPr>
      </w:pPr>
      <w:r w:rsidRPr="00901F27">
        <w:rPr>
          <w:rStyle w:val="Emphasis"/>
          <w:rFonts w:cs="Arial"/>
          <w:b/>
          <w:i w:val="0"/>
          <w:iCs w:val="0"/>
        </w:rPr>
        <w:t>Permanent Responsibilities to be taken into account when setting Leadership Pay</w:t>
      </w:r>
    </w:p>
    <w:p w14:paraId="07B0AACC" w14:textId="77777777" w:rsidR="00C53928" w:rsidRPr="003717E0" w:rsidRDefault="00C53928" w:rsidP="00031175">
      <w:pPr>
        <w:pStyle w:val="BodyText"/>
        <w:ind w:left="709"/>
        <w:jc w:val="both"/>
        <w:rPr>
          <w:rStyle w:val="Emphasis"/>
          <w:rFonts w:cs="Arial"/>
          <w:i w:val="0"/>
          <w:iCs w:val="0"/>
        </w:rPr>
      </w:pPr>
      <w:r w:rsidRPr="003717E0">
        <w:rPr>
          <w:rStyle w:val="Emphasis"/>
          <w:rFonts w:cs="Arial"/>
          <w:i w:val="0"/>
          <w:iCs w:val="0"/>
        </w:rPr>
        <w:t xml:space="preserve">The statutory provisions of the school teachers’ pay and conditions document </w:t>
      </w:r>
      <w:r w:rsidR="00E01045">
        <w:rPr>
          <w:rStyle w:val="Emphasis"/>
          <w:rFonts w:cs="Arial"/>
          <w:i w:val="0"/>
          <w:iCs w:val="0"/>
        </w:rPr>
        <w:t xml:space="preserve"> </w:t>
      </w:r>
      <w:r w:rsidR="00E01045" w:rsidRPr="000D7CD4">
        <w:rPr>
          <w:rStyle w:val="Emphasis"/>
          <w:rFonts w:cs="Arial"/>
          <w:i w:val="0"/>
          <w:iCs w:val="0"/>
        </w:rPr>
        <w:t>paragraph 9.2</w:t>
      </w:r>
      <w:r w:rsidRPr="000D7CD4">
        <w:rPr>
          <w:rStyle w:val="Emphasis"/>
          <w:rFonts w:cs="Arial"/>
          <w:i w:val="0"/>
          <w:iCs w:val="0"/>
        </w:rPr>
        <w:t xml:space="preserve"> state</w:t>
      </w:r>
      <w:r w:rsidRPr="003717E0">
        <w:rPr>
          <w:rStyle w:val="Emphasis"/>
          <w:rFonts w:cs="Arial"/>
          <w:i w:val="0"/>
          <w:iCs w:val="0"/>
        </w:rPr>
        <w:t xml:space="preserve"> that when determining the pay range of a leadership group member, the relevant body must take into account of “all of the permanent responsibilities of the role, any challenges that are specific to the role, and all other relevant considerations”.</w:t>
      </w:r>
    </w:p>
    <w:p w14:paraId="1F94FA07" w14:textId="77777777" w:rsidR="00C53928" w:rsidRPr="00725F77" w:rsidRDefault="00C53928" w:rsidP="00031175">
      <w:pPr>
        <w:pStyle w:val="BodyText"/>
        <w:ind w:left="709"/>
        <w:jc w:val="both"/>
        <w:rPr>
          <w:b/>
        </w:rPr>
      </w:pPr>
      <w:r w:rsidRPr="00725F77">
        <w:rPr>
          <w:b/>
        </w:rPr>
        <w:t xml:space="preserve">Social challenge: </w:t>
      </w:r>
    </w:p>
    <w:p w14:paraId="31488E93" w14:textId="77777777" w:rsidR="00C53928" w:rsidRPr="003717E0" w:rsidRDefault="00C53928" w:rsidP="00031175">
      <w:pPr>
        <w:pStyle w:val="BodyText"/>
        <w:ind w:left="709"/>
        <w:jc w:val="both"/>
      </w:pPr>
      <w:r w:rsidRPr="003717E0">
        <w:t>Number of pupils eligible for the pupil premium/free school meals,</w:t>
      </w:r>
    </w:p>
    <w:p w14:paraId="47926170" w14:textId="77777777" w:rsidR="00C53928" w:rsidRPr="003717E0" w:rsidRDefault="00C53928" w:rsidP="00031175">
      <w:pPr>
        <w:pStyle w:val="BodyText"/>
        <w:ind w:left="709"/>
        <w:jc w:val="both"/>
      </w:pPr>
      <w:r w:rsidRPr="003717E0">
        <w:t>Number and challenge of children with special needs [NB: pupils with statements or education, health and care plans are taken into account when calculating the group size of the school</w:t>
      </w:r>
      <w:r>
        <w:t>]</w:t>
      </w:r>
    </w:p>
    <w:p w14:paraId="55B0DCD4" w14:textId="77777777" w:rsidR="00C53928" w:rsidRPr="003717E0" w:rsidRDefault="00C53928" w:rsidP="00031175">
      <w:pPr>
        <w:pStyle w:val="BodyText"/>
        <w:ind w:left="709"/>
        <w:jc w:val="both"/>
      </w:pPr>
      <w:r w:rsidRPr="003717E0">
        <w:t xml:space="preserve">Number of ‘looked after’ children </w:t>
      </w:r>
    </w:p>
    <w:p w14:paraId="7D14945E" w14:textId="77777777" w:rsidR="00C53928" w:rsidRPr="003717E0" w:rsidRDefault="00C53928" w:rsidP="00031175">
      <w:pPr>
        <w:pStyle w:val="BodyText"/>
        <w:ind w:left="709"/>
        <w:jc w:val="both"/>
      </w:pPr>
      <w:r w:rsidRPr="003717E0">
        <w:t xml:space="preserve">Level of pupil mobility in the area </w:t>
      </w:r>
    </w:p>
    <w:p w14:paraId="198CD4CF" w14:textId="77777777" w:rsidR="00C53928" w:rsidRPr="003717E0" w:rsidRDefault="00C53928" w:rsidP="00031175">
      <w:pPr>
        <w:pStyle w:val="BodyText"/>
        <w:ind w:left="709"/>
        <w:jc w:val="both"/>
      </w:pPr>
      <w:r w:rsidRPr="003717E0">
        <w:t xml:space="preserve">Number of pupils with English as a second language </w:t>
      </w:r>
    </w:p>
    <w:p w14:paraId="4ACCCA03" w14:textId="77777777" w:rsidR="00C53928" w:rsidRPr="003717E0" w:rsidRDefault="00C53928" w:rsidP="00031175">
      <w:pPr>
        <w:pStyle w:val="BodyText"/>
        <w:ind w:left="709"/>
        <w:jc w:val="both"/>
      </w:pPr>
      <w:r w:rsidRPr="003717E0">
        <w:t xml:space="preserve">Complexity of pupil population and school workforce </w:t>
      </w:r>
    </w:p>
    <w:p w14:paraId="2D6EB380" w14:textId="77777777" w:rsidR="00C53928" w:rsidRPr="003717E0" w:rsidRDefault="00C53928" w:rsidP="00031175">
      <w:pPr>
        <w:pStyle w:val="BodyText"/>
        <w:ind w:left="709"/>
        <w:jc w:val="both"/>
      </w:pPr>
      <w:r w:rsidRPr="003717E0">
        <w:t xml:space="preserve">Number of staff </w:t>
      </w:r>
    </w:p>
    <w:p w14:paraId="0AE90A3F" w14:textId="77777777" w:rsidR="00C53928" w:rsidRPr="003717E0" w:rsidRDefault="00C53928" w:rsidP="00031175">
      <w:pPr>
        <w:pStyle w:val="BodyText"/>
        <w:ind w:left="709"/>
        <w:jc w:val="both"/>
      </w:pPr>
      <w:r w:rsidRPr="003717E0">
        <w:t>Variety of school workforce (e</w:t>
      </w:r>
      <w:r w:rsidR="00DC31CA">
        <w:t>.</w:t>
      </w:r>
      <w:r w:rsidRPr="003717E0">
        <w:t>g</w:t>
      </w:r>
      <w:r w:rsidR="00DC31CA">
        <w:t>.</w:t>
      </w:r>
      <w:r w:rsidRPr="003717E0">
        <w:t xml:space="preserve"> teachers, speech therapists) </w:t>
      </w:r>
    </w:p>
    <w:p w14:paraId="293AD713" w14:textId="77777777" w:rsidR="00C53928" w:rsidRPr="003717E0" w:rsidRDefault="00C53928" w:rsidP="00031175">
      <w:pPr>
        <w:pStyle w:val="BodyText"/>
        <w:ind w:left="709"/>
        <w:jc w:val="both"/>
      </w:pPr>
      <w:r w:rsidRPr="003717E0">
        <w:t>Small school</w:t>
      </w:r>
    </w:p>
    <w:p w14:paraId="5159B29E" w14:textId="77777777" w:rsidR="00C53928" w:rsidRDefault="00C53928" w:rsidP="00031175">
      <w:pPr>
        <w:pStyle w:val="BodyText"/>
        <w:ind w:left="709"/>
        <w:jc w:val="both"/>
      </w:pPr>
      <w:r w:rsidRPr="003717E0">
        <w:t>Rural school</w:t>
      </w:r>
    </w:p>
    <w:p w14:paraId="79263282" w14:textId="77777777" w:rsidR="00C53928" w:rsidRPr="003717E0" w:rsidRDefault="00C53928" w:rsidP="00031175">
      <w:pPr>
        <w:pStyle w:val="BodyText"/>
        <w:ind w:left="709"/>
        <w:jc w:val="both"/>
      </w:pPr>
      <w:r w:rsidRPr="003717E0">
        <w:t>Specialist units or centres</w:t>
      </w:r>
    </w:p>
    <w:p w14:paraId="496CA0A2" w14:textId="77777777" w:rsidR="00C53928" w:rsidRPr="003717E0" w:rsidRDefault="00C53928" w:rsidP="00031175">
      <w:pPr>
        <w:pStyle w:val="BodyText"/>
        <w:ind w:left="709"/>
        <w:jc w:val="both"/>
      </w:pPr>
      <w:r w:rsidRPr="003717E0">
        <w:t>Any specific challenges associated with running more than one school, eg managing geographically split sites, particular challenges of the additional school(s)</w:t>
      </w:r>
    </w:p>
    <w:p w14:paraId="675B46FC" w14:textId="77777777" w:rsidR="00C53928" w:rsidRPr="003717E0" w:rsidRDefault="00C53928" w:rsidP="00031175">
      <w:pPr>
        <w:pStyle w:val="BodyText"/>
        <w:ind w:left="709"/>
        <w:jc w:val="both"/>
      </w:pPr>
      <w:r w:rsidRPr="003717E0">
        <w:t xml:space="preserve">Contribution to wider educational development </w:t>
      </w:r>
    </w:p>
    <w:p w14:paraId="33BF0D1C" w14:textId="77777777" w:rsidR="00C53928" w:rsidRPr="003717E0" w:rsidRDefault="00C53928" w:rsidP="00031175">
      <w:pPr>
        <w:pStyle w:val="BodyText"/>
        <w:ind w:left="709"/>
        <w:jc w:val="both"/>
      </w:pPr>
      <w:r w:rsidRPr="003717E0">
        <w:t xml:space="preserve">NLE, SLE, LLE responsibilities which are not time-limited </w:t>
      </w:r>
    </w:p>
    <w:p w14:paraId="4366C3AA" w14:textId="77777777" w:rsidR="00C53928" w:rsidRPr="003717E0" w:rsidRDefault="00C53928" w:rsidP="00031175">
      <w:pPr>
        <w:pStyle w:val="BodyText"/>
        <w:ind w:left="709"/>
        <w:jc w:val="both"/>
      </w:pPr>
      <w:r w:rsidRPr="003717E0">
        <w:t xml:space="preserve">Teaching school status </w:t>
      </w:r>
    </w:p>
    <w:p w14:paraId="586D1817" w14:textId="77777777" w:rsidR="00C53928" w:rsidRDefault="00C53928" w:rsidP="00031175">
      <w:pPr>
        <w:pStyle w:val="BodyText"/>
        <w:ind w:left="709"/>
        <w:jc w:val="both"/>
      </w:pPr>
      <w:r w:rsidRPr="003717E0">
        <w:t>Other relevant issues (e.g. NQT lead, multi-stakeholders)</w:t>
      </w:r>
    </w:p>
    <w:p w14:paraId="6C420132" w14:textId="77777777" w:rsidR="00C53928" w:rsidRPr="00B17AD3" w:rsidRDefault="00C53928" w:rsidP="00031175">
      <w:pPr>
        <w:pStyle w:val="BodyText"/>
        <w:ind w:left="709" w:firstLine="11"/>
        <w:jc w:val="both"/>
        <w:rPr>
          <w:b/>
        </w:rPr>
      </w:pPr>
      <w:r w:rsidRPr="00B17AD3">
        <w:t xml:space="preserve">Recruitment and retention issues </w:t>
      </w:r>
    </w:p>
    <w:tbl>
      <w:tblPr>
        <w:tblW w:w="8505" w:type="dxa"/>
        <w:tblInd w:w="534" w:type="dxa"/>
        <w:tblCellMar>
          <w:left w:w="0" w:type="dxa"/>
          <w:right w:w="0" w:type="dxa"/>
        </w:tblCellMar>
        <w:tblLook w:val="04A0" w:firstRow="1" w:lastRow="0" w:firstColumn="1" w:lastColumn="0" w:noHBand="0" w:noVBand="1"/>
      </w:tblPr>
      <w:tblGrid>
        <w:gridCol w:w="2979"/>
        <w:gridCol w:w="5526"/>
      </w:tblGrid>
      <w:tr w:rsidR="00C53928" w:rsidRPr="00B17AD3" w14:paraId="731036A7" w14:textId="77777777" w:rsidTr="00C53928">
        <w:trPr>
          <w:trHeight w:val="355"/>
        </w:trPr>
        <w:tc>
          <w:tcPr>
            <w:tcW w:w="850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B34C902" w14:textId="77777777" w:rsidR="00C53928" w:rsidRPr="00B17AD3" w:rsidRDefault="00680981" w:rsidP="007D61CE">
            <w:pPr>
              <w:pStyle w:val="Default"/>
              <w:ind w:left="709" w:hanging="709"/>
              <w:jc w:val="both"/>
              <w:rPr>
                <w:rFonts w:ascii="Arial" w:hAnsi="Arial" w:cs="Arial"/>
                <w:color w:val="auto"/>
                <w:sz w:val="22"/>
                <w:szCs w:val="22"/>
              </w:rPr>
            </w:pPr>
            <w:r>
              <w:rPr>
                <w:rFonts w:ascii="Arial" w:hAnsi="Arial" w:cs="Arial"/>
                <w:color w:val="auto"/>
                <w:sz w:val="22"/>
                <w:szCs w:val="22"/>
              </w:rPr>
              <w:t>Pay Ranges for Headteachers 202</w:t>
            </w:r>
            <w:r w:rsidR="00347A2F">
              <w:rPr>
                <w:rFonts w:ascii="Arial" w:hAnsi="Arial" w:cs="Arial"/>
                <w:color w:val="auto"/>
                <w:sz w:val="22"/>
                <w:szCs w:val="22"/>
              </w:rPr>
              <w:t>2</w:t>
            </w:r>
          </w:p>
        </w:tc>
      </w:tr>
      <w:tr w:rsidR="00C53928" w:rsidRPr="00391B0F" w14:paraId="542E7B2F" w14:textId="77777777" w:rsidTr="005E3B50">
        <w:trPr>
          <w:trHeight w:hRule="exact" w:val="340"/>
        </w:trPr>
        <w:tc>
          <w:tcPr>
            <w:tcW w:w="850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00D9835" w14:textId="77777777" w:rsidR="00C53928" w:rsidRPr="00391B0F" w:rsidRDefault="00C53928" w:rsidP="00031175">
            <w:pPr>
              <w:pStyle w:val="Default"/>
              <w:ind w:left="709" w:hanging="709"/>
              <w:jc w:val="both"/>
              <w:rPr>
                <w:rFonts w:ascii="Arial" w:eastAsia="Calibri" w:hAnsi="Arial" w:cs="Arial"/>
                <w:color w:val="auto"/>
                <w:sz w:val="22"/>
                <w:szCs w:val="22"/>
              </w:rPr>
            </w:pPr>
            <w:r w:rsidRPr="00391B0F">
              <w:rPr>
                <w:rFonts w:ascii="Arial" w:hAnsi="Arial" w:cs="Arial"/>
                <w:color w:val="auto"/>
                <w:sz w:val="22"/>
                <w:szCs w:val="22"/>
              </w:rPr>
              <w:t>      GROUP SIZE                                  ANNUAL SALARY £</w:t>
            </w:r>
          </w:p>
          <w:p w14:paraId="349506B1" w14:textId="77777777" w:rsidR="00C53928" w:rsidRPr="00391B0F" w:rsidRDefault="00C53928" w:rsidP="00031175">
            <w:pPr>
              <w:pStyle w:val="Default"/>
              <w:ind w:left="709" w:hanging="709"/>
              <w:jc w:val="both"/>
              <w:rPr>
                <w:rFonts w:ascii="Arial" w:hAnsi="Arial" w:cs="Arial"/>
                <w:color w:val="auto"/>
                <w:sz w:val="22"/>
                <w:szCs w:val="22"/>
              </w:rPr>
            </w:pPr>
          </w:p>
        </w:tc>
      </w:tr>
      <w:tr w:rsidR="00C53928" w:rsidRPr="00391B0F" w14:paraId="3F11FDBC" w14:textId="77777777" w:rsidTr="00E327C2">
        <w:trPr>
          <w:trHeight w:hRule="exact" w:val="340"/>
        </w:trPr>
        <w:tc>
          <w:tcPr>
            <w:tcW w:w="29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388D79" w14:textId="77777777" w:rsidR="00C53928" w:rsidRPr="00391B0F" w:rsidRDefault="00C53928" w:rsidP="00031175">
            <w:pPr>
              <w:pStyle w:val="Default"/>
              <w:ind w:left="709" w:hanging="709"/>
              <w:jc w:val="both"/>
              <w:rPr>
                <w:rFonts w:ascii="Arial" w:hAnsi="Arial" w:cs="Arial"/>
                <w:color w:val="auto"/>
                <w:sz w:val="22"/>
                <w:szCs w:val="22"/>
              </w:rPr>
            </w:pPr>
            <w:r w:rsidRPr="00391B0F">
              <w:rPr>
                <w:rFonts w:ascii="Arial" w:hAnsi="Arial" w:cs="Arial"/>
                <w:color w:val="auto"/>
                <w:sz w:val="22"/>
                <w:szCs w:val="22"/>
              </w:rPr>
              <w:t>1</w:t>
            </w:r>
          </w:p>
        </w:tc>
        <w:tc>
          <w:tcPr>
            <w:tcW w:w="5526" w:type="dxa"/>
            <w:tcBorders>
              <w:top w:val="nil"/>
              <w:left w:val="nil"/>
              <w:bottom w:val="single" w:sz="8" w:space="0" w:color="auto"/>
              <w:right w:val="single" w:sz="8" w:space="0" w:color="auto"/>
            </w:tcBorders>
            <w:tcMar>
              <w:top w:w="0" w:type="dxa"/>
              <w:left w:w="108" w:type="dxa"/>
              <w:bottom w:w="0" w:type="dxa"/>
              <w:right w:w="108" w:type="dxa"/>
            </w:tcMar>
          </w:tcPr>
          <w:p w14:paraId="129814CE" w14:textId="77777777" w:rsidR="00C53928" w:rsidRPr="00391B0F" w:rsidRDefault="00C53928" w:rsidP="00031175">
            <w:pPr>
              <w:pStyle w:val="Default"/>
              <w:ind w:left="709" w:hanging="709"/>
              <w:jc w:val="both"/>
              <w:rPr>
                <w:rFonts w:ascii="Arial" w:eastAsia="Calibri" w:hAnsi="Arial"/>
                <w:color w:val="auto"/>
                <w:sz w:val="22"/>
              </w:rPr>
            </w:pPr>
            <w:r w:rsidRPr="00391B0F">
              <w:rPr>
                <w:rFonts w:ascii="Arial" w:hAnsi="Arial"/>
                <w:color w:val="auto"/>
                <w:sz w:val="22"/>
              </w:rPr>
              <w:t xml:space="preserve">         (6)    </w:t>
            </w:r>
            <w:r w:rsidR="00391B0F" w:rsidRPr="00391B0F">
              <w:rPr>
                <w:rFonts w:eastAsia="Arial Unicode MS" w:cs="Arial"/>
                <w:bCs/>
                <w:sz w:val="20"/>
                <w:szCs w:val="20"/>
                <w:bdr w:val="none" w:sz="0" w:space="0" w:color="auto" w:frame="1"/>
              </w:rPr>
              <w:t>50,122</w:t>
            </w:r>
            <w:r w:rsidR="009602B8" w:rsidRPr="00391B0F">
              <w:rPr>
                <w:rFonts w:ascii="Arial" w:hAnsi="Arial" w:cs="Arial"/>
                <w:color w:val="auto"/>
                <w:sz w:val="22"/>
                <w:szCs w:val="22"/>
              </w:rPr>
              <w:t xml:space="preserve"> </w:t>
            </w:r>
            <w:r w:rsidR="00A707F0" w:rsidRPr="00391B0F">
              <w:rPr>
                <w:rFonts w:ascii="Arial" w:hAnsi="Arial" w:cs="Arial"/>
                <w:color w:val="auto"/>
                <w:sz w:val="22"/>
                <w:szCs w:val="22"/>
              </w:rPr>
              <w:t xml:space="preserve">– </w:t>
            </w:r>
            <w:r w:rsidR="002B01E0" w:rsidRPr="00391B0F">
              <w:rPr>
                <w:rFonts w:eastAsia="Arial Unicode MS" w:cs="Arial"/>
                <w:bCs/>
                <w:sz w:val="20"/>
                <w:szCs w:val="20"/>
                <w:bdr w:val="none" w:sz="0" w:space="0" w:color="auto" w:frame="1"/>
              </w:rPr>
              <w:t>6</w:t>
            </w:r>
            <w:r w:rsidR="00391B0F" w:rsidRPr="00391B0F">
              <w:rPr>
                <w:rFonts w:eastAsia="Arial Unicode MS" w:cs="Arial"/>
                <w:bCs/>
                <w:sz w:val="20"/>
                <w:szCs w:val="20"/>
                <w:bdr w:val="none" w:sz="0" w:space="0" w:color="auto" w:frame="1"/>
              </w:rPr>
              <w:t>5,684</w:t>
            </w:r>
            <w:r w:rsidR="00BA20E7" w:rsidRPr="00391B0F">
              <w:rPr>
                <w:rFonts w:eastAsia="Arial Unicode MS"/>
                <w:sz w:val="20"/>
                <w:bdr w:val="none" w:sz="0" w:space="0" w:color="auto" w:frame="1"/>
              </w:rPr>
              <w:t xml:space="preserve"> </w:t>
            </w:r>
            <w:r w:rsidRPr="00391B0F">
              <w:rPr>
                <w:rFonts w:ascii="Arial" w:hAnsi="Arial"/>
                <w:color w:val="auto"/>
                <w:sz w:val="22"/>
              </w:rPr>
              <w:t xml:space="preserve"> (18a)</w:t>
            </w:r>
          </w:p>
          <w:p w14:paraId="6F62DF00" w14:textId="77777777" w:rsidR="00C53928" w:rsidRPr="00391B0F" w:rsidRDefault="00C53928" w:rsidP="00031175">
            <w:pPr>
              <w:pStyle w:val="Default"/>
              <w:ind w:left="709" w:hanging="709"/>
              <w:jc w:val="both"/>
              <w:rPr>
                <w:rFonts w:ascii="Arial" w:hAnsi="Arial"/>
                <w:color w:val="auto"/>
                <w:sz w:val="22"/>
              </w:rPr>
            </w:pPr>
          </w:p>
        </w:tc>
      </w:tr>
      <w:tr w:rsidR="00C53928" w:rsidRPr="00391B0F" w14:paraId="608E0E9E" w14:textId="77777777" w:rsidTr="00E327C2">
        <w:trPr>
          <w:trHeight w:hRule="exact" w:val="340"/>
        </w:trPr>
        <w:tc>
          <w:tcPr>
            <w:tcW w:w="29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3FDD28" w14:textId="77777777" w:rsidR="00C53928" w:rsidRPr="00391B0F" w:rsidRDefault="00C53928" w:rsidP="00031175">
            <w:pPr>
              <w:pStyle w:val="Default"/>
              <w:ind w:left="709" w:hanging="709"/>
              <w:jc w:val="both"/>
              <w:rPr>
                <w:rFonts w:ascii="Arial" w:hAnsi="Arial" w:cs="Arial"/>
                <w:color w:val="auto"/>
                <w:sz w:val="22"/>
                <w:szCs w:val="22"/>
              </w:rPr>
            </w:pPr>
            <w:r w:rsidRPr="00391B0F">
              <w:rPr>
                <w:rFonts w:ascii="Arial" w:hAnsi="Arial" w:cs="Arial"/>
                <w:color w:val="auto"/>
                <w:sz w:val="22"/>
                <w:szCs w:val="22"/>
              </w:rPr>
              <w:t xml:space="preserve">2 </w:t>
            </w:r>
          </w:p>
        </w:tc>
        <w:tc>
          <w:tcPr>
            <w:tcW w:w="5526" w:type="dxa"/>
            <w:tcBorders>
              <w:top w:val="nil"/>
              <w:left w:val="nil"/>
              <w:bottom w:val="single" w:sz="8" w:space="0" w:color="auto"/>
              <w:right w:val="single" w:sz="8" w:space="0" w:color="auto"/>
            </w:tcBorders>
            <w:tcMar>
              <w:top w:w="0" w:type="dxa"/>
              <w:left w:w="108" w:type="dxa"/>
              <w:bottom w:w="0" w:type="dxa"/>
              <w:right w:w="108" w:type="dxa"/>
            </w:tcMar>
          </w:tcPr>
          <w:p w14:paraId="1D14026D" w14:textId="77777777" w:rsidR="00C53928" w:rsidRPr="00391B0F" w:rsidRDefault="00C53928" w:rsidP="00031175">
            <w:pPr>
              <w:pStyle w:val="Default"/>
              <w:ind w:left="709" w:hanging="709"/>
              <w:jc w:val="both"/>
              <w:rPr>
                <w:rFonts w:ascii="Arial" w:eastAsia="Calibri" w:hAnsi="Arial"/>
                <w:color w:val="auto"/>
                <w:sz w:val="22"/>
              </w:rPr>
            </w:pPr>
            <w:r w:rsidRPr="00391B0F">
              <w:rPr>
                <w:rFonts w:ascii="Arial" w:hAnsi="Arial"/>
                <w:color w:val="auto"/>
                <w:sz w:val="22"/>
              </w:rPr>
              <w:t>    </w:t>
            </w:r>
            <w:r w:rsidR="009602B8" w:rsidRPr="00391B0F">
              <w:rPr>
                <w:rFonts w:ascii="Arial" w:hAnsi="Arial"/>
                <w:color w:val="auto"/>
                <w:sz w:val="22"/>
              </w:rPr>
              <w:t xml:space="preserve">    (8)     </w:t>
            </w:r>
            <w:r w:rsidR="00391B0F" w:rsidRPr="00391B0F">
              <w:rPr>
                <w:rFonts w:eastAsia="Arial Unicode MS" w:cs="Arial"/>
                <w:bCs/>
                <w:sz w:val="20"/>
                <w:szCs w:val="20"/>
                <w:bdr w:val="none" w:sz="0" w:space="0" w:color="auto" w:frame="1"/>
              </w:rPr>
              <w:t>52,659</w:t>
            </w:r>
            <w:r w:rsidR="00BA20E7" w:rsidRPr="00391B0F">
              <w:rPr>
                <w:rFonts w:eastAsia="Arial Unicode MS" w:cs="Arial"/>
                <w:bCs/>
                <w:sz w:val="20"/>
                <w:szCs w:val="20"/>
                <w:bdr w:val="none" w:sz="0" w:space="0" w:color="auto" w:frame="1"/>
              </w:rPr>
              <w:t xml:space="preserve"> </w:t>
            </w:r>
            <w:r w:rsidRPr="00391B0F">
              <w:rPr>
                <w:rFonts w:ascii="Arial" w:hAnsi="Arial" w:cs="Arial"/>
                <w:color w:val="auto"/>
                <w:sz w:val="22"/>
                <w:szCs w:val="22"/>
              </w:rPr>
              <w:t xml:space="preserve">– </w:t>
            </w:r>
            <w:r w:rsidR="00391B0F" w:rsidRPr="00391B0F">
              <w:rPr>
                <w:rFonts w:eastAsia="Arial Unicode MS" w:cs="Arial"/>
                <w:bCs/>
                <w:sz w:val="20"/>
                <w:szCs w:val="20"/>
                <w:bdr w:val="none" w:sz="0" w:space="0" w:color="auto" w:frame="1"/>
              </w:rPr>
              <w:t>71,765</w:t>
            </w:r>
            <w:r w:rsidRPr="00391B0F">
              <w:rPr>
                <w:rFonts w:ascii="Arial" w:hAnsi="Arial"/>
                <w:color w:val="auto"/>
                <w:sz w:val="22"/>
              </w:rPr>
              <w:t xml:space="preserve"> (21a)</w:t>
            </w:r>
          </w:p>
          <w:p w14:paraId="23ADE099" w14:textId="77777777" w:rsidR="00C53928" w:rsidRPr="00391B0F" w:rsidRDefault="00C53928" w:rsidP="00031175">
            <w:pPr>
              <w:pStyle w:val="Default"/>
              <w:ind w:left="709" w:hanging="709"/>
              <w:jc w:val="both"/>
              <w:rPr>
                <w:rFonts w:ascii="Arial" w:hAnsi="Arial"/>
                <w:color w:val="auto"/>
                <w:sz w:val="22"/>
              </w:rPr>
            </w:pPr>
          </w:p>
        </w:tc>
      </w:tr>
      <w:tr w:rsidR="00C53928" w:rsidRPr="00391B0F" w14:paraId="57C87ABB" w14:textId="77777777" w:rsidTr="00E327C2">
        <w:trPr>
          <w:trHeight w:hRule="exact" w:val="340"/>
        </w:trPr>
        <w:tc>
          <w:tcPr>
            <w:tcW w:w="29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D3B6B7" w14:textId="77777777" w:rsidR="00C53928" w:rsidRPr="00391B0F" w:rsidRDefault="00C53928" w:rsidP="00031175">
            <w:pPr>
              <w:pStyle w:val="Default"/>
              <w:ind w:left="709" w:hanging="709"/>
              <w:jc w:val="both"/>
              <w:rPr>
                <w:rFonts w:ascii="Arial" w:hAnsi="Arial" w:cs="Arial"/>
                <w:color w:val="auto"/>
                <w:sz w:val="22"/>
                <w:szCs w:val="22"/>
              </w:rPr>
            </w:pPr>
            <w:r w:rsidRPr="00391B0F">
              <w:rPr>
                <w:rFonts w:ascii="Arial" w:hAnsi="Arial" w:cs="Arial"/>
                <w:color w:val="auto"/>
                <w:sz w:val="22"/>
                <w:szCs w:val="22"/>
              </w:rPr>
              <w:t xml:space="preserve">3 </w:t>
            </w:r>
          </w:p>
        </w:tc>
        <w:tc>
          <w:tcPr>
            <w:tcW w:w="5526" w:type="dxa"/>
            <w:tcBorders>
              <w:top w:val="nil"/>
              <w:left w:val="nil"/>
              <w:bottom w:val="single" w:sz="8" w:space="0" w:color="auto"/>
              <w:right w:val="single" w:sz="8" w:space="0" w:color="auto"/>
            </w:tcBorders>
            <w:tcMar>
              <w:top w:w="0" w:type="dxa"/>
              <w:left w:w="108" w:type="dxa"/>
              <w:bottom w:w="0" w:type="dxa"/>
              <w:right w:w="108" w:type="dxa"/>
            </w:tcMar>
          </w:tcPr>
          <w:p w14:paraId="091552DD" w14:textId="77777777" w:rsidR="00C53928" w:rsidRPr="00391B0F" w:rsidRDefault="00C53928" w:rsidP="00031175">
            <w:pPr>
              <w:pStyle w:val="Default"/>
              <w:ind w:left="709" w:hanging="709"/>
              <w:jc w:val="both"/>
              <w:rPr>
                <w:rFonts w:ascii="Arial" w:eastAsia="Calibri" w:hAnsi="Arial"/>
                <w:color w:val="auto"/>
                <w:sz w:val="22"/>
              </w:rPr>
            </w:pPr>
            <w:r w:rsidRPr="00391B0F">
              <w:rPr>
                <w:rFonts w:ascii="Arial" w:hAnsi="Arial"/>
                <w:color w:val="auto"/>
                <w:sz w:val="22"/>
              </w:rPr>
              <w:t>       (11)    </w:t>
            </w:r>
            <w:r w:rsidR="00391B0F" w:rsidRPr="00391B0F">
              <w:rPr>
                <w:rFonts w:eastAsia="Arial Unicode MS" w:cs="Arial"/>
                <w:bCs/>
                <w:sz w:val="20"/>
                <w:szCs w:val="20"/>
                <w:bdr w:val="none" w:sz="0" w:space="0" w:color="auto" w:frame="1"/>
              </w:rPr>
              <w:t>56,796</w:t>
            </w:r>
            <w:r w:rsidR="00A707F0" w:rsidRPr="00391B0F">
              <w:rPr>
                <w:rFonts w:ascii="Arial" w:hAnsi="Arial" w:cs="Arial"/>
                <w:color w:val="auto"/>
                <w:sz w:val="22"/>
                <w:szCs w:val="22"/>
              </w:rPr>
              <w:t xml:space="preserve"> – </w:t>
            </w:r>
            <w:r w:rsidR="00391B0F" w:rsidRPr="00391B0F">
              <w:rPr>
                <w:rFonts w:ascii="Arial" w:hAnsi="Arial" w:cs="Arial"/>
                <w:color w:val="auto"/>
                <w:sz w:val="22"/>
                <w:szCs w:val="22"/>
              </w:rPr>
              <w:t>77,237</w:t>
            </w:r>
            <w:r w:rsidRPr="00391B0F">
              <w:rPr>
                <w:rFonts w:ascii="Arial" w:hAnsi="Arial"/>
                <w:color w:val="auto"/>
                <w:sz w:val="22"/>
              </w:rPr>
              <w:t xml:space="preserve"> (24a)</w:t>
            </w:r>
            <w:r w:rsidRPr="00391B0F">
              <w:rPr>
                <w:rFonts w:ascii="Arial" w:hAnsi="Arial"/>
                <w:color w:val="auto"/>
                <w:sz w:val="22"/>
                <w:vertAlign w:val="superscript"/>
              </w:rPr>
              <w:t xml:space="preserve"> </w:t>
            </w:r>
          </w:p>
          <w:p w14:paraId="1218AD99" w14:textId="77777777" w:rsidR="00C53928" w:rsidRPr="00391B0F" w:rsidRDefault="00C53928" w:rsidP="00031175">
            <w:pPr>
              <w:pStyle w:val="Default"/>
              <w:ind w:left="709" w:hanging="709"/>
              <w:jc w:val="both"/>
              <w:rPr>
                <w:rFonts w:ascii="Arial" w:hAnsi="Arial"/>
                <w:color w:val="auto"/>
                <w:sz w:val="22"/>
              </w:rPr>
            </w:pPr>
          </w:p>
        </w:tc>
      </w:tr>
      <w:tr w:rsidR="00C53928" w:rsidRPr="00391B0F" w14:paraId="61239044" w14:textId="77777777" w:rsidTr="00E327C2">
        <w:trPr>
          <w:trHeight w:hRule="exact" w:val="340"/>
        </w:trPr>
        <w:tc>
          <w:tcPr>
            <w:tcW w:w="29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1941F5" w14:textId="77777777" w:rsidR="00C53928" w:rsidRPr="00391B0F" w:rsidRDefault="00C53928" w:rsidP="00031175">
            <w:pPr>
              <w:pStyle w:val="Default"/>
              <w:ind w:left="709" w:hanging="709"/>
              <w:jc w:val="both"/>
              <w:rPr>
                <w:rFonts w:ascii="Arial" w:hAnsi="Arial" w:cs="Arial"/>
                <w:color w:val="auto"/>
                <w:sz w:val="22"/>
                <w:szCs w:val="22"/>
              </w:rPr>
            </w:pPr>
            <w:r w:rsidRPr="00391B0F">
              <w:rPr>
                <w:rFonts w:ascii="Arial" w:hAnsi="Arial" w:cs="Arial"/>
                <w:color w:val="auto"/>
                <w:sz w:val="22"/>
                <w:szCs w:val="22"/>
              </w:rPr>
              <w:t xml:space="preserve">4 </w:t>
            </w:r>
          </w:p>
        </w:tc>
        <w:tc>
          <w:tcPr>
            <w:tcW w:w="5526" w:type="dxa"/>
            <w:tcBorders>
              <w:top w:val="nil"/>
              <w:left w:val="nil"/>
              <w:bottom w:val="single" w:sz="8" w:space="0" w:color="auto"/>
              <w:right w:val="single" w:sz="8" w:space="0" w:color="auto"/>
            </w:tcBorders>
            <w:tcMar>
              <w:top w:w="0" w:type="dxa"/>
              <w:left w:w="108" w:type="dxa"/>
              <w:bottom w:w="0" w:type="dxa"/>
              <w:right w:w="108" w:type="dxa"/>
            </w:tcMar>
          </w:tcPr>
          <w:p w14:paraId="01042EAC" w14:textId="77777777" w:rsidR="00C53928" w:rsidRPr="00391B0F" w:rsidRDefault="00C53928" w:rsidP="00031175">
            <w:pPr>
              <w:pStyle w:val="Default"/>
              <w:ind w:left="709" w:hanging="709"/>
              <w:jc w:val="both"/>
              <w:rPr>
                <w:rFonts w:ascii="Arial" w:eastAsia="Calibri" w:hAnsi="Arial"/>
                <w:color w:val="auto"/>
                <w:sz w:val="22"/>
              </w:rPr>
            </w:pPr>
            <w:r w:rsidRPr="00391B0F">
              <w:rPr>
                <w:rFonts w:ascii="Arial" w:hAnsi="Arial"/>
                <w:color w:val="auto"/>
                <w:sz w:val="22"/>
              </w:rPr>
              <w:t>   </w:t>
            </w:r>
            <w:r w:rsidR="009602B8" w:rsidRPr="00391B0F">
              <w:rPr>
                <w:rFonts w:ascii="Arial" w:hAnsi="Arial"/>
                <w:color w:val="auto"/>
                <w:sz w:val="22"/>
              </w:rPr>
              <w:t>    (14)    </w:t>
            </w:r>
            <w:r w:rsidR="00391B0F" w:rsidRPr="00391B0F">
              <w:rPr>
                <w:rFonts w:eastAsia="Arial Unicode MS" w:cs="Arial"/>
                <w:bCs/>
                <w:sz w:val="20"/>
                <w:szCs w:val="20"/>
                <w:bdr w:val="none" w:sz="0" w:space="0" w:color="auto" w:frame="1"/>
              </w:rPr>
              <w:t>61,042</w:t>
            </w:r>
            <w:r w:rsidR="00A707F0" w:rsidRPr="00391B0F">
              <w:rPr>
                <w:rFonts w:ascii="Arial" w:hAnsi="Arial" w:cs="Arial"/>
                <w:color w:val="auto"/>
                <w:sz w:val="22"/>
                <w:szCs w:val="22"/>
              </w:rPr>
              <w:t xml:space="preserve"> – </w:t>
            </w:r>
            <w:r w:rsidR="00391B0F" w:rsidRPr="00391B0F">
              <w:rPr>
                <w:rFonts w:eastAsia="Arial Unicode MS" w:cs="Arial"/>
                <w:bCs/>
                <w:sz w:val="20"/>
                <w:szCs w:val="20"/>
                <w:bdr w:val="none" w:sz="0" w:space="0" w:color="auto" w:frame="1"/>
              </w:rPr>
              <w:t>83,126</w:t>
            </w:r>
            <w:r w:rsidRPr="00391B0F">
              <w:rPr>
                <w:rFonts w:ascii="Arial" w:hAnsi="Arial"/>
                <w:color w:val="auto"/>
                <w:sz w:val="22"/>
              </w:rPr>
              <w:t xml:space="preserve"> (27a)</w:t>
            </w:r>
            <w:r w:rsidRPr="00391B0F">
              <w:rPr>
                <w:rFonts w:ascii="Arial" w:hAnsi="Arial"/>
                <w:color w:val="auto"/>
                <w:sz w:val="22"/>
                <w:vertAlign w:val="superscript"/>
              </w:rPr>
              <w:t xml:space="preserve"> </w:t>
            </w:r>
          </w:p>
          <w:p w14:paraId="187F27B9" w14:textId="77777777" w:rsidR="00C53928" w:rsidRPr="00391B0F" w:rsidRDefault="00C53928" w:rsidP="00031175">
            <w:pPr>
              <w:pStyle w:val="Default"/>
              <w:ind w:left="709" w:hanging="709"/>
              <w:jc w:val="both"/>
              <w:rPr>
                <w:rFonts w:ascii="Arial" w:hAnsi="Arial"/>
                <w:color w:val="auto"/>
                <w:sz w:val="22"/>
              </w:rPr>
            </w:pPr>
          </w:p>
        </w:tc>
      </w:tr>
      <w:tr w:rsidR="00C53928" w:rsidRPr="00391B0F" w14:paraId="56FC901B" w14:textId="77777777" w:rsidTr="00E327C2">
        <w:trPr>
          <w:trHeight w:hRule="exact" w:val="340"/>
        </w:trPr>
        <w:tc>
          <w:tcPr>
            <w:tcW w:w="29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625E8D" w14:textId="77777777" w:rsidR="00C53928" w:rsidRPr="00391B0F" w:rsidRDefault="00C53928" w:rsidP="00031175">
            <w:pPr>
              <w:pStyle w:val="Default"/>
              <w:ind w:left="709" w:hanging="709"/>
              <w:jc w:val="both"/>
              <w:rPr>
                <w:rFonts w:ascii="Arial" w:hAnsi="Arial" w:cs="Arial"/>
                <w:color w:val="auto"/>
                <w:sz w:val="22"/>
                <w:szCs w:val="22"/>
              </w:rPr>
            </w:pPr>
            <w:r w:rsidRPr="00391B0F">
              <w:rPr>
                <w:rFonts w:ascii="Arial" w:hAnsi="Arial" w:cs="Arial"/>
                <w:color w:val="auto"/>
                <w:sz w:val="22"/>
                <w:szCs w:val="22"/>
              </w:rPr>
              <w:t xml:space="preserve">5 </w:t>
            </w:r>
          </w:p>
        </w:tc>
        <w:tc>
          <w:tcPr>
            <w:tcW w:w="5526" w:type="dxa"/>
            <w:tcBorders>
              <w:top w:val="nil"/>
              <w:left w:val="nil"/>
              <w:bottom w:val="single" w:sz="8" w:space="0" w:color="auto"/>
              <w:right w:val="single" w:sz="8" w:space="0" w:color="auto"/>
            </w:tcBorders>
            <w:tcMar>
              <w:top w:w="0" w:type="dxa"/>
              <w:left w:w="108" w:type="dxa"/>
              <w:bottom w:w="0" w:type="dxa"/>
              <w:right w:w="108" w:type="dxa"/>
            </w:tcMar>
          </w:tcPr>
          <w:p w14:paraId="54D22149" w14:textId="77777777" w:rsidR="00C53928" w:rsidRPr="00391B0F" w:rsidRDefault="00C53928" w:rsidP="00031175">
            <w:pPr>
              <w:pStyle w:val="Default"/>
              <w:ind w:left="709" w:hanging="709"/>
              <w:jc w:val="both"/>
              <w:rPr>
                <w:rFonts w:ascii="Arial" w:eastAsia="Calibri" w:hAnsi="Arial"/>
                <w:color w:val="auto"/>
                <w:sz w:val="22"/>
              </w:rPr>
            </w:pPr>
            <w:r w:rsidRPr="00391B0F">
              <w:rPr>
                <w:rFonts w:ascii="Arial" w:hAnsi="Arial"/>
                <w:color w:val="auto"/>
                <w:sz w:val="22"/>
              </w:rPr>
              <w:t>   </w:t>
            </w:r>
            <w:r w:rsidR="009602B8" w:rsidRPr="00391B0F">
              <w:rPr>
                <w:rFonts w:ascii="Arial" w:hAnsi="Arial"/>
                <w:color w:val="auto"/>
                <w:sz w:val="22"/>
              </w:rPr>
              <w:t>    (18)   </w:t>
            </w:r>
            <w:r w:rsidR="00391B0F" w:rsidRPr="00391B0F">
              <w:rPr>
                <w:rFonts w:ascii="Arial" w:hAnsi="Arial"/>
                <w:color w:val="auto"/>
                <w:sz w:val="22"/>
              </w:rPr>
              <w:t>67</w:t>
            </w:r>
            <w:r w:rsidR="00391B0F" w:rsidRPr="00391B0F">
              <w:rPr>
                <w:rFonts w:eastAsia="Arial Unicode MS" w:cs="Arial"/>
                <w:bCs/>
                <w:sz w:val="20"/>
                <w:szCs w:val="20"/>
                <w:bdr w:val="none" w:sz="0" w:space="0" w:color="auto" w:frame="1"/>
              </w:rPr>
              <w:t>,351</w:t>
            </w:r>
            <w:r w:rsidR="00A707F0" w:rsidRPr="00391B0F">
              <w:rPr>
                <w:rFonts w:ascii="Arial" w:hAnsi="Arial" w:cs="Arial"/>
                <w:color w:val="auto"/>
                <w:sz w:val="22"/>
                <w:szCs w:val="22"/>
              </w:rPr>
              <w:t xml:space="preserve"> – </w:t>
            </w:r>
            <w:r w:rsidR="00391B0F" w:rsidRPr="00391B0F">
              <w:rPr>
                <w:rFonts w:eastAsia="Arial Unicode MS" w:cs="Arial"/>
                <w:bCs/>
                <w:sz w:val="20"/>
                <w:szCs w:val="20"/>
                <w:bdr w:val="none" w:sz="0" w:space="0" w:color="auto" w:frame="1"/>
              </w:rPr>
              <w:t xml:space="preserve">91,679 </w:t>
            </w:r>
            <w:r w:rsidRPr="00391B0F">
              <w:rPr>
                <w:rFonts w:ascii="Arial" w:hAnsi="Arial"/>
                <w:color w:val="auto"/>
                <w:sz w:val="22"/>
              </w:rPr>
              <w:t>(31a)</w:t>
            </w:r>
            <w:r w:rsidRPr="00391B0F">
              <w:rPr>
                <w:rFonts w:ascii="Arial" w:hAnsi="Arial"/>
                <w:color w:val="auto"/>
                <w:sz w:val="22"/>
                <w:vertAlign w:val="superscript"/>
              </w:rPr>
              <w:t xml:space="preserve"> </w:t>
            </w:r>
          </w:p>
          <w:p w14:paraId="1C53D419" w14:textId="77777777" w:rsidR="00C53928" w:rsidRPr="00391B0F" w:rsidRDefault="00C53928" w:rsidP="00031175">
            <w:pPr>
              <w:pStyle w:val="Default"/>
              <w:ind w:left="709" w:hanging="709"/>
              <w:jc w:val="both"/>
              <w:rPr>
                <w:rFonts w:ascii="Arial" w:hAnsi="Arial"/>
                <w:color w:val="auto"/>
                <w:sz w:val="22"/>
              </w:rPr>
            </w:pPr>
          </w:p>
        </w:tc>
      </w:tr>
      <w:tr w:rsidR="00C53928" w:rsidRPr="00391B0F" w14:paraId="0DC38346" w14:textId="77777777" w:rsidTr="00E327C2">
        <w:trPr>
          <w:trHeight w:hRule="exact" w:val="340"/>
        </w:trPr>
        <w:tc>
          <w:tcPr>
            <w:tcW w:w="29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315186" w14:textId="77777777" w:rsidR="00C53928" w:rsidRPr="00391B0F" w:rsidRDefault="00C53928" w:rsidP="00031175">
            <w:pPr>
              <w:pStyle w:val="Default"/>
              <w:ind w:left="709" w:hanging="709"/>
              <w:jc w:val="both"/>
              <w:rPr>
                <w:rFonts w:ascii="Arial" w:hAnsi="Arial" w:cs="Arial"/>
                <w:color w:val="auto"/>
                <w:sz w:val="22"/>
                <w:szCs w:val="22"/>
              </w:rPr>
            </w:pPr>
            <w:r w:rsidRPr="00391B0F">
              <w:rPr>
                <w:rFonts w:ascii="Arial" w:hAnsi="Arial" w:cs="Arial"/>
                <w:color w:val="auto"/>
                <w:sz w:val="22"/>
                <w:szCs w:val="22"/>
              </w:rPr>
              <w:t xml:space="preserve">6 </w:t>
            </w:r>
          </w:p>
        </w:tc>
        <w:tc>
          <w:tcPr>
            <w:tcW w:w="5526" w:type="dxa"/>
            <w:tcBorders>
              <w:top w:val="nil"/>
              <w:left w:val="nil"/>
              <w:bottom w:val="single" w:sz="8" w:space="0" w:color="auto"/>
              <w:right w:val="single" w:sz="8" w:space="0" w:color="auto"/>
            </w:tcBorders>
            <w:tcMar>
              <w:top w:w="0" w:type="dxa"/>
              <w:left w:w="108" w:type="dxa"/>
              <w:bottom w:w="0" w:type="dxa"/>
              <w:right w:w="108" w:type="dxa"/>
            </w:tcMar>
          </w:tcPr>
          <w:p w14:paraId="291142DE" w14:textId="77777777" w:rsidR="00C53928" w:rsidRPr="00391B0F" w:rsidRDefault="00C53928" w:rsidP="00031175">
            <w:pPr>
              <w:pStyle w:val="Default"/>
              <w:ind w:left="709" w:hanging="709"/>
              <w:jc w:val="both"/>
              <w:rPr>
                <w:rFonts w:ascii="Arial" w:eastAsia="Calibri" w:hAnsi="Arial"/>
                <w:color w:val="auto"/>
                <w:sz w:val="22"/>
              </w:rPr>
            </w:pPr>
            <w:r w:rsidRPr="00391B0F">
              <w:rPr>
                <w:rFonts w:ascii="Arial" w:hAnsi="Arial"/>
                <w:color w:val="auto"/>
                <w:sz w:val="22"/>
              </w:rPr>
              <w:t>   </w:t>
            </w:r>
            <w:r w:rsidR="009602B8" w:rsidRPr="00391B0F">
              <w:rPr>
                <w:rFonts w:ascii="Arial" w:hAnsi="Arial"/>
                <w:color w:val="auto"/>
                <w:sz w:val="22"/>
              </w:rPr>
              <w:t>    (21)    </w:t>
            </w:r>
            <w:r w:rsidR="00391B0F" w:rsidRPr="00391B0F">
              <w:rPr>
                <w:sz w:val="20"/>
              </w:rPr>
              <w:t>72,483</w:t>
            </w:r>
            <w:r w:rsidR="00A707F0" w:rsidRPr="00391B0F">
              <w:rPr>
                <w:rFonts w:ascii="Arial" w:hAnsi="Arial" w:cs="Arial"/>
                <w:color w:val="auto"/>
                <w:sz w:val="22"/>
                <w:szCs w:val="22"/>
              </w:rPr>
              <w:t xml:space="preserve"> – </w:t>
            </w:r>
            <w:r w:rsidR="00391B0F" w:rsidRPr="00391B0F">
              <w:rPr>
                <w:rFonts w:ascii="Arial" w:hAnsi="Arial" w:cs="Arial"/>
                <w:color w:val="auto"/>
                <w:sz w:val="22"/>
                <w:szCs w:val="22"/>
              </w:rPr>
              <w:t>101,126</w:t>
            </w:r>
            <w:r w:rsidRPr="00391B0F">
              <w:rPr>
                <w:rFonts w:ascii="Arial" w:hAnsi="Arial"/>
                <w:color w:val="auto"/>
                <w:sz w:val="22"/>
              </w:rPr>
              <w:t xml:space="preserve"> (35a)</w:t>
            </w:r>
            <w:r w:rsidRPr="00391B0F">
              <w:rPr>
                <w:rFonts w:ascii="Arial" w:hAnsi="Arial"/>
                <w:color w:val="auto"/>
                <w:sz w:val="22"/>
                <w:vertAlign w:val="superscript"/>
              </w:rPr>
              <w:t xml:space="preserve"> </w:t>
            </w:r>
          </w:p>
          <w:p w14:paraId="163F198A" w14:textId="77777777" w:rsidR="00C53928" w:rsidRPr="00391B0F" w:rsidRDefault="00C53928" w:rsidP="00031175">
            <w:pPr>
              <w:pStyle w:val="Default"/>
              <w:ind w:left="709" w:hanging="709"/>
              <w:jc w:val="both"/>
              <w:rPr>
                <w:rFonts w:ascii="Arial" w:hAnsi="Arial"/>
                <w:color w:val="auto"/>
                <w:sz w:val="22"/>
              </w:rPr>
            </w:pPr>
          </w:p>
        </w:tc>
      </w:tr>
      <w:tr w:rsidR="00C53928" w:rsidRPr="00391B0F" w14:paraId="234F156B" w14:textId="77777777" w:rsidTr="00E327C2">
        <w:trPr>
          <w:trHeight w:hRule="exact" w:val="340"/>
        </w:trPr>
        <w:tc>
          <w:tcPr>
            <w:tcW w:w="29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8FDA7D" w14:textId="77777777" w:rsidR="00C53928" w:rsidRPr="00391B0F" w:rsidRDefault="00C53928" w:rsidP="00031175">
            <w:pPr>
              <w:pStyle w:val="Default"/>
              <w:ind w:left="709" w:hanging="709"/>
              <w:jc w:val="both"/>
              <w:rPr>
                <w:rFonts w:ascii="Arial" w:hAnsi="Arial" w:cs="Arial"/>
                <w:color w:val="auto"/>
                <w:sz w:val="22"/>
                <w:szCs w:val="22"/>
              </w:rPr>
            </w:pPr>
            <w:r w:rsidRPr="00391B0F">
              <w:rPr>
                <w:rFonts w:ascii="Arial" w:hAnsi="Arial" w:cs="Arial"/>
                <w:color w:val="auto"/>
                <w:sz w:val="22"/>
                <w:szCs w:val="22"/>
              </w:rPr>
              <w:t xml:space="preserve">7 </w:t>
            </w:r>
          </w:p>
        </w:tc>
        <w:tc>
          <w:tcPr>
            <w:tcW w:w="5526" w:type="dxa"/>
            <w:tcBorders>
              <w:top w:val="nil"/>
              <w:left w:val="nil"/>
              <w:bottom w:val="single" w:sz="8" w:space="0" w:color="auto"/>
              <w:right w:val="single" w:sz="8" w:space="0" w:color="auto"/>
            </w:tcBorders>
            <w:tcMar>
              <w:top w:w="0" w:type="dxa"/>
              <w:left w:w="108" w:type="dxa"/>
              <w:bottom w:w="0" w:type="dxa"/>
              <w:right w:w="108" w:type="dxa"/>
            </w:tcMar>
          </w:tcPr>
          <w:p w14:paraId="49BDC0E1" w14:textId="77777777" w:rsidR="00C53928" w:rsidRPr="00391B0F" w:rsidRDefault="00C53928" w:rsidP="00031175">
            <w:pPr>
              <w:pStyle w:val="Default"/>
              <w:ind w:left="709" w:hanging="709"/>
              <w:jc w:val="both"/>
              <w:rPr>
                <w:rFonts w:ascii="Arial" w:eastAsia="Calibri" w:hAnsi="Arial"/>
                <w:color w:val="auto"/>
                <w:sz w:val="22"/>
              </w:rPr>
            </w:pPr>
            <w:r w:rsidRPr="00391B0F">
              <w:rPr>
                <w:rFonts w:ascii="Arial" w:hAnsi="Arial"/>
                <w:color w:val="auto"/>
                <w:sz w:val="22"/>
              </w:rPr>
              <w:t>   </w:t>
            </w:r>
            <w:r w:rsidR="009602B8" w:rsidRPr="00391B0F">
              <w:rPr>
                <w:rFonts w:ascii="Arial" w:hAnsi="Arial"/>
                <w:color w:val="auto"/>
                <w:sz w:val="22"/>
              </w:rPr>
              <w:t xml:space="preserve">    (24)    </w:t>
            </w:r>
            <w:r w:rsidR="002B01E0" w:rsidRPr="00391B0F">
              <w:rPr>
                <w:rFonts w:eastAsia="Arial Unicode MS" w:cs="Arial"/>
                <w:bCs/>
                <w:sz w:val="20"/>
                <w:szCs w:val="20"/>
                <w:bdr w:val="none" w:sz="0" w:space="0" w:color="auto" w:frame="1"/>
              </w:rPr>
              <w:t>7</w:t>
            </w:r>
            <w:r w:rsidR="00391B0F" w:rsidRPr="00391B0F">
              <w:rPr>
                <w:rFonts w:eastAsia="Arial Unicode MS" w:cs="Arial"/>
                <w:bCs/>
                <w:sz w:val="20"/>
                <w:szCs w:val="20"/>
                <w:bdr w:val="none" w:sz="0" w:space="0" w:color="auto" w:frame="1"/>
              </w:rPr>
              <w:t>8,010</w:t>
            </w:r>
            <w:r w:rsidR="00A707F0" w:rsidRPr="00391B0F">
              <w:rPr>
                <w:rFonts w:ascii="Arial" w:hAnsi="Arial" w:cs="Arial"/>
                <w:color w:val="auto"/>
                <w:sz w:val="22"/>
                <w:szCs w:val="22"/>
              </w:rPr>
              <w:t xml:space="preserve"> – </w:t>
            </w:r>
            <w:r w:rsidR="00391B0F" w:rsidRPr="00391B0F">
              <w:rPr>
                <w:rFonts w:eastAsia="Arial Unicode MS" w:cs="Arial"/>
                <w:bCs/>
                <w:sz w:val="20"/>
                <w:szCs w:val="20"/>
                <w:bdr w:val="none" w:sz="0" w:space="0" w:color="auto" w:frame="1"/>
              </w:rPr>
              <w:t>111,485</w:t>
            </w:r>
            <w:r w:rsidR="009846F4" w:rsidRPr="00391B0F">
              <w:rPr>
                <w:rFonts w:eastAsia="Arial Unicode MS" w:cs="Arial"/>
                <w:bCs/>
                <w:sz w:val="20"/>
                <w:szCs w:val="20"/>
                <w:bdr w:val="none" w:sz="0" w:space="0" w:color="auto" w:frame="1"/>
              </w:rPr>
              <w:t xml:space="preserve"> </w:t>
            </w:r>
            <w:r w:rsidRPr="00391B0F">
              <w:rPr>
                <w:rFonts w:ascii="Arial" w:hAnsi="Arial"/>
                <w:color w:val="auto"/>
                <w:sz w:val="22"/>
              </w:rPr>
              <w:t>(39a)</w:t>
            </w:r>
            <w:r w:rsidRPr="00391B0F">
              <w:rPr>
                <w:rFonts w:ascii="Arial" w:hAnsi="Arial"/>
                <w:color w:val="auto"/>
                <w:sz w:val="22"/>
                <w:vertAlign w:val="superscript"/>
              </w:rPr>
              <w:t xml:space="preserve"> </w:t>
            </w:r>
          </w:p>
          <w:p w14:paraId="0F9D5EEB" w14:textId="77777777" w:rsidR="00C53928" w:rsidRPr="00391B0F" w:rsidRDefault="00C53928" w:rsidP="00031175">
            <w:pPr>
              <w:pStyle w:val="Default"/>
              <w:ind w:left="709" w:hanging="709"/>
              <w:jc w:val="both"/>
              <w:rPr>
                <w:rFonts w:ascii="Arial" w:hAnsi="Arial"/>
                <w:color w:val="auto"/>
                <w:sz w:val="22"/>
              </w:rPr>
            </w:pPr>
          </w:p>
        </w:tc>
      </w:tr>
      <w:tr w:rsidR="00C53928" w:rsidRPr="00391B0F" w14:paraId="379BB05E" w14:textId="77777777" w:rsidTr="00E327C2">
        <w:trPr>
          <w:trHeight w:hRule="exact" w:val="340"/>
        </w:trPr>
        <w:tc>
          <w:tcPr>
            <w:tcW w:w="29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F57E9E" w14:textId="77777777" w:rsidR="00C53928" w:rsidRPr="00391B0F" w:rsidRDefault="00C53928" w:rsidP="00031175">
            <w:pPr>
              <w:pStyle w:val="Default"/>
              <w:ind w:left="709" w:hanging="709"/>
              <w:jc w:val="both"/>
              <w:rPr>
                <w:rFonts w:ascii="Arial" w:hAnsi="Arial" w:cs="Arial"/>
                <w:color w:val="auto"/>
                <w:sz w:val="22"/>
                <w:szCs w:val="22"/>
              </w:rPr>
            </w:pPr>
            <w:r w:rsidRPr="00391B0F">
              <w:rPr>
                <w:rFonts w:ascii="Arial" w:hAnsi="Arial" w:cs="Arial"/>
                <w:color w:val="auto"/>
                <w:sz w:val="22"/>
                <w:szCs w:val="22"/>
              </w:rPr>
              <w:t xml:space="preserve">8 </w:t>
            </w:r>
          </w:p>
        </w:tc>
        <w:tc>
          <w:tcPr>
            <w:tcW w:w="5526" w:type="dxa"/>
            <w:tcBorders>
              <w:top w:val="nil"/>
              <w:left w:val="nil"/>
              <w:bottom w:val="single" w:sz="8" w:space="0" w:color="auto"/>
              <w:right w:val="single" w:sz="8" w:space="0" w:color="auto"/>
            </w:tcBorders>
            <w:tcMar>
              <w:top w:w="0" w:type="dxa"/>
              <w:left w:w="108" w:type="dxa"/>
              <w:bottom w:w="0" w:type="dxa"/>
              <w:right w:w="108" w:type="dxa"/>
            </w:tcMar>
          </w:tcPr>
          <w:p w14:paraId="04073796" w14:textId="77777777" w:rsidR="00C53928" w:rsidRPr="00391B0F" w:rsidRDefault="00C53928" w:rsidP="00031175">
            <w:pPr>
              <w:pStyle w:val="Default"/>
              <w:ind w:left="709" w:hanging="709"/>
              <w:jc w:val="both"/>
              <w:rPr>
                <w:rFonts w:ascii="Arial" w:eastAsia="Calibri" w:hAnsi="Arial"/>
                <w:color w:val="auto"/>
                <w:sz w:val="22"/>
              </w:rPr>
            </w:pPr>
            <w:r w:rsidRPr="00391B0F">
              <w:rPr>
                <w:rFonts w:ascii="Arial" w:hAnsi="Arial"/>
                <w:color w:val="auto"/>
                <w:sz w:val="22"/>
              </w:rPr>
              <w:t xml:space="preserve">    </w:t>
            </w:r>
            <w:r w:rsidR="009602B8" w:rsidRPr="00391B0F">
              <w:rPr>
                <w:rFonts w:ascii="Arial" w:hAnsi="Arial"/>
                <w:color w:val="auto"/>
                <w:sz w:val="22"/>
              </w:rPr>
              <w:t xml:space="preserve">   (28)    </w:t>
            </w:r>
            <w:r w:rsidR="00391B0F" w:rsidRPr="00391B0F">
              <w:rPr>
                <w:rFonts w:eastAsia="Arial Unicode MS" w:cs="Arial"/>
                <w:bCs/>
                <w:sz w:val="20"/>
                <w:szCs w:val="20"/>
                <w:bdr w:val="none" w:sz="0" w:space="0" w:color="auto" w:frame="1"/>
              </w:rPr>
              <w:t>86,040</w:t>
            </w:r>
            <w:r w:rsidR="009602B8" w:rsidRPr="00391B0F">
              <w:rPr>
                <w:rFonts w:ascii="Arial" w:hAnsi="Arial" w:cs="Arial"/>
                <w:color w:val="auto"/>
                <w:sz w:val="22"/>
                <w:szCs w:val="22"/>
              </w:rPr>
              <w:t xml:space="preserve"> </w:t>
            </w:r>
            <w:r w:rsidRPr="00391B0F">
              <w:rPr>
                <w:rFonts w:ascii="Arial" w:hAnsi="Arial" w:cs="Arial"/>
                <w:color w:val="auto"/>
                <w:sz w:val="22"/>
                <w:szCs w:val="22"/>
              </w:rPr>
              <w:t xml:space="preserve">– </w:t>
            </w:r>
            <w:r w:rsidR="00391B0F" w:rsidRPr="00391B0F">
              <w:rPr>
                <w:rFonts w:eastAsia="Arial Unicode MS" w:cs="Arial"/>
                <w:bCs/>
                <w:sz w:val="20"/>
                <w:szCs w:val="20"/>
                <w:bdr w:val="none" w:sz="0" w:space="0" w:color="auto" w:frame="1"/>
              </w:rPr>
              <w:t>123,057</w:t>
            </w:r>
            <w:r w:rsidR="009846F4" w:rsidRPr="00391B0F">
              <w:rPr>
                <w:rFonts w:eastAsia="Arial Unicode MS" w:cs="Arial"/>
                <w:bCs/>
                <w:sz w:val="20"/>
                <w:szCs w:val="20"/>
                <w:bdr w:val="none" w:sz="0" w:space="0" w:color="auto" w:frame="1"/>
              </w:rPr>
              <w:t xml:space="preserve"> (L43)</w:t>
            </w:r>
          </w:p>
          <w:p w14:paraId="23EC3436" w14:textId="77777777" w:rsidR="00C53928" w:rsidRPr="00391B0F" w:rsidRDefault="00C53928" w:rsidP="00031175">
            <w:pPr>
              <w:pStyle w:val="Default"/>
              <w:ind w:left="709" w:hanging="709"/>
              <w:jc w:val="both"/>
              <w:rPr>
                <w:rFonts w:ascii="Arial" w:hAnsi="Arial"/>
                <w:color w:val="auto"/>
                <w:sz w:val="22"/>
              </w:rPr>
            </w:pPr>
          </w:p>
        </w:tc>
      </w:tr>
    </w:tbl>
    <w:p w14:paraId="6AC9DB31" w14:textId="77777777" w:rsidR="00C53928" w:rsidRDefault="00C53928" w:rsidP="00031175">
      <w:pPr>
        <w:ind w:left="709" w:hanging="709"/>
        <w:jc w:val="both"/>
        <w:rPr>
          <w:lang w:eastAsia="en-US"/>
        </w:rPr>
      </w:pPr>
    </w:p>
    <w:p w14:paraId="5CEAC6DC" w14:textId="77777777" w:rsidR="00383B8A" w:rsidRDefault="00383B8A" w:rsidP="00031175">
      <w:pPr>
        <w:ind w:left="709" w:hanging="709"/>
        <w:jc w:val="both"/>
        <w:rPr>
          <w:lang w:eastAsia="en-US"/>
        </w:rPr>
      </w:pPr>
    </w:p>
    <w:p w14:paraId="35DBBAAB" w14:textId="77777777" w:rsidR="00C53928" w:rsidRPr="00151C82" w:rsidRDefault="00C53928" w:rsidP="00031175">
      <w:pPr>
        <w:pStyle w:val="Heading2"/>
        <w:jc w:val="both"/>
        <w:rPr>
          <w:sz w:val="16"/>
          <w:szCs w:val="16"/>
        </w:rPr>
      </w:pPr>
    </w:p>
    <w:p w14:paraId="4994F64E" w14:textId="77777777" w:rsidR="00A970ED" w:rsidRPr="00B20DD9" w:rsidRDefault="00A970ED" w:rsidP="00031175">
      <w:pPr>
        <w:pStyle w:val="BodyText"/>
        <w:jc w:val="both"/>
        <w:rPr>
          <w:b/>
          <w:bCs/>
          <w:sz w:val="26"/>
          <w:szCs w:val="26"/>
          <w:lang w:eastAsia="en-US"/>
        </w:rPr>
      </w:pPr>
      <w:r w:rsidRPr="00B20DD9">
        <w:rPr>
          <w:b/>
          <w:bCs/>
          <w:sz w:val="26"/>
          <w:szCs w:val="26"/>
          <w:lang w:eastAsia="en-US"/>
        </w:rPr>
        <w:t>Appendix Two</w:t>
      </w:r>
    </w:p>
    <w:p w14:paraId="72B9F369" w14:textId="77777777" w:rsidR="00BF5742" w:rsidRPr="00A970ED" w:rsidRDefault="00BF5742" w:rsidP="00031175">
      <w:pPr>
        <w:pStyle w:val="BodyText"/>
        <w:ind w:left="709" w:hanging="709"/>
        <w:jc w:val="both"/>
        <w:rPr>
          <w:b/>
          <w:bCs/>
          <w:lang w:eastAsia="en-US"/>
        </w:rPr>
      </w:pPr>
      <w:r w:rsidRPr="00A970ED">
        <w:rPr>
          <w:b/>
          <w:bCs/>
          <w:lang w:eastAsia="en-US"/>
        </w:rPr>
        <w:t>Upper Pay Range Application Form</w:t>
      </w:r>
      <w:r w:rsidR="00044B3C" w:rsidRPr="00A970ED">
        <w:rPr>
          <w:b/>
          <w:bCs/>
          <w:lang w:eastAsia="en-US"/>
        </w:rPr>
        <w:t xml:space="preserve"> </w:t>
      </w:r>
      <w:r w:rsidR="00044B3C" w:rsidRPr="00A970ED">
        <w:rPr>
          <w:b/>
          <w:bCs/>
          <w:lang w:eastAsia="en-US"/>
        </w:rPr>
        <w:tab/>
        <w:t xml:space="preserve"> </w:t>
      </w:r>
    </w:p>
    <w:p w14:paraId="62BC049E" w14:textId="77777777" w:rsidR="00BF5742" w:rsidRPr="00725F77" w:rsidRDefault="00BF5742" w:rsidP="00031175">
      <w:pPr>
        <w:pStyle w:val="BodyText"/>
        <w:ind w:left="709" w:hanging="709"/>
        <w:jc w:val="both"/>
        <w:rPr>
          <w:b/>
          <w:bCs/>
          <w:lang w:eastAsia="en-US"/>
        </w:rPr>
      </w:pPr>
      <w:r w:rsidRPr="00725F77">
        <w:rPr>
          <w:b/>
          <w:bCs/>
          <w:lang w:eastAsia="en-US"/>
        </w:rPr>
        <w:t>Eligibility Criteria</w:t>
      </w:r>
    </w:p>
    <w:p w14:paraId="620A1CCE" w14:textId="77777777" w:rsidR="00BF5742" w:rsidRPr="003717E0" w:rsidRDefault="00BF5742" w:rsidP="00031175">
      <w:pPr>
        <w:pStyle w:val="BodyText"/>
        <w:ind w:left="709"/>
        <w:jc w:val="both"/>
        <w:rPr>
          <w:bCs/>
          <w:lang w:eastAsia="en-US"/>
        </w:rPr>
      </w:pPr>
      <w:r w:rsidRPr="003717E0">
        <w:rPr>
          <w:bCs/>
          <w:lang w:eastAsia="en-US"/>
        </w:rPr>
        <w:t>In order to be assessed you must be a qualified teacher and need to be able to evidence that you are:</w:t>
      </w:r>
    </w:p>
    <w:p w14:paraId="38FFEAE5" w14:textId="77777777" w:rsidR="00726D90" w:rsidRDefault="00BF5742" w:rsidP="00726D90">
      <w:pPr>
        <w:pStyle w:val="BodyText"/>
        <w:numPr>
          <w:ilvl w:val="0"/>
          <w:numId w:val="12"/>
        </w:numPr>
        <w:ind w:left="709" w:firstLine="142"/>
        <w:jc w:val="both"/>
        <w:rPr>
          <w:bCs/>
          <w:lang w:eastAsia="en-US"/>
        </w:rPr>
      </w:pPr>
      <w:r w:rsidRPr="003717E0">
        <w:rPr>
          <w:bCs/>
          <w:lang w:eastAsia="en-US"/>
        </w:rPr>
        <w:t>highly competent in all elements of the relevant standards; and</w:t>
      </w:r>
    </w:p>
    <w:p w14:paraId="4CE327C9" w14:textId="77777777" w:rsidR="00BF5742" w:rsidRPr="00726D90" w:rsidRDefault="00162F3C" w:rsidP="00726D90">
      <w:pPr>
        <w:pStyle w:val="BodyText"/>
        <w:numPr>
          <w:ilvl w:val="0"/>
          <w:numId w:val="12"/>
        </w:numPr>
        <w:ind w:left="709" w:firstLine="142"/>
        <w:jc w:val="both"/>
        <w:rPr>
          <w:bCs/>
          <w:lang w:eastAsia="en-US"/>
        </w:rPr>
      </w:pPr>
      <w:r w:rsidRPr="00726D90">
        <w:rPr>
          <w:bCs/>
          <w:lang w:eastAsia="en-US"/>
        </w:rPr>
        <w:t>That</w:t>
      </w:r>
      <w:r w:rsidR="00BF5742" w:rsidRPr="00726D90">
        <w:rPr>
          <w:bCs/>
          <w:lang w:eastAsia="en-US"/>
        </w:rPr>
        <w:t xml:space="preserve"> your achievements</w:t>
      </w:r>
      <w:r w:rsidR="00726D90" w:rsidRPr="00726D90">
        <w:rPr>
          <w:bCs/>
          <w:lang w:eastAsia="en-US"/>
        </w:rPr>
        <w:t xml:space="preserve"> and contribution to the school/academy </w:t>
      </w:r>
      <w:r w:rsidR="00BF5742" w:rsidRPr="00726D90">
        <w:rPr>
          <w:bCs/>
          <w:lang w:eastAsia="en-US"/>
        </w:rPr>
        <w:t xml:space="preserve">have been </w:t>
      </w:r>
      <w:r w:rsidR="00726D90">
        <w:rPr>
          <w:bCs/>
          <w:lang w:val="en-US" w:eastAsia="en-US"/>
        </w:rPr>
        <w:t xml:space="preserve">  </w:t>
      </w:r>
      <w:r w:rsidR="00BF5742" w:rsidRPr="00726D90">
        <w:rPr>
          <w:bCs/>
          <w:lang w:eastAsia="en-US"/>
        </w:rPr>
        <w:t xml:space="preserve">substantial and sustained. </w:t>
      </w:r>
    </w:p>
    <w:p w14:paraId="417A26A2" w14:textId="77777777" w:rsidR="00BF5742" w:rsidRPr="00726D90" w:rsidRDefault="00726D90" w:rsidP="00031175">
      <w:pPr>
        <w:pStyle w:val="BodyText"/>
        <w:ind w:left="709"/>
        <w:jc w:val="both"/>
        <w:rPr>
          <w:bCs/>
          <w:lang w:val="en-US" w:eastAsia="en-US"/>
        </w:rPr>
      </w:pPr>
      <w:r>
        <w:rPr>
          <w:bCs/>
          <w:lang w:val="en-US" w:eastAsia="en-US"/>
        </w:rPr>
        <w:t>(</w:t>
      </w:r>
      <w:r w:rsidR="00B20DD9">
        <w:rPr>
          <w:bCs/>
          <w:lang w:eastAsia="en-US"/>
        </w:rPr>
        <w:t xml:space="preserve">As detailed </w:t>
      </w:r>
      <w:r>
        <w:rPr>
          <w:bCs/>
          <w:lang w:eastAsia="en-US"/>
        </w:rPr>
        <w:t>in Appendix Three).</w:t>
      </w:r>
    </w:p>
    <w:p w14:paraId="0628DBD0" w14:textId="77777777" w:rsidR="00354C77" w:rsidRDefault="00354C77" w:rsidP="00031175">
      <w:pPr>
        <w:pStyle w:val="BodyText"/>
        <w:tabs>
          <w:tab w:val="right" w:leader="underscore" w:pos="9072"/>
        </w:tabs>
        <w:ind w:left="709" w:hanging="709"/>
        <w:jc w:val="both"/>
        <w:rPr>
          <w:bCs/>
          <w:lang w:eastAsia="en-US"/>
        </w:rPr>
      </w:pPr>
    </w:p>
    <w:p w14:paraId="68856E90" w14:textId="77777777" w:rsidR="00BF5742" w:rsidRPr="003717E0" w:rsidRDefault="00354C77" w:rsidP="00031175">
      <w:pPr>
        <w:pStyle w:val="BodyText"/>
        <w:tabs>
          <w:tab w:val="right" w:leader="underscore" w:pos="9072"/>
        </w:tabs>
        <w:ind w:left="709" w:hanging="709"/>
        <w:jc w:val="both"/>
        <w:rPr>
          <w:bCs/>
          <w:lang w:eastAsia="en-US"/>
        </w:rPr>
      </w:pPr>
      <w:r>
        <w:rPr>
          <w:bCs/>
          <w:lang w:eastAsia="en-US"/>
        </w:rPr>
        <w:tab/>
      </w:r>
      <w:r w:rsidR="00BF5742" w:rsidRPr="003717E0">
        <w:rPr>
          <w:bCs/>
          <w:lang w:eastAsia="en-US"/>
        </w:rPr>
        <w:t>Name:</w:t>
      </w:r>
      <w:r w:rsidR="00044B3C">
        <w:rPr>
          <w:bCs/>
          <w:lang w:eastAsia="en-US"/>
        </w:rPr>
        <w:tab/>
      </w:r>
    </w:p>
    <w:p w14:paraId="61EF6666" w14:textId="77777777" w:rsidR="00354C77" w:rsidRDefault="00354C77" w:rsidP="00031175">
      <w:pPr>
        <w:pStyle w:val="BodyText"/>
        <w:tabs>
          <w:tab w:val="right" w:leader="underscore" w:pos="9072"/>
        </w:tabs>
        <w:ind w:left="709" w:hanging="709"/>
        <w:jc w:val="both"/>
        <w:rPr>
          <w:bCs/>
          <w:lang w:eastAsia="en-US"/>
        </w:rPr>
      </w:pPr>
    </w:p>
    <w:p w14:paraId="383839F6" w14:textId="77777777" w:rsidR="00BF5742" w:rsidRPr="003717E0" w:rsidRDefault="00354C77" w:rsidP="00031175">
      <w:pPr>
        <w:pStyle w:val="BodyText"/>
        <w:tabs>
          <w:tab w:val="right" w:leader="underscore" w:pos="9072"/>
        </w:tabs>
        <w:ind w:left="709" w:hanging="709"/>
        <w:jc w:val="both"/>
        <w:rPr>
          <w:bCs/>
          <w:lang w:eastAsia="en-US"/>
        </w:rPr>
      </w:pPr>
      <w:r>
        <w:rPr>
          <w:bCs/>
          <w:lang w:eastAsia="en-US"/>
        </w:rPr>
        <w:tab/>
      </w:r>
      <w:r w:rsidR="00BF5742" w:rsidRPr="003717E0">
        <w:rPr>
          <w:bCs/>
          <w:lang w:eastAsia="en-US"/>
        </w:rPr>
        <w:t>Post:</w:t>
      </w:r>
      <w:r w:rsidR="00044B3C">
        <w:rPr>
          <w:bCs/>
          <w:lang w:eastAsia="en-US"/>
        </w:rPr>
        <w:tab/>
      </w:r>
    </w:p>
    <w:p w14:paraId="60146337" w14:textId="77777777" w:rsidR="00726D90" w:rsidRDefault="00726D90" w:rsidP="00031175">
      <w:pPr>
        <w:pStyle w:val="BodyText"/>
        <w:ind w:left="709"/>
        <w:jc w:val="both"/>
        <w:rPr>
          <w:bCs/>
          <w:lang w:eastAsia="en-US"/>
        </w:rPr>
      </w:pPr>
    </w:p>
    <w:p w14:paraId="092F0E73" w14:textId="77777777" w:rsidR="00BF5742" w:rsidRPr="003717E0" w:rsidRDefault="00BF5742" w:rsidP="00031175">
      <w:pPr>
        <w:pStyle w:val="BodyText"/>
        <w:ind w:left="709"/>
        <w:jc w:val="both"/>
        <w:rPr>
          <w:bCs/>
          <w:lang w:eastAsia="en-US"/>
        </w:rPr>
      </w:pPr>
      <w:r w:rsidRPr="003717E0">
        <w:rPr>
          <w:bCs/>
          <w:lang w:eastAsia="en-US"/>
        </w:rPr>
        <w:t>Appraisal Details:</w:t>
      </w:r>
    </w:p>
    <w:p w14:paraId="6D4A009B" w14:textId="77777777" w:rsidR="00BF5742" w:rsidRPr="003717E0" w:rsidRDefault="00354C77" w:rsidP="00031175">
      <w:pPr>
        <w:pStyle w:val="BodyText"/>
        <w:tabs>
          <w:tab w:val="right" w:leader="underscore" w:pos="9072"/>
        </w:tabs>
        <w:ind w:left="709" w:hanging="709"/>
        <w:jc w:val="both"/>
        <w:rPr>
          <w:bCs/>
          <w:lang w:eastAsia="en-US"/>
        </w:rPr>
      </w:pPr>
      <w:r>
        <w:rPr>
          <w:bCs/>
          <w:lang w:eastAsia="en-US"/>
        </w:rPr>
        <w:tab/>
      </w:r>
      <w:r w:rsidR="00BF5742" w:rsidRPr="003717E0">
        <w:rPr>
          <w:bCs/>
          <w:lang w:eastAsia="en-US"/>
        </w:rPr>
        <w:t>Years covered by review statements</w:t>
      </w:r>
      <w:r w:rsidR="00044B3C">
        <w:rPr>
          <w:bCs/>
          <w:lang w:eastAsia="en-US"/>
        </w:rPr>
        <w:tab/>
      </w:r>
    </w:p>
    <w:p w14:paraId="4B06284E" w14:textId="77777777" w:rsidR="00725F77" w:rsidRDefault="00725F77" w:rsidP="00031175">
      <w:pPr>
        <w:pStyle w:val="BodyText"/>
        <w:ind w:left="709" w:hanging="709"/>
        <w:jc w:val="both"/>
        <w:rPr>
          <w:bCs/>
          <w:lang w:eastAsia="en-US"/>
        </w:rPr>
      </w:pPr>
    </w:p>
    <w:p w14:paraId="464504B0" w14:textId="77777777" w:rsidR="00BF5742" w:rsidRPr="003717E0" w:rsidRDefault="00354C77" w:rsidP="00031175">
      <w:pPr>
        <w:pStyle w:val="BodyText"/>
        <w:tabs>
          <w:tab w:val="right" w:leader="underscore" w:pos="9072"/>
        </w:tabs>
        <w:ind w:left="709" w:hanging="709"/>
        <w:jc w:val="both"/>
        <w:rPr>
          <w:bCs/>
          <w:lang w:eastAsia="en-US"/>
        </w:rPr>
      </w:pPr>
      <w:r>
        <w:rPr>
          <w:bCs/>
          <w:lang w:eastAsia="en-US"/>
        </w:rPr>
        <w:tab/>
      </w:r>
      <w:r w:rsidR="00726D90">
        <w:rPr>
          <w:bCs/>
          <w:lang w:eastAsia="en-US"/>
        </w:rPr>
        <w:t>School/academy</w:t>
      </w:r>
      <w:r w:rsidR="00BF5742" w:rsidRPr="003717E0">
        <w:rPr>
          <w:bCs/>
          <w:lang w:eastAsia="en-US"/>
        </w:rPr>
        <w:t xml:space="preserve"> covered by review statements</w:t>
      </w:r>
      <w:r w:rsidR="00044B3C">
        <w:rPr>
          <w:bCs/>
          <w:lang w:eastAsia="en-US"/>
        </w:rPr>
        <w:tab/>
      </w:r>
    </w:p>
    <w:p w14:paraId="60D1B14C" w14:textId="77777777" w:rsidR="005C5298" w:rsidRDefault="005C5298" w:rsidP="00031175">
      <w:pPr>
        <w:pStyle w:val="BodyText"/>
        <w:ind w:left="709" w:hanging="709"/>
        <w:jc w:val="both"/>
        <w:rPr>
          <w:bCs/>
          <w:lang w:eastAsia="en-US"/>
        </w:rPr>
      </w:pPr>
    </w:p>
    <w:p w14:paraId="678B96E2" w14:textId="77777777" w:rsidR="00BF5742" w:rsidRPr="003717E0" w:rsidRDefault="00BF5742" w:rsidP="00726D90">
      <w:pPr>
        <w:pStyle w:val="BodyText"/>
        <w:ind w:left="709"/>
        <w:rPr>
          <w:bCs/>
          <w:lang w:eastAsia="en-US"/>
        </w:rPr>
      </w:pPr>
      <w:r w:rsidRPr="003717E0">
        <w:rPr>
          <w:bCs/>
          <w:lang w:eastAsia="en-US"/>
        </w:rPr>
        <w:t xml:space="preserve">Please provide an explanation why, in your judgement, your achievements and contribution to the school </w:t>
      </w:r>
      <w:r w:rsidR="00726D90">
        <w:rPr>
          <w:bCs/>
          <w:lang w:val="en-US" w:eastAsia="en-US"/>
        </w:rPr>
        <w:t xml:space="preserve">/academy </w:t>
      </w:r>
      <w:r w:rsidRPr="003717E0">
        <w:rPr>
          <w:bCs/>
          <w:lang w:eastAsia="en-US"/>
        </w:rPr>
        <w:t xml:space="preserve">has been substantial and sustained. </w:t>
      </w:r>
      <w:r w:rsidR="005E3265" w:rsidRPr="003717E0">
        <w:rPr>
          <w:bCs/>
          <w:lang w:eastAsia="en-US"/>
        </w:rPr>
        <w:t xml:space="preserve"> Additional documentary evidence should be </w:t>
      </w:r>
      <w:r w:rsidR="00044B3C" w:rsidRPr="003717E0">
        <w:rPr>
          <w:bCs/>
          <w:lang w:eastAsia="en-US"/>
        </w:rPr>
        <w:t>attached.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F5742" w:rsidRPr="003717E0" w14:paraId="3F66FE72" w14:textId="77777777" w:rsidTr="005E3B50">
        <w:trPr>
          <w:jc w:val="center"/>
        </w:trPr>
        <w:tc>
          <w:tcPr>
            <w:tcW w:w="8522" w:type="dxa"/>
          </w:tcPr>
          <w:p w14:paraId="712859FA" w14:textId="77777777" w:rsidR="00BF5742" w:rsidRPr="00141E40" w:rsidRDefault="00BF5742" w:rsidP="00031175">
            <w:pPr>
              <w:pStyle w:val="BodyText"/>
              <w:ind w:left="709" w:hanging="709"/>
              <w:jc w:val="both"/>
              <w:rPr>
                <w:bCs/>
                <w:lang w:val="en-GB" w:eastAsia="en-US"/>
              </w:rPr>
            </w:pPr>
          </w:p>
          <w:p w14:paraId="3410D205" w14:textId="77777777" w:rsidR="00BF5742" w:rsidRPr="00141E40" w:rsidRDefault="00BF5742" w:rsidP="00031175">
            <w:pPr>
              <w:pStyle w:val="BodyText"/>
              <w:ind w:left="709" w:hanging="709"/>
              <w:jc w:val="both"/>
              <w:rPr>
                <w:bCs/>
                <w:lang w:val="en-GB" w:eastAsia="en-US"/>
              </w:rPr>
            </w:pPr>
          </w:p>
          <w:p w14:paraId="0455C996" w14:textId="77777777" w:rsidR="00BF5742" w:rsidRPr="00141E40" w:rsidRDefault="00BF5742" w:rsidP="00031175">
            <w:pPr>
              <w:pStyle w:val="BodyText"/>
              <w:ind w:left="709" w:hanging="709"/>
              <w:jc w:val="both"/>
              <w:rPr>
                <w:bCs/>
                <w:lang w:val="en-GB" w:eastAsia="en-US"/>
              </w:rPr>
            </w:pPr>
          </w:p>
          <w:p w14:paraId="6A2322B5" w14:textId="77777777" w:rsidR="00BF5742" w:rsidRPr="00141E40" w:rsidRDefault="00BF5742" w:rsidP="00031175">
            <w:pPr>
              <w:pStyle w:val="BodyText"/>
              <w:ind w:left="709" w:hanging="709"/>
              <w:jc w:val="both"/>
              <w:rPr>
                <w:bCs/>
                <w:lang w:val="en-GB" w:eastAsia="en-US"/>
              </w:rPr>
            </w:pPr>
          </w:p>
          <w:p w14:paraId="60F761D4" w14:textId="77777777" w:rsidR="00BF5742" w:rsidRPr="00141E40" w:rsidRDefault="00BF5742" w:rsidP="00031175">
            <w:pPr>
              <w:pStyle w:val="BodyText"/>
              <w:ind w:left="709" w:hanging="709"/>
              <w:jc w:val="both"/>
              <w:rPr>
                <w:bCs/>
                <w:lang w:val="en-GB" w:eastAsia="en-US"/>
              </w:rPr>
            </w:pPr>
          </w:p>
          <w:p w14:paraId="0D70E752" w14:textId="77777777" w:rsidR="00BF5742" w:rsidRPr="00141E40" w:rsidRDefault="00BF5742" w:rsidP="00031175">
            <w:pPr>
              <w:pStyle w:val="BodyText"/>
              <w:ind w:left="709" w:hanging="709"/>
              <w:jc w:val="both"/>
              <w:rPr>
                <w:bCs/>
                <w:lang w:val="en-GB" w:eastAsia="en-US"/>
              </w:rPr>
            </w:pPr>
          </w:p>
        </w:tc>
      </w:tr>
    </w:tbl>
    <w:p w14:paraId="6D3C2418" w14:textId="77777777" w:rsidR="005C5298" w:rsidRDefault="005C5298" w:rsidP="00031175">
      <w:pPr>
        <w:pStyle w:val="BodyText"/>
        <w:ind w:left="709" w:hanging="709"/>
        <w:jc w:val="both"/>
        <w:rPr>
          <w:bCs/>
          <w:lang w:eastAsia="en-US"/>
        </w:rPr>
      </w:pPr>
    </w:p>
    <w:p w14:paraId="37418DE7" w14:textId="77777777" w:rsidR="00BF5742" w:rsidRPr="003717E0" w:rsidRDefault="00BF5742" w:rsidP="00031175">
      <w:pPr>
        <w:pStyle w:val="BodyText"/>
        <w:ind w:left="709"/>
        <w:jc w:val="both"/>
        <w:rPr>
          <w:bCs/>
          <w:lang w:eastAsia="en-US"/>
        </w:rPr>
      </w:pPr>
      <w:r w:rsidRPr="003717E0">
        <w:rPr>
          <w:bCs/>
          <w:lang w:eastAsia="en-US"/>
        </w:rPr>
        <w:t>Declaration:</w:t>
      </w:r>
    </w:p>
    <w:p w14:paraId="68EDA105" w14:textId="77777777" w:rsidR="00BF5742" w:rsidRDefault="00BF5742" w:rsidP="00726D90">
      <w:pPr>
        <w:pStyle w:val="BodyText"/>
        <w:ind w:left="709"/>
        <w:rPr>
          <w:bCs/>
          <w:lang w:eastAsia="en-US"/>
        </w:rPr>
      </w:pPr>
      <w:r w:rsidRPr="003717E0">
        <w:rPr>
          <w:bCs/>
          <w:lang w:eastAsia="en-US"/>
        </w:rPr>
        <w:t xml:space="preserve">I confirm that at the date of this request for assessment to be paid on the Upper Pay Range I meet the eligibility criteria and I submit appraisal review statements covering the relevant period. </w:t>
      </w:r>
    </w:p>
    <w:p w14:paraId="7F472F4E" w14:textId="77777777" w:rsidR="00726D90" w:rsidRPr="003717E0" w:rsidRDefault="00726D90" w:rsidP="00726D90">
      <w:pPr>
        <w:pStyle w:val="BodyText"/>
        <w:ind w:left="709"/>
        <w:rPr>
          <w:bCs/>
          <w:lang w:eastAsia="en-US"/>
        </w:rPr>
      </w:pPr>
    </w:p>
    <w:p w14:paraId="68EEB227" w14:textId="77777777" w:rsidR="00E27383" w:rsidRDefault="00354C77" w:rsidP="00E27383">
      <w:pPr>
        <w:pStyle w:val="BodyText"/>
        <w:tabs>
          <w:tab w:val="right" w:leader="underscore" w:pos="9072"/>
        </w:tabs>
        <w:ind w:left="709" w:hanging="709"/>
        <w:jc w:val="both"/>
        <w:rPr>
          <w:bCs/>
          <w:lang w:val="en-GB" w:eastAsia="en-US"/>
        </w:rPr>
      </w:pPr>
      <w:r>
        <w:rPr>
          <w:bCs/>
          <w:lang w:eastAsia="en-US"/>
        </w:rPr>
        <w:tab/>
      </w:r>
      <w:r w:rsidR="00BF5742" w:rsidRPr="003717E0">
        <w:rPr>
          <w:bCs/>
          <w:lang w:eastAsia="en-US"/>
        </w:rPr>
        <w:t>Teacher’s signature</w:t>
      </w:r>
      <w:r w:rsidR="00725F77">
        <w:rPr>
          <w:bCs/>
          <w:lang w:eastAsia="en-US"/>
        </w:rPr>
        <w:t>:</w:t>
      </w:r>
      <w:r w:rsidR="00E27383">
        <w:rPr>
          <w:bCs/>
          <w:lang w:eastAsia="en-US"/>
        </w:rPr>
        <w:t>…</w:t>
      </w:r>
      <w:r w:rsidR="00E27383">
        <w:rPr>
          <w:bCs/>
          <w:lang w:val="en-GB" w:eastAsia="en-US"/>
        </w:rPr>
        <w:t>………………………………………… Date:………………….………</w:t>
      </w:r>
      <w:bookmarkStart w:id="6" w:name="_Appendix_7:_Application"/>
      <w:bookmarkStart w:id="7" w:name="_Appendix_7:_Upper"/>
      <w:bookmarkEnd w:id="6"/>
      <w:bookmarkEnd w:id="7"/>
    </w:p>
    <w:p w14:paraId="283574E3" w14:textId="77777777" w:rsidR="00E27383" w:rsidRDefault="00E27383" w:rsidP="00E27383">
      <w:pPr>
        <w:pStyle w:val="BodyText"/>
        <w:tabs>
          <w:tab w:val="right" w:leader="underscore" w:pos="9072"/>
        </w:tabs>
        <w:ind w:left="709" w:hanging="709"/>
        <w:jc w:val="both"/>
        <w:rPr>
          <w:bCs/>
          <w:lang w:val="en-GB" w:eastAsia="en-US"/>
        </w:rPr>
      </w:pPr>
    </w:p>
    <w:p w14:paraId="25D1DF77" w14:textId="77777777" w:rsidR="00E27383" w:rsidRDefault="00E27383" w:rsidP="00E27383">
      <w:pPr>
        <w:pStyle w:val="BodyText"/>
        <w:tabs>
          <w:tab w:val="right" w:leader="underscore" w:pos="9072"/>
        </w:tabs>
        <w:ind w:left="709" w:hanging="709"/>
        <w:jc w:val="both"/>
        <w:rPr>
          <w:bCs/>
          <w:lang w:val="en-GB" w:eastAsia="en-US"/>
        </w:rPr>
      </w:pPr>
    </w:p>
    <w:p w14:paraId="7F769824" w14:textId="77777777" w:rsidR="00CC3A33" w:rsidRPr="00B20DD9" w:rsidRDefault="00354C77" w:rsidP="00E27383">
      <w:pPr>
        <w:pStyle w:val="BodyText"/>
        <w:tabs>
          <w:tab w:val="right" w:leader="underscore" w:pos="9072"/>
        </w:tabs>
        <w:ind w:left="709" w:hanging="709"/>
        <w:jc w:val="both"/>
        <w:rPr>
          <w:sz w:val="26"/>
          <w:szCs w:val="26"/>
        </w:rPr>
      </w:pPr>
      <w:r>
        <w:tab/>
      </w:r>
      <w:r w:rsidR="005627C1" w:rsidRPr="00B20DD9">
        <w:rPr>
          <w:sz w:val="26"/>
          <w:szCs w:val="26"/>
        </w:rPr>
        <w:t xml:space="preserve">Appendix Three </w:t>
      </w:r>
    </w:p>
    <w:p w14:paraId="03B79AF6" w14:textId="77777777" w:rsidR="00CF3F8C" w:rsidRPr="00CF3F8C" w:rsidRDefault="00CF3F8C" w:rsidP="00FE55C0">
      <w:pPr>
        <w:pStyle w:val="Heading1"/>
        <w:numPr>
          <w:ilvl w:val="0"/>
          <w:numId w:val="0"/>
        </w:numPr>
        <w:ind w:left="709"/>
        <w:jc w:val="both"/>
      </w:pPr>
      <w:r w:rsidRPr="003717E0">
        <w:t>Upper Pay Range Progression Criteria</w:t>
      </w:r>
    </w:p>
    <w:p w14:paraId="35C088D7" w14:textId="77777777" w:rsidR="00FB1C2F" w:rsidRDefault="00FB1C2F" w:rsidP="00031175">
      <w:pPr>
        <w:pStyle w:val="BodyText"/>
        <w:ind w:left="709"/>
        <w:jc w:val="both"/>
        <w:rPr>
          <w:rFonts w:cs="Arial"/>
        </w:rPr>
      </w:pPr>
      <w:r w:rsidRPr="003717E0">
        <w:rPr>
          <w:rFonts w:cs="Arial"/>
        </w:rPr>
        <w:t>The teacher will be required to meet the criteria set out in paragraph 15 of the Document, namely that:</w:t>
      </w:r>
    </w:p>
    <w:p w14:paraId="364E5FCC" w14:textId="77777777" w:rsidR="00FB1C2F" w:rsidRPr="003717E0" w:rsidRDefault="00FB1C2F" w:rsidP="00031175">
      <w:pPr>
        <w:pStyle w:val="BodyText"/>
        <w:numPr>
          <w:ilvl w:val="0"/>
          <w:numId w:val="13"/>
        </w:numPr>
        <w:ind w:left="709" w:hanging="709"/>
        <w:jc w:val="both"/>
        <w:rPr>
          <w:rFonts w:cs="Arial"/>
        </w:rPr>
      </w:pPr>
      <w:r w:rsidRPr="003717E0">
        <w:rPr>
          <w:rFonts w:cs="Arial"/>
        </w:rPr>
        <w:t xml:space="preserve">the teacher is highly competent in all elements of the relevant standards; and </w:t>
      </w:r>
    </w:p>
    <w:p w14:paraId="77BDD7B8" w14:textId="77777777" w:rsidR="00FB1C2F" w:rsidRPr="003717E0" w:rsidRDefault="00FB1C2F" w:rsidP="00031175">
      <w:pPr>
        <w:pStyle w:val="BodyText"/>
        <w:numPr>
          <w:ilvl w:val="0"/>
          <w:numId w:val="13"/>
        </w:numPr>
        <w:ind w:left="709" w:hanging="709"/>
        <w:jc w:val="both"/>
        <w:rPr>
          <w:rFonts w:cs="Arial"/>
        </w:rPr>
      </w:pPr>
      <w:r w:rsidRPr="003717E0">
        <w:rPr>
          <w:rFonts w:cs="Arial"/>
        </w:rPr>
        <w:t>the teacher’s achievements and contribution to an educational setting or settings are substantial and sustained.</w:t>
      </w:r>
    </w:p>
    <w:p w14:paraId="49099A0A" w14:textId="77777777" w:rsidR="00FB1C2F" w:rsidRPr="003717E0" w:rsidRDefault="00FB1C2F" w:rsidP="00031175">
      <w:pPr>
        <w:pStyle w:val="BodyText"/>
        <w:ind w:left="709"/>
        <w:jc w:val="both"/>
        <w:rPr>
          <w:rFonts w:cs="Arial"/>
        </w:rPr>
      </w:pPr>
      <w:r w:rsidRPr="003717E0">
        <w:rPr>
          <w:rFonts w:cs="Arial"/>
        </w:rPr>
        <w:t>In this school</w:t>
      </w:r>
      <w:r w:rsidR="00B618B5">
        <w:rPr>
          <w:rFonts w:cs="Arial"/>
          <w:lang w:val="en-US"/>
        </w:rPr>
        <w:t>/academy</w:t>
      </w:r>
      <w:r w:rsidRPr="003717E0">
        <w:rPr>
          <w:rFonts w:cs="Arial"/>
        </w:rPr>
        <w:t>, this is interpreted as follows:</w:t>
      </w:r>
    </w:p>
    <w:p w14:paraId="10675690" w14:textId="77777777" w:rsidR="00FB1C2F" w:rsidRPr="00317BED" w:rsidRDefault="00FB1C2F" w:rsidP="00031175">
      <w:pPr>
        <w:pStyle w:val="BodyText"/>
        <w:ind w:left="709"/>
        <w:jc w:val="both"/>
        <w:rPr>
          <w:rFonts w:cs="Arial"/>
          <w:u w:val="single"/>
        </w:rPr>
      </w:pPr>
      <w:r w:rsidRPr="00317BED">
        <w:rPr>
          <w:rFonts w:cs="Arial"/>
          <w:b/>
          <w:u w:val="single"/>
        </w:rPr>
        <w:t>“</w:t>
      </w:r>
      <w:r w:rsidRPr="00317BED">
        <w:rPr>
          <w:rFonts w:cs="Arial"/>
          <w:u w:val="single"/>
        </w:rPr>
        <w:t>highly competent”</w:t>
      </w:r>
      <w:r w:rsidRPr="001B08ED">
        <w:rPr>
          <w:rFonts w:cs="Arial"/>
        </w:rPr>
        <w:t>:</w:t>
      </w:r>
    </w:p>
    <w:p w14:paraId="67709F7D" w14:textId="77777777" w:rsidR="00FB1C2F" w:rsidRPr="003717E0" w:rsidRDefault="00162F3C" w:rsidP="00031175">
      <w:pPr>
        <w:pStyle w:val="BodyText"/>
        <w:ind w:left="709"/>
        <w:jc w:val="both"/>
        <w:rPr>
          <w:rFonts w:cs="Arial"/>
        </w:rPr>
      </w:pPr>
      <w:r w:rsidRPr="003717E0">
        <w:rPr>
          <w:rFonts w:cs="Arial"/>
        </w:rPr>
        <w:t>The</w:t>
      </w:r>
      <w:r w:rsidR="00FB1C2F" w:rsidRPr="003717E0">
        <w:rPr>
          <w:rFonts w:cs="Arial"/>
        </w:rPr>
        <w:t xml:space="preserve"> teacher’s performance is assessed as having excellent depth and breadth of knowledge, skill and understanding of the Teachers’ Standards in the particular role they are fulfilling and the context in which they are working.  </w:t>
      </w:r>
    </w:p>
    <w:p w14:paraId="66A35BB2" w14:textId="77777777" w:rsidR="00FB1C2F" w:rsidRPr="003717E0" w:rsidRDefault="00FB1C2F" w:rsidP="00031175">
      <w:pPr>
        <w:pStyle w:val="BodyText"/>
        <w:ind w:left="709"/>
        <w:jc w:val="both"/>
        <w:rPr>
          <w:rFonts w:cs="Arial"/>
        </w:rPr>
      </w:pPr>
      <w:r w:rsidRPr="003717E0">
        <w:rPr>
          <w:rFonts w:cs="Arial"/>
        </w:rPr>
        <w:t>(e.g. performance which is good enough to fulfil wider professional responsibilities, and develop effective professional relations with colleagues, giving them advice and demonstrating to them effective teaching practice and how to make a positive contribution to the wider life and ethos of the school</w:t>
      </w:r>
      <w:r w:rsidR="00B618B5">
        <w:rPr>
          <w:rFonts w:cs="Arial"/>
          <w:lang w:val="en-US"/>
        </w:rPr>
        <w:t>/academy</w:t>
      </w:r>
      <w:r w:rsidRPr="003717E0">
        <w:rPr>
          <w:rFonts w:cs="Arial"/>
        </w:rPr>
        <w:t>, in order to help them meet the relevant standards and develop their teaching practice).</w:t>
      </w:r>
    </w:p>
    <w:p w14:paraId="24019AFA" w14:textId="77777777" w:rsidR="00FB1C2F" w:rsidRPr="00317BED" w:rsidRDefault="00FB1C2F" w:rsidP="00031175">
      <w:pPr>
        <w:pStyle w:val="BodyText"/>
        <w:ind w:left="709"/>
        <w:jc w:val="both"/>
        <w:rPr>
          <w:rFonts w:cs="Arial"/>
          <w:u w:val="single"/>
        </w:rPr>
      </w:pPr>
      <w:r w:rsidRPr="00317BED">
        <w:rPr>
          <w:rFonts w:cs="Arial"/>
          <w:u w:val="single"/>
        </w:rPr>
        <w:t>“substantial”</w:t>
      </w:r>
      <w:r w:rsidRPr="001B08ED">
        <w:rPr>
          <w:rFonts w:cs="Arial"/>
        </w:rPr>
        <w:t>:</w:t>
      </w:r>
    </w:p>
    <w:p w14:paraId="6CA31E18" w14:textId="77777777" w:rsidR="00FB1C2F" w:rsidRPr="003717E0" w:rsidRDefault="00162F3C" w:rsidP="00031175">
      <w:pPr>
        <w:pStyle w:val="BodyText"/>
        <w:ind w:left="709"/>
        <w:jc w:val="both"/>
        <w:rPr>
          <w:rFonts w:cs="Arial"/>
        </w:rPr>
      </w:pPr>
      <w:r w:rsidRPr="003717E0">
        <w:rPr>
          <w:rFonts w:cs="Arial"/>
        </w:rPr>
        <w:t>The</w:t>
      </w:r>
      <w:r w:rsidR="00FB1C2F" w:rsidRPr="003717E0">
        <w:rPr>
          <w:rFonts w:cs="Arial"/>
        </w:rPr>
        <w:t xml:space="preserve"> teacher’s achievements and contribution to the school</w:t>
      </w:r>
      <w:r w:rsidR="00B618B5">
        <w:rPr>
          <w:rFonts w:cs="Arial"/>
          <w:lang w:val="en-US"/>
        </w:rPr>
        <w:t>/academy</w:t>
      </w:r>
      <w:r w:rsidR="00FB1C2F" w:rsidRPr="003717E0">
        <w:rPr>
          <w:rFonts w:cs="Arial"/>
        </w:rPr>
        <w:t xml:space="preserve"> are significant, not just in raising standards of teaching and learning in their own classroom, or with their own groups of children, but also in making a significant wider contribution to school improvement, which impacts on pupil progress and the effectiveness of staff and colleagues.</w:t>
      </w:r>
    </w:p>
    <w:p w14:paraId="48C65E2D" w14:textId="77777777" w:rsidR="00FB1C2F" w:rsidRPr="003717E0" w:rsidRDefault="00FB1C2F" w:rsidP="00031175">
      <w:pPr>
        <w:pStyle w:val="BodyText"/>
        <w:ind w:left="709"/>
        <w:jc w:val="both"/>
        <w:rPr>
          <w:rFonts w:cs="Arial"/>
        </w:rPr>
      </w:pPr>
      <w:r w:rsidRPr="003717E0">
        <w:rPr>
          <w:rFonts w:cs="Arial"/>
        </w:rPr>
        <w:t>(e.g. of real importance, validity or value to the school</w:t>
      </w:r>
      <w:r w:rsidR="00B618B5">
        <w:rPr>
          <w:rFonts w:cs="Arial"/>
          <w:lang w:val="en-US"/>
        </w:rPr>
        <w:t>/academy</w:t>
      </w:r>
      <w:r w:rsidRPr="003717E0">
        <w:rPr>
          <w:rFonts w:cs="Arial"/>
        </w:rPr>
        <w:t>; play a critical role in the life of the school; provide a role model for teaching and learning; make a distinctive contribution to the raising of pupil standards; take advantage of appropriate opportunities for professional development and use the outcomes effectively to improve pupils’ learning).</w:t>
      </w:r>
    </w:p>
    <w:p w14:paraId="7D17CE11" w14:textId="77777777" w:rsidR="00FB1C2F" w:rsidRPr="00317BED" w:rsidRDefault="00FB1C2F" w:rsidP="00031175">
      <w:pPr>
        <w:pStyle w:val="BodyText"/>
        <w:ind w:left="709"/>
        <w:jc w:val="both"/>
        <w:rPr>
          <w:rFonts w:cs="Arial"/>
          <w:u w:val="single"/>
        </w:rPr>
      </w:pPr>
      <w:r w:rsidRPr="00317BED">
        <w:rPr>
          <w:rFonts w:cs="Arial"/>
          <w:u w:val="single"/>
        </w:rPr>
        <w:t>“sustained”</w:t>
      </w:r>
      <w:r w:rsidRPr="001B08ED">
        <w:rPr>
          <w:rFonts w:cs="Arial"/>
        </w:rPr>
        <w:t>:</w:t>
      </w:r>
    </w:p>
    <w:p w14:paraId="15496DB2" w14:textId="77777777" w:rsidR="00FB1C2F" w:rsidRPr="003717E0" w:rsidRDefault="00162F3C" w:rsidP="00031175">
      <w:pPr>
        <w:pStyle w:val="BodyText"/>
        <w:ind w:left="709"/>
        <w:jc w:val="both"/>
        <w:rPr>
          <w:rFonts w:cs="Arial"/>
        </w:rPr>
      </w:pPr>
      <w:r w:rsidRPr="003717E0">
        <w:rPr>
          <w:rFonts w:cs="Arial"/>
        </w:rPr>
        <w:t>The</w:t>
      </w:r>
      <w:r w:rsidR="00FB1C2F" w:rsidRPr="003717E0">
        <w:rPr>
          <w:rFonts w:cs="Arial"/>
        </w:rPr>
        <w:t xml:space="preserve"> teacher must have had two consecutive successful a</w:t>
      </w:r>
      <w:r w:rsidR="002A7B03">
        <w:rPr>
          <w:rFonts w:cs="Arial"/>
        </w:rPr>
        <w:t xml:space="preserve">ppraisal reports </w:t>
      </w:r>
      <w:r w:rsidR="00FB1C2F" w:rsidRPr="003717E0">
        <w:rPr>
          <w:rFonts w:cs="Arial"/>
        </w:rPr>
        <w:t>and have made good progress towards their objectives during this period (see exceptions outlined in paragraph 10.2</w:t>
      </w:r>
      <w:r w:rsidR="00A766A5">
        <w:rPr>
          <w:rFonts w:cs="Arial"/>
        </w:rPr>
        <w:t xml:space="preserve"> of the Document</w:t>
      </w:r>
      <w:r w:rsidR="00FB1C2F" w:rsidRPr="003717E0">
        <w:rPr>
          <w:rFonts w:cs="Arial"/>
        </w:rPr>
        <w:t>).  They will have been expected to have shown that their teaching expertise has grown over the relevant period and is consistently good to outstanding.</w:t>
      </w:r>
    </w:p>
    <w:p w14:paraId="3D020188" w14:textId="77777777" w:rsidR="00FB1C2F" w:rsidRDefault="00FB1C2F" w:rsidP="00031175">
      <w:pPr>
        <w:ind w:left="709" w:hanging="709"/>
        <w:jc w:val="both"/>
        <w:rPr>
          <w:lang w:eastAsia="en-US"/>
        </w:rPr>
      </w:pPr>
    </w:p>
    <w:p w14:paraId="11019D45" w14:textId="77777777" w:rsidR="00FB1C2F" w:rsidRPr="00FB1C2F" w:rsidRDefault="00FB1C2F" w:rsidP="00031175">
      <w:pPr>
        <w:ind w:left="709" w:hanging="709"/>
        <w:jc w:val="both"/>
        <w:rPr>
          <w:lang w:eastAsia="en-US"/>
        </w:rPr>
      </w:pPr>
    </w:p>
    <w:p w14:paraId="05FB11E6" w14:textId="77777777" w:rsidR="00CC3A33" w:rsidRPr="003717E0" w:rsidRDefault="00CC3A33" w:rsidP="00031175">
      <w:pPr>
        <w:pStyle w:val="BodyText"/>
        <w:ind w:left="709" w:hanging="709"/>
        <w:jc w:val="both"/>
        <w:rPr>
          <w:bCs/>
          <w:lang w:eastAsia="en-US"/>
        </w:rPr>
      </w:pPr>
    </w:p>
    <w:p w14:paraId="0BEA5004" w14:textId="77777777" w:rsidR="00BA3B86" w:rsidRPr="003717E0" w:rsidRDefault="00BA3B86" w:rsidP="00031175">
      <w:pPr>
        <w:pStyle w:val="BodyText"/>
        <w:ind w:left="709" w:hanging="709"/>
        <w:jc w:val="both"/>
        <w:rPr>
          <w:bCs/>
          <w:lang w:eastAsia="en-US"/>
        </w:rPr>
      </w:pPr>
    </w:p>
    <w:p w14:paraId="370C6A6B" w14:textId="77777777" w:rsidR="00BA3B86" w:rsidRDefault="00BA3B86" w:rsidP="00031175">
      <w:pPr>
        <w:pStyle w:val="BodyText"/>
        <w:ind w:left="709" w:hanging="709"/>
        <w:jc w:val="both"/>
        <w:rPr>
          <w:bCs/>
          <w:lang w:eastAsia="en-US"/>
        </w:rPr>
      </w:pPr>
    </w:p>
    <w:p w14:paraId="725B50DA" w14:textId="77777777" w:rsidR="00633433" w:rsidRPr="003717E0" w:rsidRDefault="00633433" w:rsidP="00031175">
      <w:pPr>
        <w:pStyle w:val="BodyText"/>
        <w:ind w:left="709" w:hanging="709"/>
        <w:jc w:val="both"/>
        <w:rPr>
          <w:bCs/>
          <w:lang w:eastAsia="en-US"/>
        </w:rPr>
      </w:pPr>
    </w:p>
    <w:p w14:paraId="3439AE10" w14:textId="77777777" w:rsidR="001720D9" w:rsidRPr="003717E0" w:rsidRDefault="001720D9" w:rsidP="00031175">
      <w:pPr>
        <w:pStyle w:val="BodyText"/>
        <w:ind w:left="709" w:hanging="709"/>
        <w:jc w:val="both"/>
        <w:rPr>
          <w:bCs/>
          <w:lang w:eastAsia="en-US"/>
        </w:rPr>
      </w:pPr>
    </w:p>
    <w:p w14:paraId="23D760D3" w14:textId="77777777" w:rsidR="003E1866" w:rsidRPr="00B20DD9" w:rsidRDefault="00354C77" w:rsidP="00031175">
      <w:pPr>
        <w:pStyle w:val="Heading2"/>
        <w:tabs>
          <w:tab w:val="right" w:pos="9639"/>
        </w:tabs>
        <w:ind w:left="709" w:hanging="709"/>
        <w:jc w:val="both"/>
        <w:rPr>
          <w:sz w:val="26"/>
          <w:szCs w:val="26"/>
        </w:rPr>
      </w:pPr>
      <w:r>
        <w:tab/>
      </w:r>
      <w:r w:rsidR="005627C1">
        <w:tab/>
      </w:r>
      <w:r w:rsidR="005627C1" w:rsidRPr="00B20DD9">
        <w:rPr>
          <w:sz w:val="26"/>
          <w:szCs w:val="26"/>
        </w:rPr>
        <w:t>Appendix Four</w:t>
      </w:r>
    </w:p>
    <w:p w14:paraId="18AA3D4C" w14:textId="77777777" w:rsidR="00CF3F8C" w:rsidRPr="00CF3F8C" w:rsidRDefault="00CF3F8C" w:rsidP="00031175">
      <w:pPr>
        <w:pStyle w:val="Heading1"/>
        <w:numPr>
          <w:ilvl w:val="0"/>
          <w:numId w:val="0"/>
        </w:numPr>
        <w:ind w:left="709" w:hanging="709"/>
        <w:jc w:val="both"/>
      </w:pPr>
      <w:r w:rsidRPr="00725F77">
        <w:t>Model appeals procedure</w:t>
      </w:r>
    </w:p>
    <w:p w14:paraId="55FE3A64" w14:textId="77777777" w:rsidR="003E1866" w:rsidRPr="003717E0" w:rsidRDefault="00DF6749" w:rsidP="00031175">
      <w:pPr>
        <w:pStyle w:val="BodyText"/>
        <w:ind w:left="709"/>
        <w:jc w:val="both"/>
      </w:pPr>
      <w:r w:rsidRPr="003717E0">
        <w:t>The school teachers’ pay and conditions document (‘</w:t>
      </w:r>
      <w:r w:rsidR="003E1866" w:rsidRPr="003717E0">
        <w:t>the Document</w:t>
      </w:r>
      <w:r w:rsidRPr="003717E0">
        <w:t>’</w:t>
      </w:r>
      <w:r w:rsidR="003E1866" w:rsidRPr="003717E0">
        <w:t>) requires schools and local authorities to have a pay policy in place that sets out the basis on which teachers’ pay is determined and the procedures for handling appeals.</w:t>
      </w:r>
      <w:r w:rsidR="00C93C36" w:rsidRPr="003717E0">
        <w:t xml:space="preserve"> </w:t>
      </w:r>
    </w:p>
    <w:p w14:paraId="1512E77F" w14:textId="77777777" w:rsidR="003E1866" w:rsidRPr="003717E0" w:rsidRDefault="003E1866" w:rsidP="00031175">
      <w:pPr>
        <w:pStyle w:val="BodyText"/>
        <w:ind w:left="709"/>
        <w:jc w:val="both"/>
        <w:rPr>
          <w:b/>
        </w:rPr>
      </w:pPr>
      <w:r w:rsidRPr="003717E0">
        <w:t xml:space="preserve">As part of the overall appraisal process, a pay recommendation is made by the </w:t>
      </w:r>
      <w:r w:rsidR="002D12F2" w:rsidRPr="003717E0">
        <w:t xml:space="preserve">appraiser/reviewer </w:t>
      </w:r>
      <w:r w:rsidRPr="003717E0">
        <w:t>(normally the line manager) and dis</w:t>
      </w:r>
      <w:r w:rsidR="00DF6749" w:rsidRPr="003717E0">
        <w:t>cussed with the teacher at the r</w:t>
      </w:r>
      <w:r w:rsidRPr="003717E0">
        <w:t xml:space="preserve">eview </w:t>
      </w:r>
      <w:r w:rsidR="00DF6749" w:rsidRPr="003717E0">
        <w:t>m</w:t>
      </w:r>
      <w:r w:rsidRPr="003717E0">
        <w:t>eeting prior to b</w:t>
      </w:r>
      <w:r w:rsidR="00B618B5">
        <w:t>eing submitted to the</w:t>
      </w:r>
      <w:r w:rsidR="00DF6749" w:rsidRPr="003717E0">
        <w:t xml:space="preserve"> pay c</w:t>
      </w:r>
      <w:r w:rsidRPr="003717E0">
        <w:t>ommittee or relevant decision-making body.</w:t>
      </w:r>
      <w:r w:rsidR="00C93C36" w:rsidRPr="003717E0">
        <w:t xml:space="preserve"> </w:t>
      </w:r>
      <w:r w:rsidRPr="003717E0">
        <w:t>Written details of and the reasons for the pay recommendation will be given to the teacher.</w:t>
      </w:r>
      <w:r w:rsidR="00C93C36" w:rsidRPr="003717E0">
        <w:t xml:space="preserve"> </w:t>
      </w:r>
    </w:p>
    <w:p w14:paraId="1147AC76" w14:textId="77777777" w:rsidR="003E1866" w:rsidRPr="003717E0" w:rsidRDefault="003E1866" w:rsidP="00031175">
      <w:pPr>
        <w:pStyle w:val="BodyText"/>
        <w:ind w:left="709"/>
        <w:jc w:val="both"/>
      </w:pPr>
      <w:r w:rsidRPr="003717E0">
        <w:t xml:space="preserve">At this particular stage of the pay determination process, if the teacher wishes to better understand the rationale for the pay recommendation or bring any further evidence to the attention of the </w:t>
      </w:r>
      <w:r w:rsidR="002D12F2" w:rsidRPr="003717E0">
        <w:t>appraiser/reviewer</w:t>
      </w:r>
      <w:r w:rsidRPr="003717E0">
        <w:t xml:space="preserve">, they should be given the opportunity to do so before the final pay recommendation is drafted in the </w:t>
      </w:r>
      <w:r w:rsidR="002D12F2" w:rsidRPr="003717E0">
        <w:t>appraisal report</w:t>
      </w:r>
      <w:r w:rsidRPr="003717E0">
        <w:t>.</w:t>
      </w:r>
      <w:r w:rsidR="00C93C36" w:rsidRPr="003717E0">
        <w:t xml:space="preserve"> </w:t>
      </w:r>
      <w:r w:rsidRPr="003717E0">
        <w:t>The nature of any subsequent appraisal and pay discussion will be informal and therefore representation (on either side) is not necessary nor would it be appropriate.</w:t>
      </w:r>
      <w:r w:rsidR="00C93C36" w:rsidRPr="003717E0">
        <w:t xml:space="preserve"> </w:t>
      </w:r>
      <w:r w:rsidRPr="003717E0">
        <w:t xml:space="preserve">At the conclusion of any further discussion, the pay recommendation may be adjusted or it may remain the same; the </w:t>
      </w:r>
      <w:r w:rsidR="002D12F2" w:rsidRPr="003717E0">
        <w:t xml:space="preserve">appraisal report </w:t>
      </w:r>
      <w:r w:rsidRPr="003717E0">
        <w:t>will be updated to reflect the discussion.</w:t>
      </w:r>
    </w:p>
    <w:p w14:paraId="05AFDCA0" w14:textId="77777777" w:rsidR="003E1866" w:rsidRPr="003717E0" w:rsidRDefault="003E1866" w:rsidP="00031175">
      <w:pPr>
        <w:pStyle w:val="BodyText"/>
        <w:ind w:left="709"/>
        <w:jc w:val="both"/>
      </w:pPr>
      <w:r w:rsidRPr="003717E0">
        <w:t xml:space="preserve">If a teacher believes that the final pay recommendation falls short of </w:t>
      </w:r>
      <w:r w:rsidR="000F2643">
        <w:t>his/her expectations and</w:t>
      </w:r>
      <w:r w:rsidRPr="003717E0">
        <w:t xml:space="preserve"> wish</w:t>
      </w:r>
      <w:r w:rsidR="000F2643">
        <w:t>es</w:t>
      </w:r>
      <w:r w:rsidRPr="003717E0">
        <w:t xml:space="preserve"> to seek a further review of the information that affects their pay, they may wish to formally appeal against the </w:t>
      </w:r>
      <w:r w:rsidR="00DF6749" w:rsidRPr="003717E0">
        <w:t>decision, utilising the formal appeal hearing p</w:t>
      </w:r>
      <w:r w:rsidRPr="003717E0">
        <w:t>rocedure.</w:t>
      </w:r>
      <w:r w:rsidR="00C93C36" w:rsidRPr="003717E0">
        <w:t xml:space="preserve"> </w:t>
      </w:r>
      <w:r w:rsidR="00DF6749" w:rsidRPr="003717E0">
        <w:t>Appeal h</w:t>
      </w:r>
      <w:r w:rsidRPr="003717E0">
        <w:t>earings against pay decisions must satisfy the dispute resolution re</w:t>
      </w:r>
      <w:r w:rsidR="00DF6749" w:rsidRPr="003717E0">
        <w:t>quirements of employment law (i</w:t>
      </w:r>
      <w:r w:rsidRPr="003717E0">
        <w:t>e</w:t>
      </w:r>
      <w:r w:rsidR="00DF6749" w:rsidRPr="003717E0">
        <w:t xml:space="preserve"> p</w:t>
      </w:r>
      <w:r w:rsidRPr="003717E0">
        <w:t xml:space="preserve">art </w:t>
      </w:r>
      <w:r w:rsidR="00DF6749" w:rsidRPr="003717E0">
        <w:t>four</w:t>
      </w:r>
      <w:r w:rsidRPr="003717E0">
        <w:t xml:space="preserve"> of the Trade Union and Labour Relations (Consolid</w:t>
      </w:r>
      <w:r w:rsidR="00DF6749" w:rsidRPr="003717E0">
        <w:t>ation) Act, 1992) and the ACAS code of p</w:t>
      </w:r>
      <w:r w:rsidRPr="003717E0">
        <w:t>ractice.</w:t>
      </w:r>
      <w:r w:rsidR="00C93C36" w:rsidRPr="003717E0">
        <w:t xml:space="preserve">  </w:t>
      </w:r>
    </w:p>
    <w:p w14:paraId="46AF8A9D" w14:textId="77777777" w:rsidR="003E1866" w:rsidRPr="003717E0" w:rsidRDefault="00C851BF" w:rsidP="00031175">
      <w:pPr>
        <w:pStyle w:val="BodyText"/>
        <w:ind w:left="709"/>
        <w:jc w:val="both"/>
        <w:rPr>
          <w:b/>
        </w:rPr>
      </w:pPr>
      <w:r w:rsidRPr="003717E0">
        <w:rPr>
          <w:b/>
        </w:rPr>
        <w:t>Appeal hearing procedure</w:t>
      </w:r>
    </w:p>
    <w:p w14:paraId="5765947B" w14:textId="77777777" w:rsidR="003E1866" w:rsidRPr="003717E0" w:rsidRDefault="00DF6749" w:rsidP="00031175">
      <w:pPr>
        <w:pStyle w:val="BodyText"/>
        <w:ind w:left="709"/>
        <w:jc w:val="both"/>
      </w:pPr>
      <w:r w:rsidRPr="003717E0">
        <w:t>It is the intention that the appeals p</w:t>
      </w:r>
      <w:r w:rsidR="003E1866" w:rsidRPr="003717E0">
        <w:t>rocedure will be dealt with promptly, thoroughly and impartially.</w:t>
      </w:r>
    </w:p>
    <w:p w14:paraId="6EFE1EA7" w14:textId="77777777" w:rsidR="003E1866" w:rsidRPr="003717E0" w:rsidRDefault="003E1866" w:rsidP="00031175">
      <w:pPr>
        <w:pStyle w:val="BodyText"/>
        <w:ind w:left="709"/>
        <w:jc w:val="both"/>
        <w:rPr>
          <w:b/>
        </w:rPr>
      </w:pPr>
      <w:r w:rsidRPr="003717E0">
        <w:rPr>
          <w:b/>
        </w:rPr>
        <w:t>Guidance</w:t>
      </w:r>
    </w:p>
    <w:p w14:paraId="25EAE30E" w14:textId="77777777" w:rsidR="003E1866" w:rsidRPr="003717E0" w:rsidRDefault="003E1866" w:rsidP="00031175">
      <w:pPr>
        <w:pStyle w:val="BodyText"/>
        <w:ind w:left="709"/>
        <w:jc w:val="both"/>
      </w:pPr>
      <w:r w:rsidRPr="003717E0">
        <w:t>When a teacher feels that a pay decision is incorrect or unjust, they may appeal against that decision, especially when th</w:t>
      </w:r>
      <w:r w:rsidR="00DF6749" w:rsidRPr="003717E0">
        <w:t>ere is new evidence to consider</w:t>
      </w:r>
      <w:r w:rsidR="00633433">
        <w:t>.</w:t>
      </w:r>
    </w:p>
    <w:p w14:paraId="3F1569A0" w14:textId="77777777" w:rsidR="003E1866" w:rsidRPr="003717E0" w:rsidRDefault="00DF6749" w:rsidP="00031175">
      <w:pPr>
        <w:pStyle w:val="BodyText"/>
        <w:ind w:left="709"/>
        <w:jc w:val="both"/>
      </w:pPr>
      <w:r w:rsidRPr="003717E0">
        <w:t>Teachers/</w:t>
      </w:r>
      <w:r w:rsidR="00354C77">
        <w:t>Headteachers</w:t>
      </w:r>
      <w:r w:rsidR="0076093C">
        <w:t>/</w:t>
      </w:r>
      <w:r w:rsidR="002A7B03">
        <w:t xml:space="preserve">Principals </w:t>
      </w:r>
      <w:r w:rsidR="003E1866" w:rsidRPr="003717E0">
        <w:t>should put their appeal in writing to either</w:t>
      </w:r>
      <w:r w:rsidRPr="003717E0">
        <w:t xml:space="preserve"> the </w:t>
      </w:r>
      <w:r w:rsidR="0076093C">
        <w:t>H</w:t>
      </w:r>
      <w:r w:rsidR="006D3C7A">
        <w:t>eadteacher</w:t>
      </w:r>
      <w:r w:rsidR="002E03C7">
        <w:rPr>
          <w:lang w:val="en-GB"/>
        </w:rPr>
        <w:t>/Principal</w:t>
      </w:r>
      <w:r w:rsidRPr="003717E0">
        <w:t xml:space="preserve"> or the </w:t>
      </w:r>
      <w:r w:rsidR="00DB55A3">
        <w:t>Governing Body</w:t>
      </w:r>
      <w:r w:rsidR="00653E29">
        <w:t>; the</w:t>
      </w:r>
      <w:r w:rsidR="003E1866" w:rsidRPr="003717E0">
        <w:t xml:space="preserve"> appeal should include </w:t>
      </w:r>
      <w:r w:rsidRPr="003717E0">
        <w:t>sufficient details of its basis</w:t>
      </w:r>
      <w:r w:rsidR="00633433">
        <w:t>.</w:t>
      </w:r>
    </w:p>
    <w:p w14:paraId="3381FB4A" w14:textId="77777777" w:rsidR="003E1866" w:rsidRPr="003717E0" w:rsidRDefault="003E1866" w:rsidP="00031175">
      <w:pPr>
        <w:pStyle w:val="BodyText"/>
        <w:ind w:left="709"/>
        <w:jc w:val="both"/>
      </w:pPr>
      <w:r w:rsidRPr="003717E0">
        <w:t>Appeals should be heard without unreasonable delay and at</w:t>
      </w:r>
      <w:r w:rsidR="00DF6749" w:rsidRPr="003717E0">
        <w:t xml:space="preserve"> an agreed date, time and place</w:t>
      </w:r>
      <w:r w:rsidR="00633433">
        <w:t>.</w:t>
      </w:r>
    </w:p>
    <w:p w14:paraId="1C920965" w14:textId="77777777" w:rsidR="00E9096B" w:rsidRPr="00725F77" w:rsidRDefault="003E1866" w:rsidP="00031175">
      <w:pPr>
        <w:pStyle w:val="BodyText"/>
        <w:ind w:left="709"/>
        <w:jc w:val="both"/>
      </w:pPr>
      <w:r w:rsidRPr="003717E0">
        <w:t>Employees have a statutory right to be accompanied at any stage of an appeal hearing by a companion who may be either a work colleague o</w:t>
      </w:r>
      <w:r w:rsidR="00DF6749" w:rsidRPr="003717E0">
        <w:t>r a trade union representative</w:t>
      </w:r>
      <w:r w:rsidR="00633433">
        <w:t>.</w:t>
      </w:r>
    </w:p>
    <w:p w14:paraId="297F346B" w14:textId="77777777" w:rsidR="003E1866" w:rsidRPr="003717E0" w:rsidRDefault="00DF6749" w:rsidP="00031175">
      <w:pPr>
        <w:pStyle w:val="BodyText"/>
        <w:ind w:left="709"/>
        <w:jc w:val="both"/>
        <w:rPr>
          <w:b/>
        </w:rPr>
      </w:pPr>
      <w:r w:rsidRPr="003717E0">
        <w:rPr>
          <w:b/>
        </w:rPr>
        <w:t>Appeal procedure steps: informal s</w:t>
      </w:r>
      <w:r w:rsidR="003E1866" w:rsidRPr="003717E0">
        <w:rPr>
          <w:b/>
        </w:rPr>
        <w:t>tage</w:t>
      </w:r>
    </w:p>
    <w:p w14:paraId="100AC6B7" w14:textId="77777777" w:rsidR="003E1866" w:rsidRPr="003717E0" w:rsidRDefault="003E1866" w:rsidP="00031175">
      <w:pPr>
        <w:pStyle w:val="BodyText"/>
        <w:ind w:left="709"/>
        <w:jc w:val="both"/>
      </w:pPr>
      <w:r w:rsidRPr="003717E0">
        <w:t>As part of the pay determinat</w:t>
      </w:r>
      <w:r w:rsidR="00DF6749" w:rsidRPr="003717E0">
        <w:t>ion process, the line manager (</w:t>
      </w:r>
      <w:r w:rsidRPr="003717E0">
        <w:t>the recommendation provider) will make a recom</w:t>
      </w:r>
      <w:r w:rsidR="00DF6749" w:rsidRPr="003717E0">
        <w:t xml:space="preserve">mendation to the </w:t>
      </w:r>
      <w:r w:rsidRPr="003717E0">
        <w:t>decision maker (the person/s or committee responsible for approving the pay recommendation) supported by relevant assessment evidence.</w:t>
      </w:r>
      <w:r w:rsidR="00C93C36" w:rsidRPr="003717E0">
        <w:t xml:space="preserve"> </w:t>
      </w:r>
      <w:r w:rsidRPr="003717E0">
        <w:t>O</w:t>
      </w:r>
      <w:r w:rsidR="004F26D8" w:rsidRPr="003717E0">
        <w:t xml:space="preserve">n determining a teacher’s pay, </w:t>
      </w:r>
      <w:r w:rsidRPr="003717E0">
        <w:t>the decision maker will write to the teacher advising them of the pay decision, the reasons for it and will, at the same time, confirm their right to appeal the decision to the decision maker.</w:t>
      </w:r>
      <w:r w:rsidR="00C93C36" w:rsidRPr="003717E0">
        <w:t xml:space="preserve"> </w:t>
      </w:r>
    </w:p>
    <w:p w14:paraId="087605CB" w14:textId="77777777" w:rsidR="003E1866" w:rsidRPr="003717E0" w:rsidRDefault="003E1866" w:rsidP="00031175">
      <w:pPr>
        <w:pStyle w:val="BodyText"/>
        <w:ind w:left="709"/>
        <w:jc w:val="both"/>
      </w:pPr>
      <w:r w:rsidRPr="003717E0">
        <w:t xml:space="preserve">If the teacher wishes to appeal the decision, </w:t>
      </w:r>
      <w:r w:rsidR="00A762FA">
        <w:t>it must be done</w:t>
      </w:r>
      <w:r w:rsidRPr="003717E0">
        <w:t xml:space="preserve"> in writing to the decision maker, normally with 10 school working days or within a mutually agreed alternative timescale.</w:t>
      </w:r>
      <w:r w:rsidR="00C93C36" w:rsidRPr="003717E0">
        <w:t xml:space="preserve"> </w:t>
      </w:r>
      <w:r w:rsidRPr="003717E0">
        <w:t>The appeal must include a statement, in sufficient detail, of the grounds of the appeal.</w:t>
      </w:r>
      <w:r w:rsidR="00C93C36" w:rsidRPr="003717E0">
        <w:t xml:space="preserve"> </w:t>
      </w:r>
      <w:r w:rsidRPr="003717E0">
        <w:t>In the event that an initial appeal is raised, the decision maker must then arrange to meet the teacher to discuss the appeal.</w:t>
      </w:r>
      <w:r w:rsidR="00C93C36" w:rsidRPr="003717E0">
        <w:t xml:space="preserve"> </w:t>
      </w:r>
      <w:r w:rsidRPr="003717E0">
        <w:t>The recommendation provider should also be invited to the meeting to clarify the basis for the original recommendation.</w:t>
      </w:r>
      <w:r w:rsidR="00C93C36" w:rsidRPr="003717E0">
        <w:t xml:space="preserve"> </w:t>
      </w:r>
    </w:p>
    <w:p w14:paraId="32C8EFC6" w14:textId="77777777" w:rsidR="003E1866" w:rsidRPr="003717E0" w:rsidRDefault="003E1866" w:rsidP="00031175">
      <w:pPr>
        <w:pStyle w:val="BodyText"/>
        <w:ind w:left="709"/>
        <w:jc w:val="both"/>
      </w:pPr>
      <w:r w:rsidRPr="003717E0">
        <w:t xml:space="preserve">The decision maker will reconsider the decision in private and write to notify </w:t>
      </w:r>
      <w:r w:rsidR="00234745">
        <w:t xml:space="preserve">the teacher </w:t>
      </w:r>
      <w:r w:rsidRPr="003717E0">
        <w:t>of the outcome of the review and of the te</w:t>
      </w:r>
      <w:r w:rsidR="004F26D8" w:rsidRPr="003717E0">
        <w:t xml:space="preserve">acher’s right of appeal to the </w:t>
      </w:r>
      <w:r w:rsidR="00DB55A3">
        <w:t>Governing Body</w:t>
      </w:r>
      <w:r w:rsidRPr="003717E0">
        <w:t>.</w:t>
      </w:r>
      <w:r w:rsidR="00C93C36" w:rsidRPr="003717E0">
        <w:t xml:space="preserve"> </w:t>
      </w:r>
      <w:r w:rsidRPr="003717E0">
        <w:t xml:space="preserve">If the </w:t>
      </w:r>
      <w:r w:rsidR="00234745">
        <w:t>teacher wishes to exercise the right of appeal, he/she</w:t>
      </w:r>
      <w:r w:rsidRPr="003717E0">
        <w:t xml:space="preserve"> </w:t>
      </w:r>
      <w:r w:rsidR="004F26D8" w:rsidRPr="003717E0">
        <w:t xml:space="preserve">must write to the clerk of the </w:t>
      </w:r>
      <w:r w:rsidR="00DB55A3">
        <w:t>Governing Body</w:t>
      </w:r>
      <w:r w:rsidRPr="003717E0">
        <w:t xml:space="preserve"> at the earliest opportunity and normally within 10 school working days, including a statement of the grounds of the appeal and sufficient details of the facts on which they will rely.</w:t>
      </w:r>
    </w:p>
    <w:p w14:paraId="61A34D27" w14:textId="77777777" w:rsidR="003E1866" w:rsidRPr="003717E0" w:rsidRDefault="004F26D8" w:rsidP="00031175">
      <w:pPr>
        <w:pStyle w:val="BodyText"/>
        <w:ind w:left="709"/>
        <w:jc w:val="both"/>
      </w:pPr>
      <w:r w:rsidRPr="003717E0">
        <w:t>This will invoke the formal stage of the appeal p</w:t>
      </w:r>
      <w:r w:rsidR="003E1866" w:rsidRPr="003717E0">
        <w:t>rocedure.</w:t>
      </w:r>
    </w:p>
    <w:p w14:paraId="50D3C348" w14:textId="77777777" w:rsidR="003E1866" w:rsidRPr="003717E0" w:rsidRDefault="004F26D8" w:rsidP="00031175">
      <w:pPr>
        <w:pStyle w:val="BodyText"/>
        <w:ind w:left="709"/>
        <w:jc w:val="both"/>
        <w:rPr>
          <w:b/>
        </w:rPr>
      </w:pPr>
      <w:r w:rsidRPr="003717E0">
        <w:rPr>
          <w:b/>
        </w:rPr>
        <w:t>Appeal procedure steps: formal s</w:t>
      </w:r>
      <w:r w:rsidR="003E1866" w:rsidRPr="003717E0">
        <w:rPr>
          <w:b/>
        </w:rPr>
        <w:t>tage</w:t>
      </w:r>
    </w:p>
    <w:p w14:paraId="66F7937F" w14:textId="77777777" w:rsidR="003E1866" w:rsidRPr="003717E0" w:rsidRDefault="003E1866" w:rsidP="00031175">
      <w:pPr>
        <w:pStyle w:val="BodyText"/>
        <w:ind w:left="709"/>
        <w:jc w:val="both"/>
      </w:pPr>
      <w:r w:rsidRPr="003717E0">
        <w:t xml:space="preserve">On receipt of the written appeal, the </w:t>
      </w:r>
      <w:r w:rsidR="004F26D8" w:rsidRPr="003717E0">
        <w:t>c</w:t>
      </w:r>
      <w:r w:rsidRPr="003717E0">
        <w:t xml:space="preserve">lerk to the </w:t>
      </w:r>
      <w:r w:rsidR="00DB55A3">
        <w:t>Governing Body</w:t>
      </w:r>
      <w:r w:rsidRPr="003717E0">
        <w:t xml:space="preserve"> will establish an </w:t>
      </w:r>
      <w:r w:rsidR="004F26D8" w:rsidRPr="003717E0">
        <w:t>a</w:t>
      </w:r>
      <w:r w:rsidRPr="003717E0">
        <w:t xml:space="preserve">ppeal </w:t>
      </w:r>
      <w:r w:rsidR="004F26D8" w:rsidRPr="003717E0">
        <w:t>c</w:t>
      </w:r>
      <w:r w:rsidRPr="003717E0">
        <w:t>ommittee that should consist of three governors, none of whom are employees in the school or have been previously involved in the relevant pay determination process</w:t>
      </w:r>
      <w:r w:rsidR="006F27DA">
        <w:rPr>
          <w:lang w:val="en-GB"/>
        </w:rPr>
        <w:t>.</w:t>
      </w:r>
      <w:r w:rsidRPr="003717E0">
        <w:t xml:space="preserve"> </w:t>
      </w:r>
      <w:r w:rsidR="006F27DA">
        <w:rPr>
          <w:lang w:val="en-GB"/>
        </w:rPr>
        <w:t xml:space="preserve">A </w:t>
      </w:r>
      <w:r w:rsidRPr="003717E0">
        <w:t xml:space="preserve">meeting of the </w:t>
      </w:r>
      <w:r w:rsidR="004F26D8" w:rsidRPr="003717E0">
        <w:t>a</w:t>
      </w:r>
      <w:r w:rsidRPr="003717E0">
        <w:t xml:space="preserve">ppeal </w:t>
      </w:r>
      <w:r w:rsidR="004F26D8" w:rsidRPr="003717E0">
        <w:t>c</w:t>
      </w:r>
      <w:r w:rsidRPr="003717E0">
        <w:t>ommittee</w:t>
      </w:r>
      <w:r w:rsidR="006F27DA">
        <w:rPr>
          <w:lang w:val="en-GB"/>
        </w:rPr>
        <w:t xml:space="preserve"> should be convened</w:t>
      </w:r>
      <w:r w:rsidRPr="003717E0">
        <w:t xml:space="preserve"> at the earliest opportunity and no later than 20 school working days of the date on which the written appeal was received.</w:t>
      </w:r>
      <w:r w:rsidR="00C93C36" w:rsidRPr="003717E0">
        <w:t xml:space="preserve"> </w:t>
      </w:r>
      <w:r w:rsidR="004F26D8" w:rsidRPr="003717E0">
        <w:t xml:space="preserve">Both </w:t>
      </w:r>
      <w:r w:rsidRPr="003717E0">
        <w:t>th</w:t>
      </w:r>
      <w:r w:rsidR="004F26D8" w:rsidRPr="003717E0">
        <w:t xml:space="preserve">e recommendation provider and </w:t>
      </w:r>
      <w:r w:rsidRPr="003717E0">
        <w:t>the decision maker will be required to attend the meeting.</w:t>
      </w:r>
    </w:p>
    <w:p w14:paraId="42E25005" w14:textId="77777777" w:rsidR="003E1866" w:rsidRPr="003717E0" w:rsidRDefault="003E1866" w:rsidP="00031175">
      <w:pPr>
        <w:pStyle w:val="BodyText"/>
        <w:ind w:left="709"/>
        <w:jc w:val="both"/>
      </w:pPr>
      <w:r w:rsidRPr="003717E0">
        <w:t xml:space="preserve">The </w:t>
      </w:r>
      <w:r w:rsidR="004F26D8" w:rsidRPr="003717E0">
        <w:t>chair of the ap</w:t>
      </w:r>
      <w:r w:rsidRPr="003717E0">
        <w:t xml:space="preserve">peal </w:t>
      </w:r>
      <w:r w:rsidR="004F26D8" w:rsidRPr="003717E0">
        <w:t>c</w:t>
      </w:r>
      <w:r w:rsidRPr="003717E0">
        <w:t>ommittee will invite the employee to set out their case.</w:t>
      </w:r>
      <w:r w:rsidR="002A7B03">
        <w:t xml:space="preserve">  </w:t>
      </w:r>
      <w:r w:rsidR="005D1BDE">
        <w:t>The employee should be reminded of their right to be accompanied by a work colleague or trade union representative.</w:t>
      </w:r>
      <w:r w:rsidR="005D1BDE" w:rsidRPr="003717E0">
        <w:t xml:space="preserve"> </w:t>
      </w:r>
      <w:r w:rsidR="004F26D8" w:rsidRPr="003717E0">
        <w:t xml:space="preserve">Both </w:t>
      </w:r>
      <w:r w:rsidRPr="003717E0">
        <w:t>the recommendation maker and the decision maker will also be asked to take the committee through the procedures that were observed in their part of the pay policy determination process.</w:t>
      </w:r>
    </w:p>
    <w:p w14:paraId="7F24A455" w14:textId="77777777" w:rsidR="003E1866" w:rsidRPr="003717E0" w:rsidRDefault="003E1866" w:rsidP="00031175">
      <w:pPr>
        <w:pStyle w:val="BodyText"/>
        <w:ind w:left="709"/>
        <w:jc w:val="both"/>
      </w:pPr>
      <w:r w:rsidRPr="003717E0">
        <w:t xml:space="preserve">Following the conclusion of representations by all relevant parties, the </w:t>
      </w:r>
      <w:r w:rsidR="004F26D8" w:rsidRPr="003717E0">
        <w:t>appeal c</w:t>
      </w:r>
      <w:r w:rsidRPr="003717E0">
        <w:t>ommittee will consider all the evidence in private and reach a decision.</w:t>
      </w:r>
      <w:r w:rsidR="00C93C36" w:rsidRPr="003717E0">
        <w:t xml:space="preserve"> </w:t>
      </w:r>
      <w:r w:rsidR="004F26D8" w:rsidRPr="003717E0">
        <w:t>The appeal c</w:t>
      </w:r>
      <w:r w:rsidRPr="003717E0">
        <w:t>ommittee will write to the teacher notifying them of their decision and the reasons for it.</w:t>
      </w:r>
      <w:r w:rsidR="00C93C36" w:rsidRPr="003717E0">
        <w:t xml:space="preserve"> </w:t>
      </w:r>
      <w:r w:rsidRPr="003717E0">
        <w:t>Other attendees at the meeting will also be notified of the decision.</w:t>
      </w:r>
      <w:r w:rsidR="00C93C36" w:rsidRPr="003717E0">
        <w:t xml:space="preserve"> </w:t>
      </w:r>
      <w:r w:rsidRPr="003717E0">
        <w:t xml:space="preserve">The decision of the </w:t>
      </w:r>
      <w:r w:rsidR="004F26D8" w:rsidRPr="003717E0">
        <w:t>appeal c</w:t>
      </w:r>
      <w:r w:rsidRPr="003717E0">
        <w:t>ommittee is final.</w:t>
      </w:r>
    </w:p>
    <w:p w14:paraId="3BC14CE3" w14:textId="77777777" w:rsidR="003E1866" w:rsidRPr="003717E0" w:rsidRDefault="004F26D8" w:rsidP="00031175">
      <w:pPr>
        <w:pStyle w:val="BodyText"/>
        <w:ind w:left="709"/>
        <w:jc w:val="both"/>
        <w:rPr>
          <w:b/>
        </w:rPr>
      </w:pPr>
      <w:r w:rsidRPr="003717E0">
        <w:rPr>
          <w:b/>
        </w:rPr>
        <w:t>The modified p</w:t>
      </w:r>
      <w:r w:rsidR="003E1866" w:rsidRPr="003717E0">
        <w:rPr>
          <w:b/>
        </w:rPr>
        <w:t>rocedure</w:t>
      </w:r>
    </w:p>
    <w:p w14:paraId="01AF6B9F" w14:textId="77777777" w:rsidR="003E1866" w:rsidRPr="003717E0" w:rsidRDefault="003E1866" w:rsidP="00031175">
      <w:pPr>
        <w:pStyle w:val="BodyText"/>
        <w:ind w:left="709"/>
        <w:jc w:val="both"/>
      </w:pPr>
      <w:r w:rsidRPr="003717E0">
        <w:t>There will be no entitlement to invoke the appeal procedure in relation to a pay decision if the teacher has left the employment of the school</w:t>
      </w:r>
      <w:r w:rsidR="00B618B5">
        <w:rPr>
          <w:lang w:val="en-US"/>
        </w:rPr>
        <w:t>/academy</w:t>
      </w:r>
      <w:r w:rsidRPr="003717E0">
        <w:t>.</w:t>
      </w:r>
    </w:p>
    <w:p w14:paraId="41C06D5B" w14:textId="77777777" w:rsidR="003E1866" w:rsidRPr="003717E0" w:rsidRDefault="003E1866" w:rsidP="00031175">
      <w:pPr>
        <w:pStyle w:val="BodyText"/>
        <w:ind w:left="709"/>
        <w:jc w:val="both"/>
      </w:pPr>
      <w:r w:rsidRPr="003717E0">
        <w:t>Where a teacher has, whilst employed at the schoo</w:t>
      </w:r>
      <w:r w:rsidR="00B618B5">
        <w:rPr>
          <w:lang w:val="en-US"/>
        </w:rPr>
        <w:t>l/academy</w:t>
      </w:r>
      <w:r w:rsidRPr="003717E0">
        <w:t>, lodged an appeal against a pay decision but has then subsequently</w:t>
      </w:r>
      <w:r w:rsidR="00B618B5">
        <w:t xml:space="preserve"> left the</w:t>
      </w:r>
      <w:r w:rsidRPr="003717E0">
        <w:t xml:space="preserve"> employment before any appeal hearing is held, the following steps will be observed:</w:t>
      </w:r>
    </w:p>
    <w:p w14:paraId="0E30178D" w14:textId="77777777" w:rsidR="003E1866" w:rsidRPr="003717E0" w:rsidRDefault="003E1866" w:rsidP="00031175">
      <w:pPr>
        <w:pStyle w:val="BodyText"/>
        <w:numPr>
          <w:ilvl w:val="0"/>
          <w:numId w:val="14"/>
        </w:numPr>
        <w:ind w:left="709" w:hanging="709"/>
        <w:jc w:val="both"/>
      </w:pPr>
      <w:r w:rsidRPr="003717E0">
        <w:t>The teacher must have set out det</w:t>
      </w:r>
      <w:r w:rsidR="004F26D8" w:rsidRPr="003717E0">
        <w:t>ails of their appeal in writing</w:t>
      </w:r>
      <w:r w:rsidR="00112887">
        <w:t>;</w:t>
      </w:r>
    </w:p>
    <w:p w14:paraId="66043E62" w14:textId="77777777" w:rsidR="003E1866" w:rsidRPr="003717E0" w:rsidRDefault="003E1866" w:rsidP="00031175">
      <w:pPr>
        <w:pStyle w:val="BodyText"/>
        <w:numPr>
          <w:ilvl w:val="0"/>
          <w:numId w:val="14"/>
        </w:numPr>
        <w:ind w:left="709" w:hanging="709"/>
        <w:jc w:val="both"/>
      </w:pPr>
      <w:r w:rsidRPr="003717E0">
        <w:t xml:space="preserve">The teacher must have sent a copy of their appeal to </w:t>
      </w:r>
      <w:r w:rsidR="004F26D8" w:rsidRPr="003717E0">
        <w:t xml:space="preserve">the chair of the </w:t>
      </w:r>
      <w:r w:rsidR="00DB55A3">
        <w:t>Governing Body</w:t>
      </w:r>
      <w:r w:rsidR="00112887">
        <w:t>;</w:t>
      </w:r>
    </w:p>
    <w:p w14:paraId="4BDA1E5A" w14:textId="77777777" w:rsidR="00A44A9B" w:rsidRPr="003717E0" w:rsidRDefault="003E1866" w:rsidP="00031175">
      <w:pPr>
        <w:pStyle w:val="BodyText"/>
        <w:numPr>
          <w:ilvl w:val="0"/>
          <w:numId w:val="14"/>
        </w:numPr>
        <w:ind w:left="709" w:hanging="709"/>
        <w:jc w:val="both"/>
      </w:pPr>
      <w:r w:rsidRPr="003717E0">
        <w:t xml:space="preserve">The </w:t>
      </w:r>
      <w:r w:rsidR="004F26D8" w:rsidRPr="003717E0">
        <w:t>c</w:t>
      </w:r>
      <w:r w:rsidRPr="003717E0">
        <w:t xml:space="preserve">hair of the </w:t>
      </w:r>
      <w:r w:rsidR="00DB55A3">
        <w:t>Governing Body</w:t>
      </w:r>
      <w:r w:rsidRPr="003717E0">
        <w:t xml:space="preserve"> will consult with relevant school</w:t>
      </w:r>
      <w:r w:rsidR="00B618B5">
        <w:rPr>
          <w:lang w:val="en-US"/>
        </w:rPr>
        <w:t>/academy</w:t>
      </w:r>
      <w:r w:rsidRPr="003717E0">
        <w:t xml:space="preserve"> personnel and provide the teacher with an appropriate written response on behalf of the school</w:t>
      </w:r>
      <w:r w:rsidR="00B618B5">
        <w:rPr>
          <w:lang w:val="en-US"/>
        </w:rPr>
        <w:t>/academy</w:t>
      </w:r>
      <w:r w:rsidR="00112887">
        <w:t>.</w:t>
      </w:r>
    </w:p>
    <w:p w14:paraId="09CB39FE" w14:textId="77777777" w:rsidR="00725F77" w:rsidRDefault="00725F77" w:rsidP="00031175">
      <w:pPr>
        <w:pStyle w:val="BodyText"/>
        <w:ind w:left="709" w:hanging="709"/>
        <w:jc w:val="both"/>
        <w:rPr>
          <w:b/>
        </w:rPr>
      </w:pPr>
      <w:bookmarkStart w:id="8" w:name="_Toc391989887"/>
    </w:p>
    <w:p w14:paraId="547C69D6" w14:textId="77777777" w:rsidR="000C0BC1" w:rsidRDefault="000C0BC1" w:rsidP="00031175">
      <w:pPr>
        <w:pStyle w:val="BodyText"/>
        <w:ind w:left="709" w:hanging="709"/>
        <w:jc w:val="both"/>
        <w:rPr>
          <w:b/>
        </w:rPr>
      </w:pPr>
    </w:p>
    <w:p w14:paraId="43F52928" w14:textId="77777777" w:rsidR="00383B8A" w:rsidRDefault="00383B8A" w:rsidP="00031175">
      <w:pPr>
        <w:pStyle w:val="BodyText"/>
        <w:ind w:left="709" w:hanging="709"/>
        <w:jc w:val="both"/>
        <w:rPr>
          <w:b/>
        </w:rPr>
      </w:pPr>
    </w:p>
    <w:p w14:paraId="2F38CB62" w14:textId="77777777" w:rsidR="003778E8" w:rsidRDefault="003778E8" w:rsidP="00031175">
      <w:pPr>
        <w:pStyle w:val="BodyText"/>
        <w:ind w:left="709" w:hanging="709"/>
        <w:jc w:val="both"/>
        <w:rPr>
          <w:b/>
        </w:rPr>
      </w:pPr>
    </w:p>
    <w:p w14:paraId="30DF3F00" w14:textId="77777777" w:rsidR="00383B8A" w:rsidRDefault="00383B8A" w:rsidP="00031175">
      <w:pPr>
        <w:pStyle w:val="BodyText"/>
        <w:ind w:left="709" w:hanging="709"/>
        <w:jc w:val="both"/>
        <w:rPr>
          <w:b/>
        </w:rPr>
      </w:pPr>
    </w:p>
    <w:p w14:paraId="7F80B904" w14:textId="77777777" w:rsidR="000C0BC1" w:rsidRDefault="000C0BC1" w:rsidP="00031175">
      <w:pPr>
        <w:pStyle w:val="BodyText"/>
        <w:ind w:left="709" w:hanging="709"/>
        <w:jc w:val="both"/>
        <w:rPr>
          <w:b/>
        </w:rPr>
      </w:pPr>
    </w:p>
    <w:p w14:paraId="0846BC60" w14:textId="77777777" w:rsidR="006E76DD" w:rsidRPr="003717E0" w:rsidRDefault="006E76DD" w:rsidP="00031175">
      <w:pPr>
        <w:pStyle w:val="BodyText"/>
        <w:ind w:left="709" w:hanging="709"/>
        <w:jc w:val="both"/>
        <w:rPr>
          <w:b/>
        </w:rPr>
      </w:pPr>
      <w:r w:rsidRPr="003717E0">
        <w:rPr>
          <w:b/>
        </w:rPr>
        <w:t>Pay Hearings and Appeals Procedure</w:t>
      </w:r>
      <w:bookmarkEnd w:id="8"/>
    </w:p>
    <w:p w14:paraId="1CB57456" w14:textId="77777777" w:rsidR="006E76DD" w:rsidRPr="003717E0" w:rsidRDefault="0013195A" w:rsidP="00031175">
      <w:pPr>
        <w:pStyle w:val="BodyText"/>
        <w:ind w:left="709" w:hanging="709"/>
        <w:jc w:val="both"/>
      </w:pPr>
      <w:r>
        <w:rPr>
          <w:noProof/>
          <w:lang w:val="en-GB" w:eastAsia="en-GB"/>
        </w:rPr>
        <mc:AlternateContent>
          <mc:Choice Requires="wpg">
            <w:drawing>
              <wp:anchor distT="0" distB="0" distL="114300" distR="114300" simplePos="0" relativeHeight="251656704" behindDoc="0" locked="0" layoutInCell="1" allowOverlap="1" wp14:anchorId="79087926" wp14:editId="551C8DFB">
                <wp:simplePos x="0" y="0"/>
                <wp:positionH relativeFrom="column">
                  <wp:posOffset>1237615</wp:posOffset>
                </wp:positionH>
                <wp:positionV relativeFrom="paragraph">
                  <wp:posOffset>95885</wp:posOffset>
                </wp:positionV>
                <wp:extent cx="2600325" cy="5467350"/>
                <wp:effectExtent l="5080" t="8890" r="13970" b="1016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0325" cy="5467350"/>
                          <a:chOff x="2514" y="1919"/>
                          <a:chExt cx="5460" cy="11481"/>
                        </a:xfrm>
                      </wpg:grpSpPr>
                      <wps:wsp>
                        <wps:cNvPr id="3" name="Text Box 3"/>
                        <wps:cNvSpPr txBox="1">
                          <a:spLocks noChangeArrowheads="1"/>
                        </wps:cNvSpPr>
                        <wps:spPr bwMode="auto">
                          <a:xfrm>
                            <a:off x="2574" y="1919"/>
                            <a:ext cx="5400" cy="1082"/>
                          </a:xfrm>
                          <a:prstGeom prst="rect">
                            <a:avLst/>
                          </a:prstGeom>
                          <a:solidFill>
                            <a:srgbClr val="FFFFFF"/>
                          </a:solidFill>
                          <a:ln w="9525">
                            <a:solidFill>
                              <a:srgbClr val="000000"/>
                            </a:solidFill>
                            <a:miter lim="800000"/>
                            <a:headEnd/>
                            <a:tailEnd/>
                          </a:ln>
                        </wps:spPr>
                        <wps:txbx>
                          <w:txbxContent>
                            <w:p w14:paraId="3DD80A9C" w14:textId="77777777" w:rsidR="00F63690" w:rsidRDefault="00F63690" w:rsidP="006E76DD">
                              <w:pPr>
                                <w:jc w:val="center"/>
                                <w:rPr>
                                  <w:rFonts w:cs="Arial"/>
                                  <w:sz w:val="20"/>
                                </w:rPr>
                              </w:pPr>
                              <w:r>
                                <w:rPr>
                                  <w:rFonts w:cs="Arial"/>
                                  <w:sz w:val="20"/>
                                </w:rPr>
                                <w:t>Reviewer makes pay recommendation and advises teacher in writing.  Teacher has opportunity to discuss with reviewer prior to appraisal report being finished</w:t>
                              </w:r>
                            </w:p>
                          </w:txbxContent>
                        </wps:txbx>
                        <wps:bodyPr rot="0" vert="horz" wrap="square" lIns="91440" tIns="45720" rIns="91440" bIns="45720" anchor="t" anchorCtr="0" upright="1">
                          <a:noAutofit/>
                        </wps:bodyPr>
                      </wps:wsp>
                      <wps:wsp>
                        <wps:cNvPr id="4" name="Text Box 4"/>
                        <wps:cNvSpPr txBox="1">
                          <a:spLocks noChangeArrowheads="1"/>
                        </wps:cNvSpPr>
                        <wps:spPr bwMode="auto">
                          <a:xfrm flipV="1">
                            <a:off x="2574" y="3940"/>
                            <a:ext cx="5400" cy="1080"/>
                          </a:xfrm>
                          <a:prstGeom prst="rect">
                            <a:avLst/>
                          </a:prstGeom>
                          <a:solidFill>
                            <a:srgbClr val="FFFFFF"/>
                          </a:solidFill>
                          <a:ln w="9525">
                            <a:solidFill>
                              <a:srgbClr val="000000"/>
                            </a:solidFill>
                            <a:miter lim="800000"/>
                            <a:headEnd/>
                            <a:tailEnd/>
                          </a:ln>
                        </wps:spPr>
                        <wps:txbx>
                          <w:txbxContent>
                            <w:p w14:paraId="5B324768" w14:textId="77777777" w:rsidR="00F63690" w:rsidRPr="00847F3A" w:rsidRDefault="00F63690" w:rsidP="00847F3A">
                              <w:pPr>
                                <w:rPr>
                                  <w:rFonts w:cs="Arial"/>
                                  <w:sz w:val="20"/>
                                  <w:szCs w:val="20"/>
                                </w:rPr>
                              </w:pPr>
                              <w:r w:rsidRPr="00847F3A">
                                <w:rPr>
                                  <w:rFonts w:cs="Arial"/>
                                  <w:sz w:val="20"/>
                                  <w:szCs w:val="20"/>
                                </w:rPr>
                                <w:t xml:space="preserve">Report goes to decision maker (pay committee) teacher advised of decision in writing if wish to appeal, write to decision maker (pay committee) within 10 working days </w:t>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2574" y="5958"/>
                            <a:ext cx="5400" cy="1995"/>
                          </a:xfrm>
                          <a:prstGeom prst="rect">
                            <a:avLst/>
                          </a:prstGeom>
                          <a:solidFill>
                            <a:srgbClr val="FFFFFF"/>
                          </a:solidFill>
                          <a:ln w="9525">
                            <a:solidFill>
                              <a:srgbClr val="000000"/>
                            </a:solidFill>
                            <a:miter lim="800000"/>
                            <a:headEnd/>
                            <a:tailEnd/>
                          </a:ln>
                        </wps:spPr>
                        <wps:txbx>
                          <w:txbxContent>
                            <w:p w14:paraId="63302562" w14:textId="77777777" w:rsidR="00F63690" w:rsidRPr="005A0BDE" w:rsidRDefault="00F63690" w:rsidP="00847F3A">
                              <w:pPr>
                                <w:jc w:val="center"/>
                                <w:rPr>
                                  <w:rFonts w:cs="Arial"/>
                                  <w:sz w:val="20"/>
                                  <w:szCs w:val="20"/>
                                </w:rPr>
                              </w:pPr>
                              <w:r w:rsidRPr="005A0BDE">
                                <w:rPr>
                                  <w:rFonts w:cs="Arial"/>
                                  <w:sz w:val="20"/>
                                  <w:szCs w:val="20"/>
                                </w:rPr>
                                <w:t>Informal Stage</w:t>
                              </w:r>
                            </w:p>
                            <w:p w14:paraId="49170A66" w14:textId="77777777" w:rsidR="00F63690" w:rsidRPr="005A0BDE" w:rsidRDefault="00F63690" w:rsidP="00847F3A">
                              <w:pPr>
                                <w:jc w:val="center"/>
                                <w:rPr>
                                  <w:rFonts w:cs="Arial"/>
                                  <w:sz w:val="20"/>
                                  <w:szCs w:val="20"/>
                                </w:rPr>
                              </w:pPr>
                              <w:r w:rsidRPr="005A0BDE">
                                <w:rPr>
                                  <w:rFonts w:cs="Arial"/>
                                  <w:sz w:val="20"/>
                                  <w:szCs w:val="20"/>
                                </w:rPr>
                                <w:t>Decision maker (pay committee) meets with teacher and reviewer to discuss, consider decision, outcome is confirmed in writing.  If teacher is not satisfied with the outcome they can appeal within 10 days</w:t>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2554" y="8670"/>
                            <a:ext cx="5400" cy="2390"/>
                          </a:xfrm>
                          <a:prstGeom prst="rect">
                            <a:avLst/>
                          </a:prstGeom>
                          <a:solidFill>
                            <a:srgbClr val="FFFFFF"/>
                          </a:solidFill>
                          <a:ln w="9525">
                            <a:solidFill>
                              <a:srgbClr val="000000"/>
                            </a:solidFill>
                            <a:miter lim="800000"/>
                            <a:headEnd/>
                            <a:tailEnd/>
                          </a:ln>
                        </wps:spPr>
                        <wps:txbx>
                          <w:txbxContent>
                            <w:p w14:paraId="7FA9B74E" w14:textId="77777777" w:rsidR="00F63690" w:rsidRDefault="00F63690" w:rsidP="006E76DD">
                              <w:pPr>
                                <w:jc w:val="center"/>
                                <w:rPr>
                                  <w:rFonts w:cs="Arial"/>
                                  <w:sz w:val="20"/>
                                  <w:szCs w:val="20"/>
                                </w:rPr>
                              </w:pPr>
                              <w:r>
                                <w:rPr>
                                  <w:rFonts w:cs="Arial"/>
                                  <w:sz w:val="20"/>
                                  <w:szCs w:val="20"/>
                                </w:rPr>
                                <w:t>Formal Appeal with Appeals Committee</w:t>
                              </w:r>
                            </w:p>
                            <w:p w14:paraId="2CEA22FF" w14:textId="77777777" w:rsidR="00F63690" w:rsidRDefault="00F63690" w:rsidP="006E76DD">
                              <w:pPr>
                                <w:jc w:val="center"/>
                                <w:rPr>
                                  <w:rFonts w:cs="Arial"/>
                                  <w:sz w:val="20"/>
                                  <w:szCs w:val="20"/>
                                </w:rPr>
                              </w:pPr>
                              <w:r>
                                <w:rPr>
                                  <w:rFonts w:cs="Arial"/>
                                  <w:sz w:val="20"/>
                                  <w:szCs w:val="20"/>
                                </w:rPr>
                                <w:t>Hearing normally within 20 working days of receipt of appeal notification</w:t>
                              </w:r>
                            </w:p>
                            <w:p w14:paraId="2D4D6DA0" w14:textId="77777777" w:rsidR="00F63690" w:rsidRDefault="00F63690" w:rsidP="006E76DD">
                              <w:pPr>
                                <w:jc w:val="center"/>
                                <w:rPr>
                                  <w:rFonts w:cs="Arial"/>
                                  <w:sz w:val="20"/>
                                  <w:szCs w:val="20"/>
                                </w:rPr>
                              </w:pPr>
                              <w:r>
                                <w:rPr>
                                  <w:rFonts w:cs="Arial"/>
                                  <w:sz w:val="20"/>
                                  <w:szCs w:val="20"/>
                                </w:rPr>
                                <w:t>Both parties explain their case, they must have opportunity to make representation in person.</w:t>
                              </w:r>
                            </w:p>
                            <w:p w14:paraId="0E735690" w14:textId="77777777" w:rsidR="00F63690" w:rsidRDefault="00F63690" w:rsidP="006E76DD">
                              <w:pPr>
                                <w:jc w:val="center"/>
                                <w:rPr>
                                  <w:rFonts w:cs="Arial"/>
                                  <w:sz w:val="20"/>
                                  <w:szCs w:val="20"/>
                                </w:rPr>
                              </w:pPr>
                              <w:r>
                                <w:rPr>
                                  <w:rFonts w:cs="Arial"/>
                                  <w:sz w:val="20"/>
                                  <w:szCs w:val="20"/>
                                </w:rPr>
                                <w:t>Employee may be accompanied by work colleague or trade union representative</w:t>
                              </w:r>
                            </w:p>
                          </w:txbxContent>
                        </wps:txbx>
                        <wps:bodyPr rot="0" vert="horz" wrap="square" lIns="91440" tIns="45720" rIns="91440" bIns="45720" anchor="t" anchorCtr="0" upright="1">
                          <a:noAutofit/>
                        </wps:bodyPr>
                      </wps:wsp>
                      <wps:wsp>
                        <wps:cNvPr id="7" name="Text Box 7"/>
                        <wps:cNvSpPr txBox="1">
                          <a:spLocks noChangeArrowheads="1"/>
                        </wps:cNvSpPr>
                        <wps:spPr bwMode="auto">
                          <a:xfrm flipV="1">
                            <a:off x="2514" y="11929"/>
                            <a:ext cx="5400" cy="1471"/>
                          </a:xfrm>
                          <a:prstGeom prst="rect">
                            <a:avLst/>
                          </a:prstGeom>
                          <a:solidFill>
                            <a:srgbClr val="FFFFFF"/>
                          </a:solidFill>
                          <a:ln w="9525">
                            <a:solidFill>
                              <a:srgbClr val="000000"/>
                            </a:solidFill>
                            <a:miter lim="800000"/>
                            <a:headEnd/>
                            <a:tailEnd/>
                          </a:ln>
                        </wps:spPr>
                        <wps:txbx>
                          <w:txbxContent>
                            <w:p w14:paraId="38F2C880" w14:textId="77777777" w:rsidR="00F63690" w:rsidRDefault="00F63690" w:rsidP="006E76DD">
                              <w:pPr>
                                <w:jc w:val="center"/>
                                <w:rPr>
                                  <w:rFonts w:cs="Arial"/>
                                  <w:sz w:val="20"/>
                                </w:rPr>
                              </w:pPr>
                              <w:r>
                                <w:rPr>
                                  <w:rFonts w:cs="Arial"/>
                                  <w:sz w:val="20"/>
                                </w:rPr>
                                <w:t>Following the appeal the decision must be confirmed in writing.</w:t>
                              </w:r>
                            </w:p>
                            <w:p w14:paraId="5502A7F2" w14:textId="77777777" w:rsidR="00F63690" w:rsidRDefault="00F63690" w:rsidP="006E76DD">
                              <w:pPr>
                                <w:jc w:val="center"/>
                                <w:rPr>
                                  <w:rFonts w:cs="Arial"/>
                                  <w:sz w:val="20"/>
                                </w:rPr>
                              </w:pPr>
                              <w:r>
                                <w:rPr>
                                  <w:rFonts w:cs="Arial"/>
                                  <w:sz w:val="20"/>
                                </w:rPr>
                                <w:t>Where rejected the evidence considered and the reasons for reaching the decision should be noted</w:t>
                              </w:r>
                            </w:p>
                          </w:txbxContent>
                        </wps:txbx>
                        <wps:bodyPr rot="0" vert="horz" wrap="square" lIns="91440" tIns="45720" rIns="91440" bIns="45720" anchor="t" anchorCtr="0" upright="1">
                          <a:noAutofit/>
                        </wps:bodyPr>
                      </wps:wsp>
                      <wps:wsp>
                        <wps:cNvPr id="8" name="Line 8"/>
                        <wps:cNvCnPr>
                          <a:cxnSpLocks noChangeShapeType="1"/>
                        </wps:cNvCnPr>
                        <wps:spPr bwMode="auto">
                          <a:xfrm>
                            <a:off x="5274" y="3190"/>
                            <a:ext cx="0" cy="540"/>
                          </a:xfrm>
                          <a:prstGeom prst="line">
                            <a:avLst/>
                          </a:prstGeom>
                          <a:noFill/>
                          <a:ln w="38100">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5274" y="5178"/>
                            <a:ext cx="0" cy="540"/>
                          </a:xfrm>
                          <a:prstGeom prst="line">
                            <a:avLst/>
                          </a:prstGeom>
                          <a:noFill/>
                          <a:ln w="38100">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5274" y="8066"/>
                            <a:ext cx="0" cy="540"/>
                          </a:xfrm>
                          <a:prstGeom prst="line">
                            <a:avLst/>
                          </a:prstGeom>
                          <a:noFill/>
                          <a:ln w="38100">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5274" y="11229"/>
                            <a:ext cx="0" cy="540"/>
                          </a:xfrm>
                          <a:prstGeom prst="line">
                            <a:avLst/>
                          </a:prstGeom>
                          <a:noFill/>
                          <a:ln w="38100">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group w14:anchorId="09A5D2F7" id="Group 2" o:spid="_x0000_s1027" style="position:absolute;left:0;text-align:left;margin-left:97.45pt;margin-top:7.55pt;width:204.75pt;height:430.5pt;z-index:251656704" coordorigin="2514,1919" coordsize="5460,11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">
                <v:shape id="Text Box 3" o:spid="_x0000_s1028" type="#_x0000_t202" style="position:absolute;left:2574;top:1919;width:5400;height:1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F63690" w:rsidRDefault="00F63690" w:rsidP="006E76DD">
                        <w:pPr>
                          <w:jc w:val="center"/>
                          <w:rPr>
                            <w:rFonts w:cs="Arial"/>
                            <w:sz w:val="20"/>
                          </w:rPr>
                        </w:pPr>
                        <w:r>
                          <w:rPr>
                            <w:rFonts w:cs="Arial"/>
                            <w:sz w:val="20"/>
                          </w:rPr>
                          <w:t>Reviewer makes pay recommendation and advises teacher in writing.  Teacher has opportunity to discuss with reviewer prior to appraisal report being finished</w:t>
                        </w:r>
                      </w:p>
                    </w:txbxContent>
                  </v:textbox>
                </v:shape>
                <v:shape id="Text Box 4" o:spid="_x0000_s1029" type="#_x0000_t202" style="position:absolute;left:2574;top:3940;width:5400;height:10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">
                  <v:textbox>
                    <w:txbxContent>
                      <w:p w:rsidR="00F63690" w:rsidRPr="00847F3A" w:rsidRDefault="00F63690" w:rsidP="00847F3A">
                        <w:pPr>
                          <w:rPr>
                            <w:rFonts w:cs="Arial"/>
                            <w:sz w:val="20"/>
                            <w:szCs w:val="20"/>
                          </w:rPr>
                        </w:pPr>
                        <w:r w:rsidRPr="00847F3A">
                          <w:rPr>
                            <w:rFonts w:cs="Arial"/>
                            <w:sz w:val="20"/>
                            <w:szCs w:val="20"/>
                          </w:rPr>
                          <w:t xml:space="preserve">Report goes to decision maker (pay committee) teacher advised of decision in writing if wish to appeal, write to decision maker (pay committee) within 10 working days </w:t>
                        </w:r>
                      </w:p>
                    </w:txbxContent>
                  </v:textbox>
                </v:shape>
                <v:shape id="Text Box 5" o:spid="_x0000_s1030" type="#_x0000_t202" style="position:absolute;left:2574;top:5958;width:5400;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F63690" w:rsidRPr="005A0BDE" w:rsidRDefault="00F63690" w:rsidP="00847F3A">
                        <w:pPr>
                          <w:jc w:val="center"/>
                          <w:rPr>
                            <w:rFonts w:cs="Arial"/>
                            <w:sz w:val="20"/>
                            <w:szCs w:val="20"/>
                          </w:rPr>
                        </w:pPr>
                        <w:r w:rsidRPr="005A0BDE">
                          <w:rPr>
                            <w:rFonts w:cs="Arial"/>
                            <w:sz w:val="20"/>
                            <w:szCs w:val="20"/>
                          </w:rPr>
                          <w:t>Informal Stage</w:t>
                        </w:r>
                      </w:p>
                      <w:p w:rsidR="00F63690" w:rsidRPr="005A0BDE" w:rsidRDefault="00F63690" w:rsidP="00847F3A">
                        <w:pPr>
                          <w:jc w:val="center"/>
                          <w:rPr>
                            <w:rFonts w:cs="Arial"/>
                            <w:sz w:val="20"/>
                            <w:szCs w:val="20"/>
                          </w:rPr>
                        </w:pPr>
                        <w:r w:rsidRPr="005A0BDE">
                          <w:rPr>
                            <w:rFonts w:cs="Arial"/>
                            <w:sz w:val="20"/>
                            <w:szCs w:val="20"/>
                          </w:rPr>
                          <w:t>Decision maker (pay committee) meets with teacher and reviewer to discuss, consider decision, outcome is confirmed in writing.  If teacher is not satisfied with the outcome they can appeal within 10 days</w:t>
                        </w:r>
                      </w:p>
                    </w:txbxContent>
                  </v:textbox>
                </v:shape>
                <v:shape id="Text Box 6" o:spid="_x0000_s1031" type="#_x0000_t202" style="position:absolute;left:2554;top:8670;width:5400;height:2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F63690" w:rsidRDefault="00F63690" w:rsidP="006E76DD">
                        <w:pPr>
                          <w:jc w:val="center"/>
                          <w:rPr>
                            <w:rFonts w:cs="Arial"/>
                            <w:sz w:val="20"/>
                            <w:szCs w:val="20"/>
                          </w:rPr>
                        </w:pPr>
                        <w:r>
                          <w:rPr>
                            <w:rFonts w:cs="Arial"/>
                            <w:sz w:val="20"/>
                            <w:szCs w:val="20"/>
                          </w:rPr>
                          <w:t>Formal Appeal with Appeals Committee</w:t>
                        </w:r>
                      </w:p>
                      <w:p w:rsidR="00F63690" w:rsidRDefault="00F63690" w:rsidP="006E76DD">
                        <w:pPr>
                          <w:jc w:val="center"/>
                          <w:rPr>
                            <w:rFonts w:cs="Arial"/>
                            <w:sz w:val="20"/>
                            <w:szCs w:val="20"/>
                          </w:rPr>
                        </w:pPr>
                        <w:r>
                          <w:rPr>
                            <w:rFonts w:cs="Arial"/>
                            <w:sz w:val="20"/>
                            <w:szCs w:val="20"/>
                          </w:rPr>
                          <w:t>Hearing normally within 20 working days of receipt of appeal notification</w:t>
                        </w:r>
                      </w:p>
                      <w:p w:rsidR="00F63690" w:rsidRDefault="00F63690" w:rsidP="006E76DD">
                        <w:pPr>
                          <w:jc w:val="center"/>
                          <w:rPr>
                            <w:rFonts w:cs="Arial"/>
                            <w:sz w:val="20"/>
                            <w:szCs w:val="20"/>
                          </w:rPr>
                        </w:pPr>
                        <w:r>
                          <w:rPr>
                            <w:rFonts w:cs="Arial"/>
                            <w:sz w:val="20"/>
                            <w:szCs w:val="20"/>
                          </w:rPr>
                          <w:t>Both parties explain their case, they must have opportunity to make representation in person.</w:t>
                        </w:r>
                      </w:p>
                      <w:p w:rsidR="00F63690" w:rsidRDefault="00F63690" w:rsidP="006E76DD">
                        <w:pPr>
                          <w:jc w:val="center"/>
                          <w:rPr>
                            <w:rFonts w:cs="Arial"/>
                            <w:sz w:val="20"/>
                            <w:szCs w:val="20"/>
                          </w:rPr>
                        </w:pPr>
                        <w:r>
                          <w:rPr>
                            <w:rFonts w:cs="Arial"/>
                            <w:sz w:val="20"/>
                            <w:szCs w:val="20"/>
                          </w:rPr>
                          <w:t>Employee may be accompanied by work colleague or trade union representative</w:t>
                        </w:r>
                      </w:p>
                    </w:txbxContent>
                  </v:textbox>
                </v:shape>
                <v:shape id="Text Box 7" o:spid="_x0000_s1032" type="#_x0000_t202" style="position:absolute;left:2514;top:11929;width:5400;height:1471;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">
                  <v:textbox>
                    <w:txbxContent>
                      <w:p w:rsidR="00F63690" w:rsidRDefault="00F63690" w:rsidP="006E76DD">
                        <w:pPr>
                          <w:jc w:val="center"/>
                          <w:rPr>
                            <w:rFonts w:cs="Arial"/>
                            <w:sz w:val="20"/>
                          </w:rPr>
                        </w:pPr>
                        <w:r>
                          <w:rPr>
                            <w:rFonts w:cs="Arial"/>
                            <w:sz w:val="20"/>
                          </w:rPr>
                          <w:t>Following the appeal the decision must be confirmed in writing.</w:t>
                        </w:r>
                      </w:p>
                      <w:p w:rsidR="00F63690" w:rsidRDefault="00F63690" w:rsidP="006E76DD">
                        <w:pPr>
                          <w:jc w:val="center"/>
                          <w:rPr>
                            <w:rFonts w:cs="Arial"/>
                            <w:sz w:val="20"/>
                          </w:rPr>
                        </w:pPr>
                        <w:r>
                          <w:rPr>
                            <w:rFonts w:cs="Arial"/>
                            <w:sz w:val="20"/>
                          </w:rPr>
                          <w:t>Where rejected the evidence considered and the reasons for reaching the decision should be noted</w:t>
                        </w:r>
                      </w:p>
                    </w:txbxContent>
                  </v:textbox>
                </v:shape>
                <v:line id="Line 8" o:spid="_x0000_s1033" style="position:absolute;visibility:visible;mso-wrap-style:square" from="5274,3190" to="5274,3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" strokeweight="3pt">
                  <v:stroke endarrow="block" endarrowwidth="wide" endarrowlength="long"/>
                </v:line>
                <v:line id="Line 9" o:spid="_x0000_s1034" style="position:absolute;visibility:visible;mso-wrap-style:square" from="5274,5178" to="5274,5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" strokeweight="3pt">
                  <v:stroke endarrow="block" endarrowwidth="wide" endarrowlength="long"/>
                </v:line>
                <v:line id="Line 10" o:spid="_x0000_s1035" style="position:absolute;visibility:visible;mso-wrap-style:square" from="5274,8066" to="5274,8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" strokeweight="3pt">
                  <v:stroke endarrow="block" endarrowwidth="wide" endarrowlength="long"/>
                </v:line>
                <v:line id="Line 11" o:spid="_x0000_s1036" style="position:absolute;visibility:visible;mso-wrap-style:square" from="5274,11229" to="5274,11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" strokeweight="3pt">
                  <v:stroke endarrow="block" endarrowwidth="wide" endarrowlength="long"/>
                </v:line>
              </v:group>
            </w:pict>
          </mc:Fallback>
        </mc:AlternateContent>
      </w:r>
    </w:p>
    <w:p w14:paraId="783CC953" w14:textId="77777777" w:rsidR="006E76DD" w:rsidRPr="003717E0" w:rsidRDefault="006E76DD" w:rsidP="00031175">
      <w:pPr>
        <w:pStyle w:val="BodyText"/>
        <w:ind w:left="709" w:hanging="709"/>
        <w:jc w:val="both"/>
      </w:pPr>
    </w:p>
    <w:p w14:paraId="4F047D4C" w14:textId="77777777" w:rsidR="006E76DD" w:rsidRPr="003717E0" w:rsidRDefault="006E76DD" w:rsidP="00031175">
      <w:pPr>
        <w:pStyle w:val="BodyText"/>
        <w:ind w:left="709" w:hanging="709"/>
        <w:jc w:val="both"/>
      </w:pPr>
    </w:p>
    <w:p w14:paraId="7A47A818" w14:textId="77777777" w:rsidR="006E76DD" w:rsidRPr="003717E0" w:rsidRDefault="006E76DD" w:rsidP="00031175">
      <w:pPr>
        <w:pStyle w:val="BodyText"/>
        <w:ind w:left="709" w:hanging="709"/>
        <w:jc w:val="both"/>
      </w:pPr>
    </w:p>
    <w:p w14:paraId="2A08989B" w14:textId="77777777" w:rsidR="006E76DD" w:rsidRPr="003717E0" w:rsidRDefault="006E76DD" w:rsidP="00031175">
      <w:pPr>
        <w:pStyle w:val="BodyText"/>
        <w:ind w:left="709" w:hanging="709"/>
        <w:jc w:val="both"/>
      </w:pPr>
    </w:p>
    <w:p w14:paraId="26D33DC3" w14:textId="77777777" w:rsidR="006E76DD" w:rsidRPr="003717E0" w:rsidRDefault="006E76DD" w:rsidP="00031175">
      <w:pPr>
        <w:pStyle w:val="BodyText"/>
        <w:ind w:left="709" w:hanging="709"/>
        <w:jc w:val="both"/>
      </w:pPr>
    </w:p>
    <w:p w14:paraId="10F5384F" w14:textId="77777777" w:rsidR="006E76DD" w:rsidRPr="003717E0" w:rsidRDefault="006E76DD" w:rsidP="00031175">
      <w:pPr>
        <w:pStyle w:val="BodyText"/>
        <w:ind w:left="709" w:hanging="709"/>
        <w:jc w:val="both"/>
      </w:pPr>
    </w:p>
    <w:p w14:paraId="2A7DF9B4" w14:textId="77777777" w:rsidR="006E76DD" w:rsidRPr="003717E0" w:rsidRDefault="006E76DD" w:rsidP="00031175">
      <w:pPr>
        <w:pStyle w:val="BodyText"/>
        <w:ind w:left="709" w:hanging="709"/>
        <w:jc w:val="both"/>
      </w:pPr>
    </w:p>
    <w:p w14:paraId="3DE14169" w14:textId="77777777" w:rsidR="006E76DD" w:rsidRPr="003717E0" w:rsidRDefault="006E76DD" w:rsidP="00031175">
      <w:pPr>
        <w:pStyle w:val="BodyText"/>
        <w:ind w:left="709" w:hanging="709"/>
        <w:jc w:val="both"/>
      </w:pPr>
    </w:p>
    <w:p w14:paraId="05973CE1" w14:textId="77777777" w:rsidR="006E76DD" w:rsidRPr="003717E0" w:rsidRDefault="006E76DD" w:rsidP="00031175">
      <w:pPr>
        <w:pStyle w:val="BodyText"/>
        <w:ind w:left="709" w:hanging="709"/>
        <w:jc w:val="both"/>
      </w:pPr>
    </w:p>
    <w:p w14:paraId="16072E27" w14:textId="77777777" w:rsidR="006E76DD" w:rsidRPr="003717E0" w:rsidRDefault="006E76DD" w:rsidP="00031175">
      <w:pPr>
        <w:pStyle w:val="BodyText"/>
        <w:ind w:left="709" w:hanging="709"/>
        <w:jc w:val="both"/>
      </w:pPr>
    </w:p>
    <w:p w14:paraId="2C823A4D" w14:textId="77777777" w:rsidR="006E76DD" w:rsidRPr="003717E0" w:rsidRDefault="006E76DD" w:rsidP="00031175">
      <w:pPr>
        <w:pStyle w:val="BodyText"/>
        <w:ind w:left="709" w:hanging="709"/>
        <w:jc w:val="both"/>
      </w:pPr>
    </w:p>
    <w:p w14:paraId="1B03754A" w14:textId="77777777" w:rsidR="006E76DD" w:rsidRPr="003717E0" w:rsidRDefault="006E76DD" w:rsidP="00031175">
      <w:pPr>
        <w:pStyle w:val="BodyText"/>
        <w:ind w:left="709" w:hanging="709"/>
        <w:jc w:val="both"/>
      </w:pPr>
    </w:p>
    <w:p w14:paraId="6EB75F23" w14:textId="77777777" w:rsidR="006E76DD" w:rsidRPr="003717E0" w:rsidRDefault="006E76DD" w:rsidP="00031175">
      <w:pPr>
        <w:pStyle w:val="BodyText"/>
        <w:ind w:left="709" w:hanging="709"/>
        <w:jc w:val="both"/>
      </w:pPr>
    </w:p>
    <w:p w14:paraId="0BC9B7F5" w14:textId="77777777" w:rsidR="006E76DD" w:rsidRPr="003717E0" w:rsidRDefault="006E76DD" w:rsidP="00031175">
      <w:pPr>
        <w:pStyle w:val="BodyText"/>
        <w:ind w:left="709" w:hanging="709"/>
        <w:jc w:val="both"/>
      </w:pPr>
    </w:p>
    <w:p w14:paraId="54A2D764" w14:textId="77777777" w:rsidR="006E76DD" w:rsidRPr="003717E0" w:rsidRDefault="006E76DD" w:rsidP="00031175">
      <w:pPr>
        <w:pStyle w:val="BodyText"/>
        <w:ind w:left="709" w:hanging="709"/>
        <w:jc w:val="both"/>
      </w:pPr>
    </w:p>
    <w:p w14:paraId="062E09AC" w14:textId="77777777" w:rsidR="006E76DD" w:rsidRPr="003717E0" w:rsidRDefault="006E76DD" w:rsidP="00031175">
      <w:pPr>
        <w:pStyle w:val="BodyText"/>
        <w:ind w:left="709" w:hanging="709"/>
        <w:jc w:val="both"/>
      </w:pPr>
    </w:p>
    <w:p w14:paraId="2F35C601" w14:textId="77777777" w:rsidR="006E76DD" w:rsidRPr="003717E0" w:rsidRDefault="006E76DD" w:rsidP="00031175">
      <w:pPr>
        <w:pStyle w:val="BodyText"/>
        <w:ind w:left="709" w:hanging="709"/>
        <w:jc w:val="both"/>
      </w:pPr>
    </w:p>
    <w:p w14:paraId="3CF9E8E2" w14:textId="77777777" w:rsidR="006E76DD" w:rsidRPr="003717E0" w:rsidRDefault="006E76DD" w:rsidP="00031175">
      <w:pPr>
        <w:pStyle w:val="BodyText"/>
        <w:ind w:left="709" w:hanging="709"/>
        <w:jc w:val="both"/>
      </w:pPr>
    </w:p>
    <w:p w14:paraId="5A67FBBE" w14:textId="77777777" w:rsidR="006E76DD" w:rsidRPr="003717E0" w:rsidRDefault="006E76DD" w:rsidP="00031175">
      <w:pPr>
        <w:pStyle w:val="BodyText"/>
        <w:ind w:left="709" w:hanging="709"/>
        <w:jc w:val="both"/>
      </w:pPr>
    </w:p>
    <w:p w14:paraId="62319977" w14:textId="77777777" w:rsidR="006E76DD" w:rsidRPr="003717E0" w:rsidRDefault="006E76DD" w:rsidP="00031175">
      <w:pPr>
        <w:pStyle w:val="BodyText"/>
        <w:ind w:left="709" w:hanging="709"/>
        <w:jc w:val="both"/>
      </w:pPr>
    </w:p>
    <w:p w14:paraId="23D94439" w14:textId="77777777" w:rsidR="006E76DD" w:rsidRPr="003717E0" w:rsidRDefault="006E76DD" w:rsidP="00031175">
      <w:pPr>
        <w:pStyle w:val="BodyText"/>
        <w:ind w:left="709" w:hanging="709"/>
        <w:jc w:val="both"/>
      </w:pPr>
    </w:p>
    <w:p w14:paraId="611AF7F3" w14:textId="77777777" w:rsidR="006E76DD" w:rsidRPr="003717E0" w:rsidRDefault="006E76DD" w:rsidP="00031175">
      <w:pPr>
        <w:pStyle w:val="BodyText"/>
        <w:ind w:left="709" w:hanging="709"/>
        <w:jc w:val="both"/>
      </w:pPr>
    </w:p>
    <w:p w14:paraId="62A71CC9" w14:textId="77777777" w:rsidR="00CF1354" w:rsidRDefault="00CF1354" w:rsidP="00031175">
      <w:pPr>
        <w:pStyle w:val="BodyText"/>
        <w:ind w:left="709" w:hanging="709"/>
        <w:jc w:val="both"/>
        <w:rPr>
          <w:i/>
          <w:sz w:val="20"/>
          <w:szCs w:val="20"/>
        </w:rPr>
      </w:pPr>
    </w:p>
    <w:p w14:paraId="4008405C" w14:textId="77777777" w:rsidR="006E76DD" w:rsidRDefault="006E76DD" w:rsidP="00031175">
      <w:pPr>
        <w:pStyle w:val="BodyText"/>
        <w:jc w:val="both"/>
        <w:rPr>
          <w:i/>
          <w:sz w:val="20"/>
          <w:szCs w:val="20"/>
        </w:rPr>
      </w:pPr>
      <w:r w:rsidRPr="003717E0">
        <w:rPr>
          <w:i/>
          <w:sz w:val="20"/>
          <w:szCs w:val="20"/>
        </w:rPr>
        <w:t xml:space="preserve">*If the appellant is the </w:t>
      </w:r>
      <w:r w:rsidR="006D3C7A">
        <w:rPr>
          <w:i/>
          <w:sz w:val="20"/>
          <w:szCs w:val="20"/>
        </w:rPr>
        <w:t>Headteacher</w:t>
      </w:r>
      <w:r w:rsidR="005A0BDE" w:rsidRPr="003717E0">
        <w:rPr>
          <w:i/>
          <w:sz w:val="20"/>
          <w:szCs w:val="20"/>
        </w:rPr>
        <w:t xml:space="preserve">/Principal </w:t>
      </w:r>
      <w:r w:rsidRPr="003717E0">
        <w:rPr>
          <w:i/>
          <w:sz w:val="20"/>
          <w:szCs w:val="20"/>
        </w:rPr>
        <w:t xml:space="preserve">then where it refers to </w:t>
      </w:r>
      <w:r w:rsidR="006D3C7A">
        <w:rPr>
          <w:i/>
          <w:sz w:val="20"/>
          <w:szCs w:val="20"/>
        </w:rPr>
        <w:t>Headteacher</w:t>
      </w:r>
      <w:r w:rsidR="002E03C7">
        <w:rPr>
          <w:i/>
          <w:sz w:val="20"/>
          <w:szCs w:val="20"/>
          <w:lang w:val="en-GB"/>
        </w:rPr>
        <w:t>/Principal</w:t>
      </w:r>
      <w:r w:rsidRPr="003717E0">
        <w:rPr>
          <w:i/>
          <w:sz w:val="20"/>
          <w:szCs w:val="20"/>
        </w:rPr>
        <w:t xml:space="preserve"> above it will be the relevant Governor responsible for the </w:t>
      </w:r>
      <w:r w:rsidR="006D3C7A">
        <w:rPr>
          <w:i/>
          <w:sz w:val="20"/>
          <w:szCs w:val="20"/>
        </w:rPr>
        <w:t>Headteacher</w:t>
      </w:r>
      <w:r w:rsidR="00C640BF">
        <w:rPr>
          <w:i/>
          <w:sz w:val="20"/>
          <w:szCs w:val="20"/>
          <w:lang w:val="en-GB"/>
        </w:rPr>
        <w:t>/Principal</w:t>
      </w:r>
      <w:r w:rsidRPr="003717E0">
        <w:rPr>
          <w:i/>
          <w:sz w:val="20"/>
          <w:szCs w:val="20"/>
        </w:rPr>
        <w:t xml:space="preserve">’s appraisal, and the teacher becomes the </w:t>
      </w:r>
      <w:r w:rsidR="006D3C7A">
        <w:rPr>
          <w:i/>
          <w:sz w:val="20"/>
          <w:szCs w:val="20"/>
        </w:rPr>
        <w:t>Headteacher</w:t>
      </w:r>
      <w:r w:rsidR="00C640BF">
        <w:rPr>
          <w:i/>
          <w:sz w:val="20"/>
          <w:szCs w:val="20"/>
          <w:lang w:val="en-GB"/>
        </w:rPr>
        <w:t>/Principal</w:t>
      </w:r>
      <w:r w:rsidRPr="003717E0">
        <w:rPr>
          <w:i/>
          <w:sz w:val="20"/>
          <w:szCs w:val="20"/>
        </w:rPr>
        <w:t>.</w:t>
      </w:r>
    </w:p>
    <w:p w14:paraId="1799CE22" w14:textId="77777777" w:rsidR="00151C82" w:rsidRDefault="00151C82" w:rsidP="00031175">
      <w:pPr>
        <w:pStyle w:val="BodyText"/>
        <w:jc w:val="both"/>
        <w:rPr>
          <w:i/>
          <w:sz w:val="20"/>
          <w:szCs w:val="20"/>
        </w:rPr>
      </w:pPr>
    </w:p>
    <w:p w14:paraId="0285B77C" w14:textId="77777777" w:rsidR="00151C82" w:rsidRDefault="00151C82" w:rsidP="00031175">
      <w:pPr>
        <w:pStyle w:val="BodyText"/>
        <w:jc w:val="both"/>
        <w:rPr>
          <w:i/>
          <w:sz w:val="20"/>
          <w:szCs w:val="20"/>
        </w:rPr>
      </w:pPr>
    </w:p>
    <w:p w14:paraId="5EDCCE50" w14:textId="77777777" w:rsidR="00151C82" w:rsidRDefault="00151C82" w:rsidP="00031175">
      <w:pPr>
        <w:pStyle w:val="BodyText"/>
        <w:jc w:val="both"/>
        <w:rPr>
          <w:i/>
          <w:sz w:val="20"/>
          <w:szCs w:val="20"/>
        </w:rPr>
      </w:pPr>
    </w:p>
    <w:p w14:paraId="57E3AABB" w14:textId="77777777" w:rsidR="00151C82" w:rsidRPr="003717E0" w:rsidRDefault="00151C82" w:rsidP="00031175">
      <w:pPr>
        <w:pStyle w:val="BodyText"/>
        <w:jc w:val="both"/>
        <w:rPr>
          <w:i/>
          <w:sz w:val="20"/>
          <w:szCs w:val="20"/>
        </w:rPr>
      </w:pPr>
    </w:p>
    <w:p w14:paraId="5419A658" w14:textId="77777777" w:rsidR="00E75A4B" w:rsidRDefault="005627C1" w:rsidP="00031175">
      <w:pPr>
        <w:pStyle w:val="Heading2"/>
        <w:tabs>
          <w:tab w:val="right" w:pos="9639"/>
        </w:tabs>
        <w:ind w:left="709" w:hanging="709"/>
        <w:jc w:val="both"/>
      </w:pPr>
      <w:r>
        <w:tab/>
      </w:r>
    </w:p>
    <w:p w14:paraId="770F52B6" w14:textId="77777777" w:rsidR="003778E8" w:rsidRPr="003778E8" w:rsidRDefault="003778E8" w:rsidP="003778E8">
      <w:pPr>
        <w:rPr>
          <w:lang w:eastAsia="en-US"/>
        </w:rPr>
      </w:pPr>
    </w:p>
    <w:p w14:paraId="21E4FAAB" w14:textId="77777777" w:rsidR="00E75A4B" w:rsidRDefault="00E75A4B" w:rsidP="00B53BA6">
      <w:pPr>
        <w:pStyle w:val="Heading2"/>
        <w:tabs>
          <w:tab w:val="right" w:pos="9639"/>
        </w:tabs>
        <w:jc w:val="both"/>
      </w:pPr>
    </w:p>
    <w:p w14:paraId="687130FC" w14:textId="77777777" w:rsidR="00E87CA2" w:rsidRDefault="00354C77" w:rsidP="005E3B50">
      <w:pPr>
        <w:pStyle w:val="Heading2"/>
        <w:tabs>
          <w:tab w:val="right" w:pos="9639"/>
        </w:tabs>
        <w:ind w:left="709" w:hanging="709"/>
        <w:jc w:val="right"/>
      </w:pPr>
      <w:r>
        <w:tab/>
      </w:r>
      <w:r w:rsidR="00C27EE1">
        <w:t>Appendix Five</w:t>
      </w:r>
      <w:r w:rsidR="00760AA9" w:rsidRPr="003717E0">
        <w:t xml:space="preserve"> </w:t>
      </w:r>
      <w:r w:rsidR="00E87CA2">
        <w:t>(A)</w:t>
      </w:r>
    </w:p>
    <w:p w14:paraId="6362E662" w14:textId="55A15C0E" w:rsidR="00FE55C0" w:rsidRPr="00E558CC" w:rsidRDefault="00F06902" w:rsidP="00E558CC">
      <w:pPr>
        <w:pStyle w:val="BodyText"/>
        <w:ind w:left="709"/>
        <w:jc w:val="both"/>
        <w:rPr>
          <w:b/>
          <w:lang w:val="en-GB"/>
        </w:rPr>
      </w:pPr>
      <w:r>
        <w:rPr>
          <w:b/>
          <w:bCs/>
        </w:rPr>
        <w:t xml:space="preserve">WMBC </w:t>
      </w:r>
      <w:r w:rsidR="00760AA9" w:rsidRPr="003717E0">
        <w:rPr>
          <w:b/>
        </w:rPr>
        <w:t>Single Status Pay Bands</w:t>
      </w:r>
      <w:r w:rsidR="00114076" w:rsidRPr="003717E0">
        <w:rPr>
          <w:b/>
        </w:rPr>
        <w:t xml:space="preserve"> for Support </w:t>
      </w:r>
      <w:r w:rsidR="005627C1" w:rsidRPr="003717E0">
        <w:rPr>
          <w:b/>
        </w:rPr>
        <w:t>Staff</w:t>
      </w:r>
      <w:r w:rsidR="005575F3">
        <w:rPr>
          <w:b/>
        </w:rPr>
        <w:t xml:space="preserve"> as </w:t>
      </w:r>
      <w:r w:rsidR="005575F3" w:rsidRPr="009B3AC4">
        <w:rPr>
          <w:b/>
        </w:rPr>
        <w:t>at 1</w:t>
      </w:r>
      <w:r w:rsidR="005575F3" w:rsidRPr="009B3AC4">
        <w:rPr>
          <w:b/>
          <w:vertAlign w:val="superscript"/>
        </w:rPr>
        <w:t>st</w:t>
      </w:r>
      <w:r w:rsidR="005575F3" w:rsidRPr="009B3AC4">
        <w:rPr>
          <w:b/>
        </w:rPr>
        <w:t xml:space="preserve"> </w:t>
      </w:r>
      <w:r w:rsidR="008E727B" w:rsidRPr="009B3AC4">
        <w:rPr>
          <w:b/>
          <w:lang w:val="en-GB"/>
        </w:rPr>
        <w:t>April 20</w:t>
      </w:r>
      <w:r w:rsidR="0044225E" w:rsidRPr="009B3AC4">
        <w:rPr>
          <w:b/>
        </w:rPr>
        <w:t>2</w:t>
      </w:r>
      <w:r w:rsidR="00F503C3">
        <w:rPr>
          <w:b/>
          <w:lang w:val="en-GB"/>
        </w:rPr>
        <w:t>2</w:t>
      </w:r>
      <w:r w:rsidR="005627C1">
        <w:rPr>
          <w:b/>
        </w:rPr>
        <w:t xml:space="preserve"> -</w:t>
      </w:r>
      <w:r w:rsidR="00E87CA2">
        <w:rPr>
          <w:b/>
        </w:rPr>
        <w:t xml:space="preserve"> Applicable to all Community and Voluntary </w:t>
      </w:r>
      <w:r w:rsidR="00846A00">
        <w:rPr>
          <w:b/>
          <w:lang w:val="en-GB"/>
        </w:rPr>
        <w:t>Controlled</w:t>
      </w:r>
      <w:r w:rsidR="00E87CA2">
        <w:rPr>
          <w:b/>
        </w:rPr>
        <w:t xml:space="preserve"> Schools and other schools that have adopted the WMBC Single Status </w:t>
      </w:r>
      <w:r w:rsidR="008357F7">
        <w:rPr>
          <w:b/>
        </w:rPr>
        <w:t>Grades</w:t>
      </w:r>
      <w:r w:rsidR="00F503C3">
        <w:rPr>
          <w:b/>
        </w:rPr>
        <w:t xml:space="preserve"> </w:t>
      </w:r>
    </w:p>
    <w:tbl>
      <w:tblPr>
        <w:tblpPr w:leftFromText="180" w:rightFromText="180" w:vertAnchor="text" w:horzAnchor="margin" w:tblpXSpec="center" w:tblpY="95"/>
        <w:tblW w:w="5307" w:type="dxa"/>
        <w:tblLayout w:type="fixed"/>
        <w:tblLook w:val="04A0" w:firstRow="1" w:lastRow="0" w:firstColumn="1" w:lastColumn="0" w:noHBand="0" w:noVBand="1"/>
      </w:tblPr>
      <w:tblGrid>
        <w:gridCol w:w="595"/>
        <w:gridCol w:w="595"/>
        <w:gridCol w:w="902"/>
        <w:gridCol w:w="1726"/>
        <w:gridCol w:w="1489"/>
      </w:tblGrid>
      <w:tr w:rsidR="00FF1DF4" w:rsidRPr="00C661B9" w14:paraId="5E279266" w14:textId="77777777" w:rsidTr="000672FF">
        <w:trPr>
          <w:trHeight w:val="234"/>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45BB77" w14:textId="77777777" w:rsidR="00FF1DF4" w:rsidRPr="00C661B9" w:rsidRDefault="00FF1DF4" w:rsidP="00C661B9">
            <w:pPr>
              <w:spacing w:after="0"/>
              <w:rPr>
                <w:rFonts w:cs="Arial"/>
                <w:color w:val="000000"/>
                <w:sz w:val="20"/>
                <w:szCs w:val="20"/>
              </w:rPr>
            </w:pPr>
          </w:p>
        </w:tc>
        <w:tc>
          <w:tcPr>
            <w:tcW w:w="595" w:type="dxa"/>
            <w:tcBorders>
              <w:top w:val="single" w:sz="4" w:space="0" w:color="auto"/>
              <w:left w:val="nil"/>
              <w:bottom w:val="single" w:sz="4" w:space="0" w:color="auto"/>
              <w:right w:val="single" w:sz="4" w:space="0" w:color="auto"/>
            </w:tcBorders>
            <w:shd w:val="clear" w:color="auto" w:fill="auto"/>
            <w:noWrap/>
            <w:vAlign w:val="bottom"/>
          </w:tcPr>
          <w:p w14:paraId="6235B3CC" w14:textId="77777777" w:rsidR="00FF1DF4" w:rsidRPr="00C661B9" w:rsidRDefault="00FF1DF4" w:rsidP="00C661B9">
            <w:pPr>
              <w:spacing w:after="0"/>
              <w:rPr>
                <w:rFonts w:cs="Arial"/>
                <w:color w:val="000000"/>
                <w:sz w:val="20"/>
                <w:szCs w:val="20"/>
              </w:rPr>
            </w:pPr>
          </w:p>
        </w:tc>
        <w:tc>
          <w:tcPr>
            <w:tcW w:w="902" w:type="dxa"/>
            <w:tcBorders>
              <w:top w:val="single" w:sz="4" w:space="0" w:color="auto"/>
              <w:left w:val="nil"/>
              <w:bottom w:val="single" w:sz="4" w:space="0" w:color="auto"/>
              <w:right w:val="single" w:sz="4" w:space="0" w:color="auto"/>
            </w:tcBorders>
            <w:shd w:val="clear" w:color="auto" w:fill="auto"/>
            <w:vAlign w:val="center"/>
          </w:tcPr>
          <w:p w14:paraId="413F84B5" w14:textId="77777777" w:rsidR="00FF1DF4" w:rsidRPr="00C661B9" w:rsidRDefault="00FF1DF4" w:rsidP="00FE55C0">
            <w:pPr>
              <w:spacing w:after="0"/>
              <w:ind w:firstLineChars="57" w:firstLine="114"/>
              <w:rPr>
                <w:rFonts w:cs="Arial"/>
                <w:b/>
                <w:bCs/>
                <w:color w:val="000000"/>
                <w:sz w:val="20"/>
                <w:szCs w:val="20"/>
              </w:rPr>
            </w:pPr>
          </w:p>
        </w:tc>
        <w:tc>
          <w:tcPr>
            <w:tcW w:w="3215" w:type="dxa"/>
            <w:gridSpan w:val="2"/>
            <w:tcBorders>
              <w:top w:val="single" w:sz="4" w:space="0" w:color="auto"/>
              <w:left w:val="nil"/>
              <w:bottom w:val="single" w:sz="4" w:space="0" w:color="auto"/>
              <w:right w:val="single" w:sz="4" w:space="0" w:color="auto"/>
            </w:tcBorders>
            <w:shd w:val="clear" w:color="auto" w:fill="auto"/>
            <w:vAlign w:val="center"/>
          </w:tcPr>
          <w:p w14:paraId="02003CC2" w14:textId="5DD04CDC" w:rsidR="00FF1DF4" w:rsidRPr="00C661B9" w:rsidRDefault="00FF1DF4" w:rsidP="00FF1DF4">
            <w:pPr>
              <w:spacing w:after="0"/>
              <w:ind w:firstLineChars="52" w:firstLine="104"/>
              <w:jc w:val="center"/>
              <w:rPr>
                <w:rFonts w:cs="Arial"/>
                <w:b/>
                <w:bCs/>
                <w:color w:val="000000"/>
                <w:sz w:val="20"/>
                <w:szCs w:val="20"/>
              </w:rPr>
            </w:pPr>
            <w:r>
              <w:rPr>
                <w:rFonts w:cs="Arial"/>
                <w:b/>
                <w:bCs/>
                <w:color w:val="000000"/>
                <w:sz w:val="20"/>
                <w:szCs w:val="20"/>
              </w:rPr>
              <w:t>01-Apr-22</w:t>
            </w:r>
          </w:p>
        </w:tc>
      </w:tr>
      <w:tr w:rsidR="00FF1DF4" w:rsidRPr="00C661B9" w14:paraId="10555431" w14:textId="77777777" w:rsidTr="00FF1DF4">
        <w:trPr>
          <w:trHeight w:val="234"/>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5F2EB" w14:textId="77777777" w:rsidR="00FF1DF4" w:rsidRPr="00C661B9" w:rsidRDefault="00FF1DF4" w:rsidP="00C661B9">
            <w:pPr>
              <w:spacing w:after="0"/>
              <w:rPr>
                <w:rFonts w:cs="Arial"/>
                <w:color w:val="000000"/>
                <w:sz w:val="20"/>
                <w:szCs w:val="20"/>
              </w:rPr>
            </w:pPr>
            <w:r w:rsidRPr="00C661B9">
              <w:rPr>
                <w:rFonts w:cs="Arial"/>
                <w:color w:val="000000"/>
                <w:sz w:val="20"/>
                <w:szCs w:val="20"/>
              </w:rPr>
              <w:t> </w:t>
            </w:r>
          </w:p>
        </w:tc>
        <w:tc>
          <w:tcPr>
            <w:tcW w:w="595" w:type="dxa"/>
            <w:tcBorders>
              <w:top w:val="single" w:sz="4" w:space="0" w:color="auto"/>
              <w:left w:val="nil"/>
              <w:bottom w:val="single" w:sz="4" w:space="0" w:color="auto"/>
              <w:right w:val="single" w:sz="4" w:space="0" w:color="auto"/>
            </w:tcBorders>
            <w:shd w:val="clear" w:color="auto" w:fill="auto"/>
            <w:noWrap/>
            <w:vAlign w:val="bottom"/>
            <w:hideMark/>
          </w:tcPr>
          <w:p w14:paraId="0784F0A6" w14:textId="77777777" w:rsidR="00FF1DF4" w:rsidRPr="00C661B9" w:rsidRDefault="00FF1DF4" w:rsidP="00C661B9">
            <w:pPr>
              <w:spacing w:after="0"/>
              <w:rPr>
                <w:rFonts w:cs="Arial"/>
                <w:color w:val="000000"/>
                <w:sz w:val="20"/>
                <w:szCs w:val="20"/>
              </w:rPr>
            </w:pPr>
            <w:r w:rsidRPr="00C661B9">
              <w:rPr>
                <w:rFonts w:cs="Arial"/>
                <w:color w:val="000000"/>
                <w:sz w:val="20"/>
                <w:szCs w:val="20"/>
              </w:rPr>
              <w:t> </w:t>
            </w:r>
          </w:p>
        </w:tc>
        <w:tc>
          <w:tcPr>
            <w:tcW w:w="902" w:type="dxa"/>
            <w:tcBorders>
              <w:top w:val="single" w:sz="4" w:space="0" w:color="auto"/>
              <w:left w:val="nil"/>
              <w:bottom w:val="single" w:sz="4" w:space="0" w:color="auto"/>
              <w:right w:val="single" w:sz="4" w:space="0" w:color="auto"/>
            </w:tcBorders>
            <w:shd w:val="clear" w:color="auto" w:fill="auto"/>
            <w:vAlign w:val="center"/>
            <w:hideMark/>
          </w:tcPr>
          <w:p w14:paraId="1210CA87" w14:textId="77777777" w:rsidR="00FF1DF4" w:rsidRPr="00C661B9" w:rsidRDefault="00FF1DF4" w:rsidP="00FE55C0">
            <w:pPr>
              <w:spacing w:after="0"/>
              <w:ind w:firstLineChars="57" w:firstLine="114"/>
              <w:rPr>
                <w:rFonts w:cs="Arial"/>
                <w:b/>
                <w:bCs/>
                <w:color w:val="000000"/>
                <w:sz w:val="20"/>
                <w:szCs w:val="20"/>
              </w:rPr>
            </w:pPr>
            <w:r w:rsidRPr="00C661B9">
              <w:rPr>
                <w:rFonts w:cs="Arial"/>
                <w:b/>
                <w:bCs/>
                <w:color w:val="000000"/>
                <w:sz w:val="20"/>
                <w:szCs w:val="20"/>
              </w:rPr>
              <w:t>SCP</w:t>
            </w:r>
          </w:p>
        </w:tc>
        <w:tc>
          <w:tcPr>
            <w:tcW w:w="1726" w:type="dxa"/>
            <w:tcBorders>
              <w:top w:val="single" w:sz="4" w:space="0" w:color="auto"/>
              <w:left w:val="nil"/>
              <w:bottom w:val="single" w:sz="4" w:space="0" w:color="auto"/>
              <w:right w:val="single" w:sz="4" w:space="0" w:color="auto"/>
            </w:tcBorders>
            <w:shd w:val="clear" w:color="auto" w:fill="auto"/>
            <w:vAlign w:val="center"/>
            <w:hideMark/>
          </w:tcPr>
          <w:p w14:paraId="293655B1" w14:textId="77777777" w:rsidR="00FF1DF4" w:rsidRPr="00C661B9" w:rsidRDefault="00FF1DF4" w:rsidP="00FE55C0">
            <w:pPr>
              <w:spacing w:after="0"/>
              <w:ind w:firstLineChars="107" w:firstLine="214"/>
              <w:jc w:val="center"/>
              <w:rPr>
                <w:rFonts w:cs="Arial"/>
                <w:b/>
                <w:bCs/>
                <w:color w:val="000000"/>
                <w:sz w:val="20"/>
                <w:szCs w:val="20"/>
              </w:rPr>
            </w:pPr>
            <w:r w:rsidRPr="00C661B9">
              <w:rPr>
                <w:rFonts w:cs="Arial"/>
                <w:b/>
                <w:bCs/>
                <w:color w:val="000000"/>
                <w:sz w:val="20"/>
                <w:szCs w:val="20"/>
              </w:rPr>
              <w:t xml:space="preserve">per </w:t>
            </w:r>
            <w:r>
              <w:rPr>
                <w:rFonts w:cs="Arial"/>
                <w:b/>
                <w:bCs/>
                <w:color w:val="000000"/>
                <w:sz w:val="20"/>
                <w:szCs w:val="20"/>
              </w:rPr>
              <w:t>a</w:t>
            </w:r>
            <w:r w:rsidRPr="00C661B9">
              <w:rPr>
                <w:rFonts w:cs="Arial"/>
                <w:b/>
                <w:bCs/>
                <w:color w:val="000000"/>
                <w:sz w:val="20"/>
                <w:szCs w:val="20"/>
              </w:rPr>
              <w:t>nnum</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180C2" w14:textId="77777777" w:rsidR="00FF1DF4" w:rsidRPr="00C661B9" w:rsidRDefault="00FF1DF4" w:rsidP="00FE55C0">
            <w:pPr>
              <w:spacing w:after="0"/>
              <w:ind w:firstLineChars="52" w:firstLine="104"/>
              <w:rPr>
                <w:rFonts w:cs="Arial"/>
                <w:b/>
                <w:bCs/>
                <w:color w:val="000000"/>
                <w:sz w:val="20"/>
                <w:szCs w:val="20"/>
              </w:rPr>
            </w:pPr>
            <w:r w:rsidRPr="00C661B9">
              <w:rPr>
                <w:rFonts w:cs="Arial"/>
                <w:b/>
                <w:bCs/>
                <w:color w:val="000000"/>
                <w:sz w:val="20"/>
                <w:szCs w:val="20"/>
              </w:rPr>
              <w:t>per hour</w:t>
            </w:r>
          </w:p>
        </w:tc>
      </w:tr>
      <w:tr w:rsidR="00FF1DF4" w:rsidRPr="006537B1" w14:paraId="45278DD0" w14:textId="77777777" w:rsidTr="00FF1DF4">
        <w:trPr>
          <w:trHeight w:val="234"/>
        </w:trPr>
        <w:tc>
          <w:tcPr>
            <w:tcW w:w="595" w:type="dxa"/>
            <w:tcBorders>
              <w:top w:val="nil"/>
              <w:left w:val="single" w:sz="8" w:space="0" w:color="auto"/>
              <w:bottom w:val="single" w:sz="4" w:space="0" w:color="auto"/>
              <w:right w:val="single" w:sz="4" w:space="0" w:color="auto"/>
            </w:tcBorders>
            <w:shd w:val="clear" w:color="auto" w:fill="AEAAAA" w:themeFill="background2" w:themeFillShade="BF"/>
            <w:noWrap/>
            <w:vAlign w:val="bottom"/>
            <w:hideMark/>
          </w:tcPr>
          <w:p w14:paraId="348B9ABE" w14:textId="77777777" w:rsidR="00FF1DF4" w:rsidRPr="00C661B9" w:rsidRDefault="00FF1DF4" w:rsidP="00FE55C0">
            <w:pPr>
              <w:spacing w:after="0"/>
              <w:rPr>
                <w:rFonts w:cs="Arial"/>
                <w:color w:val="000000"/>
                <w:sz w:val="20"/>
                <w:szCs w:val="20"/>
              </w:rPr>
            </w:pPr>
            <w:r w:rsidRPr="00C661B9">
              <w:rPr>
                <w:rFonts w:cs="Arial"/>
                <w:color w:val="000000"/>
                <w:sz w:val="20"/>
                <w:szCs w:val="20"/>
              </w:rPr>
              <w:t>G1</w:t>
            </w:r>
          </w:p>
        </w:tc>
        <w:tc>
          <w:tcPr>
            <w:tcW w:w="595" w:type="dxa"/>
            <w:tcBorders>
              <w:top w:val="nil"/>
              <w:left w:val="nil"/>
              <w:bottom w:val="single" w:sz="4" w:space="0" w:color="auto"/>
              <w:right w:val="single" w:sz="4" w:space="0" w:color="auto"/>
            </w:tcBorders>
            <w:shd w:val="clear" w:color="auto" w:fill="auto"/>
            <w:noWrap/>
            <w:vAlign w:val="bottom"/>
            <w:hideMark/>
          </w:tcPr>
          <w:p w14:paraId="6ABC34AD" w14:textId="77777777" w:rsidR="00FF1DF4" w:rsidRPr="00C661B9" w:rsidRDefault="00FF1DF4" w:rsidP="00FE55C0">
            <w:pPr>
              <w:spacing w:after="0"/>
              <w:rPr>
                <w:rFonts w:cs="Arial"/>
                <w:color w:val="000000"/>
                <w:sz w:val="20"/>
                <w:szCs w:val="20"/>
              </w:rPr>
            </w:pPr>
            <w:r w:rsidRPr="00C661B9">
              <w:rPr>
                <w:rFonts w:cs="Arial"/>
                <w:color w:val="000000"/>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14:paraId="513DBFE4" w14:textId="77777777" w:rsidR="00FF1DF4" w:rsidRPr="00C661B9" w:rsidRDefault="00FF1DF4" w:rsidP="00FE55C0">
            <w:pPr>
              <w:spacing w:after="0"/>
              <w:jc w:val="center"/>
              <w:rPr>
                <w:rFonts w:cs="Arial"/>
                <w:b/>
                <w:bCs/>
                <w:color w:val="000000"/>
                <w:sz w:val="20"/>
                <w:szCs w:val="20"/>
              </w:rPr>
            </w:pPr>
            <w:r w:rsidRPr="00C661B9">
              <w:rPr>
                <w:rFonts w:cs="Arial"/>
                <w:b/>
                <w:bCs/>
                <w:color w:val="000000"/>
                <w:sz w:val="20"/>
                <w:szCs w:val="20"/>
              </w:rPr>
              <w:t>1</w:t>
            </w:r>
          </w:p>
        </w:tc>
        <w:tc>
          <w:tcPr>
            <w:tcW w:w="1726" w:type="dxa"/>
            <w:tcBorders>
              <w:top w:val="nil"/>
              <w:left w:val="nil"/>
              <w:bottom w:val="single" w:sz="4" w:space="0" w:color="auto"/>
              <w:right w:val="single" w:sz="4" w:space="0" w:color="auto"/>
            </w:tcBorders>
            <w:shd w:val="clear" w:color="auto" w:fill="auto"/>
            <w:vAlign w:val="center"/>
            <w:hideMark/>
          </w:tcPr>
          <w:p w14:paraId="48F76F03" w14:textId="4A4C0699" w:rsidR="00FF1DF4" w:rsidRPr="00FE55C0" w:rsidRDefault="00FF1DF4" w:rsidP="00FE55C0">
            <w:pPr>
              <w:spacing w:after="0"/>
              <w:ind w:firstLineChars="107" w:firstLine="214"/>
              <w:jc w:val="center"/>
              <w:rPr>
                <w:rFonts w:cs="Arial"/>
                <w:bCs/>
                <w:color w:val="000000"/>
                <w:sz w:val="20"/>
                <w:szCs w:val="20"/>
              </w:rPr>
            </w:pPr>
            <w:r w:rsidRPr="00FE55C0">
              <w:rPr>
                <w:rFonts w:cs="Arial"/>
                <w:bCs/>
                <w:color w:val="000000"/>
                <w:sz w:val="20"/>
                <w:szCs w:val="20"/>
              </w:rPr>
              <w:t>£</w:t>
            </w:r>
            <w:r w:rsidR="006F7247">
              <w:rPr>
                <w:rFonts w:cs="Arial"/>
                <w:bCs/>
                <w:color w:val="000000"/>
                <w:sz w:val="20"/>
                <w:szCs w:val="20"/>
              </w:rPr>
              <w:t>20,258</w:t>
            </w:r>
          </w:p>
        </w:tc>
        <w:tc>
          <w:tcPr>
            <w:tcW w:w="1489" w:type="dxa"/>
            <w:tcBorders>
              <w:top w:val="nil"/>
              <w:left w:val="single" w:sz="4" w:space="0" w:color="auto"/>
              <w:bottom w:val="single" w:sz="4" w:space="0" w:color="auto"/>
              <w:right w:val="single" w:sz="8" w:space="0" w:color="auto"/>
            </w:tcBorders>
            <w:shd w:val="clear" w:color="auto" w:fill="auto"/>
            <w:vAlign w:val="center"/>
            <w:hideMark/>
          </w:tcPr>
          <w:p w14:paraId="2E27BA6C" w14:textId="5DFA80FB" w:rsidR="00FF1DF4" w:rsidRPr="00FE55C0" w:rsidRDefault="005468A9" w:rsidP="00FE55C0">
            <w:pPr>
              <w:spacing w:after="0"/>
              <w:ind w:left="246" w:firstLineChars="52" w:firstLine="104"/>
              <w:rPr>
                <w:rFonts w:cs="Arial"/>
                <w:bCs/>
                <w:color w:val="000000"/>
                <w:sz w:val="20"/>
                <w:szCs w:val="20"/>
              </w:rPr>
            </w:pPr>
            <w:r>
              <w:rPr>
                <w:rFonts w:cs="Arial"/>
                <w:bCs/>
                <w:color w:val="000000"/>
                <w:sz w:val="20"/>
                <w:szCs w:val="20"/>
              </w:rPr>
              <w:t>£</w:t>
            </w:r>
            <w:r w:rsidR="0011046D">
              <w:rPr>
                <w:rFonts w:cs="Arial"/>
                <w:bCs/>
                <w:color w:val="000000"/>
                <w:sz w:val="20"/>
                <w:szCs w:val="20"/>
              </w:rPr>
              <w:t>10</w:t>
            </w:r>
            <w:r w:rsidR="00FF1DF4" w:rsidRPr="00FE55C0">
              <w:rPr>
                <w:rFonts w:cs="Arial"/>
                <w:bCs/>
                <w:color w:val="000000"/>
                <w:sz w:val="20"/>
                <w:szCs w:val="20"/>
              </w:rPr>
              <w:t>.50</w:t>
            </w:r>
          </w:p>
        </w:tc>
      </w:tr>
      <w:tr w:rsidR="00FF1DF4" w:rsidRPr="006537B1" w14:paraId="6DB43393" w14:textId="77777777" w:rsidTr="00FF1DF4">
        <w:trPr>
          <w:trHeight w:val="234"/>
        </w:trPr>
        <w:tc>
          <w:tcPr>
            <w:tcW w:w="595" w:type="dxa"/>
            <w:tcBorders>
              <w:top w:val="nil"/>
              <w:left w:val="single" w:sz="8" w:space="0" w:color="auto"/>
              <w:bottom w:val="single" w:sz="4" w:space="0" w:color="auto"/>
              <w:right w:val="single" w:sz="4" w:space="0" w:color="auto"/>
            </w:tcBorders>
            <w:shd w:val="clear" w:color="auto" w:fill="AEAAAA" w:themeFill="background2" w:themeFillShade="BF"/>
            <w:noWrap/>
            <w:vAlign w:val="bottom"/>
            <w:hideMark/>
          </w:tcPr>
          <w:p w14:paraId="19783078" w14:textId="77777777" w:rsidR="00FF1DF4" w:rsidRPr="00C661B9" w:rsidRDefault="00FF1DF4" w:rsidP="00FE55C0">
            <w:pPr>
              <w:spacing w:after="0"/>
              <w:rPr>
                <w:rFonts w:cs="Arial"/>
                <w:color w:val="000000"/>
                <w:sz w:val="20"/>
                <w:szCs w:val="20"/>
              </w:rPr>
            </w:pPr>
            <w:r w:rsidRPr="00C661B9">
              <w:rPr>
                <w:rFonts w:cs="Arial"/>
                <w:color w:val="000000"/>
                <w:sz w:val="20"/>
                <w:szCs w:val="20"/>
              </w:rPr>
              <w:t>G1</w:t>
            </w:r>
          </w:p>
        </w:tc>
        <w:tc>
          <w:tcPr>
            <w:tcW w:w="595" w:type="dxa"/>
            <w:tcBorders>
              <w:top w:val="nil"/>
              <w:left w:val="nil"/>
              <w:bottom w:val="single" w:sz="4" w:space="0" w:color="auto"/>
              <w:right w:val="single" w:sz="4" w:space="0" w:color="auto"/>
            </w:tcBorders>
            <w:shd w:val="clear" w:color="auto" w:fill="AEAAAA" w:themeFill="background2" w:themeFillShade="BF"/>
            <w:noWrap/>
            <w:vAlign w:val="bottom"/>
            <w:hideMark/>
          </w:tcPr>
          <w:p w14:paraId="32E81F25" w14:textId="77777777" w:rsidR="00FF1DF4" w:rsidRPr="00C661B9" w:rsidRDefault="00FF1DF4" w:rsidP="00FE55C0">
            <w:pPr>
              <w:spacing w:after="0"/>
              <w:rPr>
                <w:rFonts w:cs="Arial"/>
                <w:color w:val="000000"/>
                <w:sz w:val="20"/>
                <w:szCs w:val="20"/>
              </w:rPr>
            </w:pPr>
            <w:r w:rsidRPr="00C661B9">
              <w:rPr>
                <w:rFonts w:cs="Arial"/>
                <w:color w:val="000000"/>
                <w:sz w:val="20"/>
                <w:szCs w:val="20"/>
              </w:rPr>
              <w:t>G2</w:t>
            </w:r>
          </w:p>
        </w:tc>
        <w:tc>
          <w:tcPr>
            <w:tcW w:w="902" w:type="dxa"/>
            <w:tcBorders>
              <w:top w:val="nil"/>
              <w:left w:val="nil"/>
              <w:bottom w:val="single" w:sz="4" w:space="0" w:color="auto"/>
              <w:right w:val="single" w:sz="4" w:space="0" w:color="auto"/>
            </w:tcBorders>
            <w:shd w:val="clear" w:color="auto" w:fill="auto"/>
            <w:vAlign w:val="center"/>
            <w:hideMark/>
          </w:tcPr>
          <w:p w14:paraId="0DFFA716" w14:textId="77777777" w:rsidR="00FF1DF4" w:rsidRPr="00C661B9" w:rsidRDefault="00FF1DF4" w:rsidP="00FE55C0">
            <w:pPr>
              <w:spacing w:after="0"/>
              <w:jc w:val="center"/>
              <w:rPr>
                <w:rFonts w:cs="Arial"/>
                <w:b/>
                <w:bCs/>
                <w:color w:val="000000"/>
                <w:sz w:val="20"/>
                <w:szCs w:val="20"/>
              </w:rPr>
            </w:pPr>
            <w:r w:rsidRPr="00C661B9">
              <w:rPr>
                <w:rFonts w:cs="Arial"/>
                <w:b/>
                <w:bCs/>
                <w:color w:val="000000"/>
                <w:sz w:val="20"/>
                <w:szCs w:val="20"/>
              </w:rPr>
              <w:t>2</w:t>
            </w:r>
          </w:p>
        </w:tc>
        <w:tc>
          <w:tcPr>
            <w:tcW w:w="1726" w:type="dxa"/>
            <w:tcBorders>
              <w:top w:val="nil"/>
              <w:left w:val="nil"/>
              <w:bottom w:val="single" w:sz="4" w:space="0" w:color="auto"/>
              <w:right w:val="single" w:sz="4" w:space="0" w:color="auto"/>
            </w:tcBorders>
            <w:shd w:val="clear" w:color="auto" w:fill="auto"/>
            <w:vAlign w:val="center"/>
            <w:hideMark/>
          </w:tcPr>
          <w:p w14:paraId="23B9A5E6" w14:textId="28A60291" w:rsidR="00FF1DF4" w:rsidRPr="00FE55C0" w:rsidRDefault="00FF1DF4" w:rsidP="00FE55C0">
            <w:pPr>
              <w:spacing w:after="0"/>
              <w:ind w:firstLineChars="107" w:firstLine="214"/>
              <w:jc w:val="center"/>
              <w:rPr>
                <w:rFonts w:cs="Arial"/>
                <w:bCs/>
                <w:color w:val="000000"/>
                <w:sz w:val="20"/>
                <w:szCs w:val="20"/>
              </w:rPr>
            </w:pPr>
            <w:r w:rsidRPr="00FE55C0">
              <w:rPr>
                <w:rFonts w:cs="Arial"/>
                <w:bCs/>
                <w:color w:val="000000"/>
                <w:sz w:val="20"/>
                <w:szCs w:val="20"/>
              </w:rPr>
              <w:t>£</w:t>
            </w:r>
            <w:r w:rsidR="003713AE">
              <w:rPr>
                <w:rFonts w:cs="Arial"/>
                <w:bCs/>
                <w:color w:val="000000"/>
                <w:sz w:val="20"/>
                <w:szCs w:val="20"/>
              </w:rPr>
              <w:t>20,441</w:t>
            </w:r>
          </w:p>
        </w:tc>
        <w:tc>
          <w:tcPr>
            <w:tcW w:w="1489" w:type="dxa"/>
            <w:tcBorders>
              <w:top w:val="nil"/>
              <w:left w:val="single" w:sz="4" w:space="0" w:color="auto"/>
              <w:bottom w:val="single" w:sz="4" w:space="0" w:color="auto"/>
              <w:right w:val="single" w:sz="8" w:space="0" w:color="auto"/>
            </w:tcBorders>
            <w:shd w:val="clear" w:color="auto" w:fill="auto"/>
            <w:hideMark/>
          </w:tcPr>
          <w:p w14:paraId="3636C1C3" w14:textId="3802C98A" w:rsidR="00FF1DF4" w:rsidRPr="00FE55C0" w:rsidRDefault="00FF1DF4" w:rsidP="00FE55C0">
            <w:pPr>
              <w:spacing w:after="0"/>
              <w:ind w:left="246" w:firstLineChars="52" w:firstLine="104"/>
              <w:rPr>
                <w:rFonts w:cs="Arial"/>
                <w:bCs/>
                <w:color w:val="000000"/>
                <w:sz w:val="20"/>
                <w:szCs w:val="20"/>
              </w:rPr>
            </w:pPr>
            <w:r w:rsidRPr="00FE55C0">
              <w:rPr>
                <w:rFonts w:cs="Arial"/>
                <w:bCs/>
                <w:color w:val="000000"/>
                <w:sz w:val="20"/>
                <w:szCs w:val="20"/>
              </w:rPr>
              <w:t>£</w:t>
            </w:r>
            <w:r w:rsidR="005468A9">
              <w:rPr>
                <w:rFonts w:cs="Arial"/>
                <w:bCs/>
                <w:color w:val="000000"/>
                <w:sz w:val="20"/>
                <w:szCs w:val="20"/>
              </w:rPr>
              <w:t>10</w:t>
            </w:r>
            <w:r w:rsidRPr="00FE55C0">
              <w:rPr>
                <w:rFonts w:cs="Arial"/>
                <w:bCs/>
                <w:color w:val="000000"/>
                <w:sz w:val="20"/>
                <w:szCs w:val="20"/>
              </w:rPr>
              <w:t>.60</w:t>
            </w:r>
          </w:p>
        </w:tc>
      </w:tr>
      <w:tr w:rsidR="00FF1DF4" w:rsidRPr="006537B1" w14:paraId="796A79FE" w14:textId="77777777" w:rsidTr="00FF1DF4">
        <w:trPr>
          <w:trHeight w:val="234"/>
        </w:trPr>
        <w:tc>
          <w:tcPr>
            <w:tcW w:w="595" w:type="dxa"/>
            <w:tcBorders>
              <w:top w:val="nil"/>
              <w:left w:val="single" w:sz="8" w:space="0" w:color="auto"/>
              <w:bottom w:val="single" w:sz="4" w:space="0" w:color="auto"/>
              <w:right w:val="single" w:sz="4" w:space="0" w:color="auto"/>
            </w:tcBorders>
            <w:shd w:val="clear" w:color="auto" w:fill="auto"/>
            <w:noWrap/>
            <w:vAlign w:val="bottom"/>
            <w:hideMark/>
          </w:tcPr>
          <w:p w14:paraId="352B7129" w14:textId="77777777" w:rsidR="00FF1DF4" w:rsidRPr="00C661B9" w:rsidRDefault="00FF1DF4" w:rsidP="00FE55C0">
            <w:pPr>
              <w:spacing w:after="0"/>
              <w:rPr>
                <w:rFonts w:cs="Arial"/>
                <w:color w:val="000000"/>
                <w:sz w:val="20"/>
                <w:szCs w:val="20"/>
              </w:rPr>
            </w:pPr>
            <w:r w:rsidRPr="00C661B9">
              <w:rPr>
                <w:rFonts w:cs="Arial"/>
                <w:color w:val="000000"/>
                <w:sz w:val="20"/>
                <w:szCs w:val="20"/>
              </w:rPr>
              <w:t> </w:t>
            </w:r>
          </w:p>
        </w:tc>
        <w:tc>
          <w:tcPr>
            <w:tcW w:w="595" w:type="dxa"/>
            <w:tcBorders>
              <w:top w:val="nil"/>
              <w:left w:val="nil"/>
              <w:bottom w:val="single" w:sz="4" w:space="0" w:color="auto"/>
              <w:right w:val="single" w:sz="4" w:space="0" w:color="auto"/>
            </w:tcBorders>
            <w:shd w:val="clear" w:color="auto" w:fill="AEAAAA" w:themeFill="background2" w:themeFillShade="BF"/>
            <w:noWrap/>
            <w:vAlign w:val="bottom"/>
            <w:hideMark/>
          </w:tcPr>
          <w:p w14:paraId="5EA0F4F4" w14:textId="77777777" w:rsidR="00FF1DF4" w:rsidRPr="00C661B9" w:rsidRDefault="00FF1DF4" w:rsidP="00FE55C0">
            <w:pPr>
              <w:spacing w:after="0"/>
              <w:rPr>
                <w:rFonts w:cs="Arial"/>
                <w:color w:val="000000"/>
                <w:sz w:val="20"/>
                <w:szCs w:val="20"/>
              </w:rPr>
            </w:pPr>
            <w:r w:rsidRPr="00C661B9">
              <w:rPr>
                <w:rFonts w:cs="Arial"/>
                <w:color w:val="000000"/>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14:paraId="5FE22448" w14:textId="77777777" w:rsidR="00FF1DF4" w:rsidRPr="00C661B9" w:rsidRDefault="00FF1DF4" w:rsidP="00FE55C0">
            <w:pPr>
              <w:spacing w:after="0"/>
              <w:jc w:val="center"/>
              <w:rPr>
                <w:rFonts w:cs="Arial"/>
                <w:b/>
                <w:bCs/>
                <w:color w:val="000000"/>
                <w:sz w:val="20"/>
                <w:szCs w:val="20"/>
              </w:rPr>
            </w:pPr>
            <w:r w:rsidRPr="00C661B9">
              <w:rPr>
                <w:rFonts w:cs="Arial"/>
                <w:b/>
                <w:bCs/>
                <w:color w:val="000000"/>
                <w:sz w:val="20"/>
                <w:szCs w:val="20"/>
              </w:rPr>
              <w:t>3</w:t>
            </w:r>
          </w:p>
        </w:tc>
        <w:tc>
          <w:tcPr>
            <w:tcW w:w="1726" w:type="dxa"/>
            <w:tcBorders>
              <w:top w:val="nil"/>
              <w:left w:val="nil"/>
              <w:bottom w:val="single" w:sz="4" w:space="0" w:color="auto"/>
              <w:right w:val="single" w:sz="4" w:space="0" w:color="auto"/>
            </w:tcBorders>
            <w:shd w:val="clear" w:color="auto" w:fill="auto"/>
            <w:vAlign w:val="center"/>
            <w:hideMark/>
          </w:tcPr>
          <w:p w14:paraId="0196D0BA" w14:textId="787DADCE" w:rsidR="00FF1DF4" w:rsidRPr="00FE55C0" w:rsidRDefault="00FF1DF4" w:rsidP="00FE55C0">
            <w:pPr>
              <w:spacing w:after="0"/>
              <w:ind w:firstLineChars="107" w:firstLine="214"/>
              <w:jc w:val="center"/>
              <w:rPr>
                <w:rFonts w:cs="Arial"/>
                <w:bCs/>
                <w:color w:val="000000"/>
                <w:sz w:val="20"/>
                <w:szCs w:val="20"/>
              </w:rPr>
            </w:pPr>
            <w:r w:rsidRPr="00FE55C0">
              <w:rPr>
                <w:rFonts w:cs="Arial"/>
                <w:bCs/>
                <w:color w:val="000000"/>
                <w:sz w:val="20"/>
                <w:szCs w:val="20"/>
              </w:rPr>
              <w:t>£</w:t>
            </w:r>
            <w:r w:rsidR="003713AE">
              <w:rPr>
                <w:rFonts w:cs="Arial"/>
                <w:bCs/>
                <w:color w:val="000000"/>
                <w:sz w:val="20"/>
                <w:szCs w:val="20"/>
              </w:rPr>
              <w:t>20,812</w:t>
            </w:r>
          </w:p>
        </w:tc>
        <w:tc>
          <w:tcPr>
            <w:tcW w:w="1489" w:type="dxa"/>
            <w:tcBorders>
              <w:top w:val="nil"/>
              <w:left w:val="single" w:sz="4" w:space="0" w:color="auto"/>
              <w:bottom w:val="single" w:sz="4" w:space="0" w:color="auto"/>
              <w:right w:val="single" w:sz="8" w:space="0" w:color="auto"/>
            </w:tcBorders>
            <w:shd w:val="clear" w:color="auto" w:fill="auto"/>
            <w:hideMark/>
          </w:tcPr>
          <w:p w14:paraId="4407C702" w14:textId="37BD6419" w:rsidR="00FF1DF4" w:rsidRPr="00FE55C0" w:rsidRDefault="00FF1DF4" w:rsidP="00FE55C0">
            <w:pPr>
              <w:spacing w:after="0"/>
              <w:ind w:left="246" w:firstLineChars="52" w:firstLine="104"/>
              <w:rPr>
                <w:rFonts w:cs="Arial"/>
                <w:bCs/>
                <w:color w:val="000000"/>
                <w:sz w:val="20"/>
                <w:szCs w:val="20"/>
              </w:rPr>
            </w:pPr>
            <w:r w:rsidRPr="00FE55C0">
              <w:rPr>
                <w:rFonts w:cs="Arial"/>
                <w:bCs/>
                <w:color w:val="000000"/>
                <w:sz w:val="20"/>
                <w:szCs w:val="20"/>
              </w:rPr>
              <w:t>£</w:t>
            </w:r>
            <w:r w:rsidR="005468A9">
              <w:rPr>
                <w:rFonts w:cs="Arial"/>
                <w:bCs/>
                <w:color w:val="000000"/>
                <w:sz w:val="20"/>
                <w:szCs w:val="20"/>
              </w:rPr>
              <w:t>10</w:t>
            </w:r>
            <w:r w:rsidRPr="00FE55C0">
              <w:rPr>
                <w:rFonts w:cs="Arial"/>
                <w:bCs/>
                <w:color w:val="000000"/>
                <w:sz w:val="20"/>
                <w:szCs w:val="20"/>
              </w:rPr>
              <w:t>.79</w:t>
            </w:r>
          </w:p>
        </w:tc>
      </w:tr>
      <w:tr w:rsidR="00FF1DF4" w:rsidRPr="006537B1" w14:paraId="29105B13" w14:textId="77777777" w:rsidTr="00FF1DF4">
        <w:trPr>
          <w:trHeight w:val="234"/>
        </w:trPr>
        <w:tc>
          <w:tcPr>
            <w:tcW w:w="595" w:type="dxa"/>
            <w:tcBorders>
              <w:top w:val="nil"/>
              <w:left w:val="single" w:sz="8" w:space="0" w:color="auto"/>
              <w:bottom w:val="single" w:sz="4" w:space="0" w:color="auto"/>
              <w:right w:val="single" w:sz="4" w:space="0" w:color="auto"/>
            </w:tcBorders>
            <w:shd w:val="clear" w:color="auto" w:fill="AEAAAA" w:themeFill="background2" w:themeFillShade="BF"/>
            <w:noWrap/>
            <w:vAlign w:val="bottom"/>
            <w:hideMark/>
          </w:tcPr>
          <w:p w14:paraId="04D6FAC4" w14:textId="77777777" w:rsidR="00FF1DF4" w:rsidRPr="00C661B9" w:rsidRDefault="00FF1DF4" w:rsidP="00FE55C0">
            <w:pPr>
              <w:spacing w:after="0"/>
              <w:rPr>
                <w:rFonts w:cs="Arial"/>
                <w:color w:val="000000"/>
                <w:sz w:val="20"/>
                <w:szCs w:val="20"/>
              </w:rPr>
            </w:pPr>
            <w:r w:rsidRPr="00C661B9">
              <w:rPr>
                <w:rFonts w:cs="Arial"/>
                <w:color w:val="000000"/>
                <w:sz w:val="20"/>
                <w:szCs w:val="20"/>
              </w:rPr>
              <w:t>G3</w:t>
            </w:r>
          </w:p>
        </w:tc>
        <w:tc>
          <w:tcPr>
            <w:tcW w:w="595" w:type="dxa"/>
            <w:tcBorders>
              <w:top w:val="nil"/>
              <w:left w:val="nil"/>
              <w:bottom w:val="single" w:sz="4" w:space="0" w:color="auto"/>
              <w:right w:val="single" w:sz="4" w:space="0" w:color="auto"/>
            </w:tcBorders>
            <w:shd w:val="clear" w:color="auto" w:fill="AEAAAA" w:themeFill="background2" w:themeFillShade="BF"/>
            <w:noWrap/>
            <w:vAlign w:val="bottom"/>
            <w:hideMark/>
          </w:tcPr>
          <w:p w14:paraId="465EDD7C" w14:textId="77777777" w:rsidR="00FF1DF4" w:rsidRPr="00C661B9" w:rsidRDefault="00FF1DF4" w:rsidP="00FE55C0">
            <w:pPr>
              <w:spacing w:after="0"/>
              <w:rPr>
                <w:rFonts w:cs="Arial"/>
                <w:color w:val="000000"/>
                <w:sz w:val="20"/>
                <w:szCs w:val="20"/>
              </w:rPr>
            </w:pPr>
            <w:r w:rsidRPr="00C661B9">
              <w:rPr>
                <w:rFonts w:cs="Arial"/>
                <w:color w:val="000000"/>
                <w:sz w:val="20"/>
                <w:szCs w:val="20"/>
              </w:rPr>
              <w:t>G2</w:t>
            </w:r>
          </w:p>
        </w:tc>
        <w:tc>
          <w:tcPr>
            <w:tcW w:w="902" w:type="dxa"/>
            <w:tcBorders>
              <w:top w:val="nil"/>
              <w:left w:val="nil"/>
              <w:bottom w:val="single" w:sz="4" w:space="0" w:color="auto"/>
              <w:right w:val="single" w:sz="4" w:space="0" w:color="auto"/>
            </w:tcBorders>
            <w:shd w:val="clear" w:color="auto" w:fill="auto"/>
            <w:vAlign w:val="center"/>
            <w:hideMark/>
          </w:tcPr>
          <w:p w14:paraId="4063C54C" w14:textId="77777777" w:rsidR="00FF1DF4" w:rsidRPr="00C661B9" w:rsidRDefault="00FF1DF4" w:rsidP="00FE55C0">
            <w:pPr>
              <w:spacing w:after="0"/>
              <w:jc w:val="center"/>
              <w:rPr>
                <w:rFonts w:cs="Arial"/>
                <w:b/>
                <w:bCs/>
                <w:color w:val="000000"/>
                <w:sz w:val="20"/>
                <w:szCs w:val="20"/>
              </w:rPr>
            </w:pPr>
            <w:r w:rsidRPr="00C661B9">
              <w:rPr>
                <w:rFonts w:cs="Arial"/>
                <w:b/>
                <w:bCs/>
                <w:color w:val="000000"/>
                <w:sz w:val="20"/>
                <w:szCs w:val="20"/>
              </w:rPr>
              <w:t>4</w:t>
            </w:r>
          </w:p>
        </w:tc>
        <w:tc>
          <w:tcPr>
            <w:tcW w:w="1726" w:type="dxa"/>
            <w:tcBorders>
              <w:top w:val="nil"/>
              <w:left w:val="nil"/>
              <w:bottom w:val="single" w:sz="4" w:space="0" w:color="auto"/>
              <w:right w:val="single" w:sz="4" w:space="0" w:color="auto"/>
            </w:tcBorders>
            <w:shd w:val="clear" w:color="auto" w:fill="auto"/>
            <w:vAlign w:val="center"/>
            <w:hideMark/>
          </w:tcPr>
          <w:p w14:paraId="4E94D9FD" w14:textId="17F9FB43" w:rsidR="00FF1DF4" w:rsidRPr="00FE55C0" w:rsidRDefault="00FF1DF4" w:rsidP="00FE55C0">
            <w:pPr>
              <w:spacing w:after="0"/>
              <w:ind w:firstLineChars="107" w:firstLine="214"/>
              <w:jc w:val="center"/>
              <w:rPr>
                <w:rFonts w:cs="Arial"/>
                <w:bCs/>
                <w:color w:val="000000"/>
                <w:sz w:val="20"/>
                <w:szCs w:val="20"/>
              </w:rPr>
            </w:pPr>
            <w:r w:rsidRPr="00FE55C0">
              <w:rPr>
                <w:rFonts w:cs="Arial"/>
                <w:bCs/>
                <w:color w:val="000000"/>
                <w:sz w:val="20"/>
                <w:szCs w:val="20"/>
              </w:rPr>
              <w:t>£</w:t>
            </w:r>
            <w:r w:rsidR="000B3F40">
              <w:rPr>
                <w:rFonts w:cs="Arial"/>
                <w:bCs/>
                <w:color w:val="000000"/>
                <w:sz w:val="20"/>
                <w:szCs w:val="20"/>
              </w:rPr>
              <w:t>21,189</w:t>
            </w:r>
          </w:p>
        </w:tc>
        <w:tc>
          <w:tcPr>
            <w:tcW w:w="1489" w:type="dxa"/>
            <w:tcBorders>
              <w:top w:val="nil"/>
              <w:left w:val="single" w:sz="4" w:space="0" w:color="auto"/>
              <w:bottom w:val="single" w:sz="4" w:space="0" w:color="auto"/>
              <w:right w:val="single" w:sz="8" w:space="0" w:color="auto"/>
            </w:tcBorders>
            <w:shd w:val="clear" w:color="auto" w:fill="auto"/>
            <w:hideMark/>
          </w:tcPr>
          <w:p w14:paraId="023E3F55" w14:textId="5FF3BE8D" w:rsidR="00FF1DF4" w:rsidRPr="00FE55C0" w:rsidRDefault="00FF1DF4" w:rsidP="00FE55C0">
            <w:pPr>
              <w:spacing w:after="0"/>
              <w:ind w:left="246" w:firstLineChars="52" w:firstLine="104"/>
              <w:rPr>
                <w:rFonts w:cs="Arial"/>
                <w:bCs/>
                <w:color w:val="000000"/>
                <w:sz w:val="20"/>
                <w:szCs w:val="20"/>
              </w:rPr>
            </w:pPr>
            <w:r w:rsidRPr="00FE55C0">
              <w:rPr>
                <w:rFonts w:cs="Arial"/>
                <w:bCs/>
                <w:color w:val="000000"/>
                <w:sz w:val="20"/>
                <w:szCs w:val="20"/>
              </w:rPr>
              <w:t>£</w:t>
            </w:r>
            <w:r w:rsidR="005468A9">
              <w:rPr>
                <w:rFonts w:cs="Arial"/>
                <w:bCs/>
                <w:color w:val="000000"/>
                <w:sz w:val="20"/>
                <w:szCs w:val="20"/>
              </w:rPr>
              <w:t>10.98</w:t>
            </w:r>
          </w:p>
        </w:tc>
      </w:tr>
      <w:tr w:rsidR="00FF1DF4" w:rsidRPr="006537B1" w14:paraId="125E0FCD" w14:textId="77777777" w:rsidTr="00FF1DF4">
        <w:trPr>
          <w:trHeight w:val="234"/>
        </w:trPr>
        <w:tc>
          <w:tcPr>
            <w:tcW w:w="595" w:type="dxa"/>
            <w:tcBorders>
              <w:top w:val="nil"/>
              <w:left w:val="single" w:sz="8" w:space="0" w:color="auto"/>
              <w:bottom w:val="single" w:sz="4" w:space="0" w:color="auto"/>
              <w:right w:val="single" w:sz="4" w:space="0" w:color="auto"/>
            </w:tcBorders>
            <w:shd w:val="clear" w:color="auto" w:fill="AEAAAA" w:themeFill="background2" w:themeFillShade="BF"/>
            <w:noWrap/>
            <w:vAlign w:val="bottom"/>
            <w:hideMark/>
          </w:tcPr>
          <w:p w14:paraId="7382AE69" w14:textId="77777777" w:rsidR="00FF1DF4" w:rsidRPr="00C661B9" w:rsidRDefault="00FF1DF4" w:rsidP="00FE55C0">
            <w:pPr>
              <w:spacing w:after="0"/>
              <w:rPr>
                <w:rFonts w:cs="Arial"/>
                <w:color w:val="000000"/>
                <w:sz w:val="20"/>
                <w:szCs w:val="20"/>
              </w:rPr>
            </w:pPr>
            <w:r w:rsidRPr="00C661B9">
              <w:rPr>
                <w:rFonts w:cs="Arial"/>
                <w:color w:val="000000"/>
                <w:sz w:val="20"/>
                <w:szCs w:val="20"/>
              </w:rPr>
              <w:t> </w:t>
            </w:r>
          </w:p>
        </w:tc>
        <w:tc>
          <w:tcPr>
            <w:tcW w:w="595" w:type="dxa"/>
            <w:tcBorders>
              <w:top w:val="nil"/>
              <w:left w:val="nil"/>
              <w:bottom w:val="single" w:sz="4" w:space="0" w:color="auto"/>
              <w:right w:val="single" w:sz="4" w:space="0" w:color="auto"/>
            </w:tcBorders>
            <w:shd w:val="clear" w:color="auto" w:fill="auto"/>
            <w:noWrap/>
            <w:vAlign w:val="bottom"/>
            <w:hideMark/>
          </w:tcPr>
          <w:p w14:paraId="7769E010" w14:textId="77777777" w:rsidR="00FF1DF4" w:rsidRPr="00C661B9" w:rsidRDefault="00FF1DF4" w:rsidP="00FE55C0">
            <w:pPr>
              <w:spacing w:after="0"/>
              <w:rPr>
                <w:rFonts w:cs="Arial"/>
                <w:color w:val="000000"/>
                <w:sz w:val="20"/>
                <w:szCs w:val="20"/>
              </w:rPr>
            </w:pPr>
            <w:r w:rsidRPr="00C661B9">
              <w:rPr>
                <w:rFonts w:cs="Arial"/>
                <w:color w:val="000000"/>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14:paraId="33C5B1A3" w14:textId="77777777" w:rsidR="00FF1DF4" w:rsidRPr="00C661B9" w:rsidRDefault="00FF1DF4" w:rsidP="00FE55C0">
            <w:pPr>
              <w:spacing w:after="0"/>
              <w:jc w:val="center"/>
              <w:rPr>
                <w:rFonts w:cs="Arial"/>
                <w:b/>
                <w:bCs/>
                <w:color w:val="000000"/>
                <w:sz w:val="20"/>
                <w:szCs w:val="20"/>
              </w:rPr>
            </w:pPr>
            <w:r w:rsidRPr="00C661B9">
              <w:rPr>
                <w:rFonts w:cs="Arial"/>
                <w:b/>
                <w:bCs/>
                <w:color w:val="000000"/>
                <w:sz w:val="20"/>
                <w:szCs w:val="20"/>
              </w:rPr>
              <w:t>5</w:t>
            </w:r>
          </w:p>
        </w:tc>
        <w:tc>
          <w:tcPr>
            <w:tcW w:w="1726" w:type="dxa"/>
            <w:tcBorders>
              <w:top w:val="nil"/>
              <w:left w:val="nil"/>
              <w:bottom w:val="single" w:sz="4" w:space="0" w:color="auto"/>
              <w:right w:val="single" w:sz="4" w:space="0" w:color="auto"/>
            </w:tcBorders>
            <w:shd w:val="clear" w:color="auto" w:fill="auto"/>
            <w:vAlign w:val="center"/>
            <w:hideMark/>
          </w:tcPr>
          <w:p w14:paraId="423C7C60" w14:textId="4663B966" w:rsidR="00FF1DF4" w:rsidRPr="00FE55C0" w:rsidRDefault="00FF1DF4" w:rsidP="00FE55C0">
            <w:pPr>
              <w:spacing w:after="0"/>
              <w:ind w:firstLineChars="107" w:firstLine="214"/>
              <w:jc w:val="center"/>
              <w:rPr>
                <w:rFonts w:cs="Arial"/>
                <w:bCs/>
                <w:color w:val="000000"/>
                <w:sz w:val="20"/>
                <w:szCs w:val="20"/>
              </w:rPr>
            </w:pPr>
            <w:r w:rsidRPr="00FE55C0">
              <w:rPr>
                <w:rFonts w:cs="Arial"/>
                <w:bCs/>
                <w:color w:val="000000"/>
                <w:sz w:val="20"/>
                <w:szCs w:val="20"/>
              </w:rPr>
              <w:t>£</w:t>
            </w:r>
            <w:r w:rsidR="000B3F40">
              <w:rPr>
                <w:rFonts w:cs="Arial"/>
                <w:bCs/>
                <w:color w:val="000000"/>
                <w:sz w:val="20"/>
                <w:szCs w:val="20"/>
              </w:rPr>
              <w:t>21,575</w:t>
            </w:r>
          </w:p>
        </w:tc>
        <w:tc>
          <w:tcPr>
            <w:tcW w:w="1489" w:type="dxa"/>
            <w:tcBorders>
              <w:top w:val="nil"/>
              <w:left w:val="single" w:sz="4" w:space="0" w:color="auto"/>
              <w:bottom w:val="single" w:sz="4" w:space="0" w:color="auto"/>
              <w:right w:val="single" w:sz="8" w:space="0" w:color="auto"/>
            </w:tcBorders>
            <w:shd w:val="clear" w:color="auto" w:fill="auto"/>
            <w:hideMark/>
          </w:tcPr>
          <w:p w14:paraId="2E3A6C6B" w14:textId="5B9990A7" w:rsidR="00FF1DF4" w:rsidRPr="00FE55C0" w:rsidRDefault="00FF1DF4" w:rsidP="00FE55C0">
            <w:pPr>
              <w:spacing w:after="0"/>
              <w:ind w:left="246" w:firstLineChars="52" w:firstLine="104"/>
              <w:rPr>
                <w:rFonts w:cs="Arial"/>
                <w:bCs/>
                <w:color w:val="000000"/>
                <w:sz w:val="20"/>
                <w:szCs w:val="20"/>
              </w:rPr>
            </w:pPr>
            <w:r w:rsidRPr="00FE55C0">
              <w:rPr>
                <w:rFonts w:cs="Arial"/>
                <w:bCs/>
                <w:color w:val="000000"/>
                <w:sz w:val="20"/>
                <w:szCs w:val="20"/>
              </w:rPr>
              <w:t>£1</w:t>
            </w:r>
            <w:r w:rsidR="005468A9">
              <w:rPr>
                <w:rFonts w:cs="Arial"/>
                <w:bCs/>
                <w:color w:val="000000"/>
                <w:sz w:val="20"/>
                <w:szCs w:val="20"/>
              </w:rPr>
              <w:t>1.18</w:t>
            </w:r>
          </w:p>
        </w:tc>
      </w:tr>
      <w:tr w:rsidR="00FF1DF4" w:rsidRPr="006537B1" w14:paraId="15B23924" w14:textId="77777777" w:rsidTr="00FF1DF4">
        <w:trPr>
          <w:trHeight w:val="234"/>
        </w:trPr>
        <w:tc>
          <w:tcPr>
            <w:tcW w:w="595" w:type="dxa"/>
            <w:tcBorders>
              <w:top w:val="nil"/>
              <w:left w:val="single" w:sz="8" w:space="0" w:color="auto"/>
              <w:bottom w:val="single" w:sz="4" w:space="0" w:color="auto"/>
              <w:right w:val="single" w:sz="4" w:space="0" w:color="auto"/>
            </w:tcBorders>
            <w:shd w:val="clear" w:color="auto" w:fill="AEAAAA" w:themeFill="background2" w:themeFillShade="BF"/>
            <w:noWrap/>
            <w:vAlign w:val="bottom"/>
            <w:hideMark/>
          </w:tcPr>
          <w:p w14:paraId="3D90F786" w14:textId="77777777" w:rsidR="00FF1DF4" w:rsidRPr="00C661B9" w:rsidRDefault="00FF1DF4" w:rsidP="00FE55C0">
            <w:pPr>
              <w:spacing w:after="0"/>
              <w:rPr>
                <w:rFonts w:cs="Arial"/>
                <w:color w:val="000000"/>
                <w:sz w:val="20"/>
                <w:szCs w:val="20"/>
              </w:rPr>
            </w:pPr>
            <w:r w:rsidRPr="00C661B9">
              <w:rPr>
                <w:rFonts w:cs="Arial"/>
                <w:color w:val="000000"/>
                <w:sz w:val="20"/>
                <w:szCs w:val="20"/>
              </w:rPr>
              <w:t>G3</w:t>
            </w:r>
          </w:p>
        </w:tc>
        <w:tc>
          <w:tcPr>
            <w:tcW w:w="595" w:type="dxa"/>
            <w:tcBorders>
              <w:top w:val="nil"/>
              <w:left w:val="nil"/>
              <w:bottom w:val="single" w:sz="4" w:space="0" w:color="auto"/>
              <w:right w:val="single" w:sz="4" w:space="0" w:color="auto"/>
            </w:tcBorders>
            <w:shd w:val="clear" w:color="auto" w:fill="AEAAAA" w:themeFill="background2" w:themeFillShade="BF"/>
            <w:noWrap/>
            <w:vAlign w:val="bottom"/>
            <w:hideMark/>
          </w:tcPr>
          <w:p w14:paraId="7D74B787" w14:textId="77777777" w:rsidR="00FF1DF4" w:rsidRPr="00C661B9" w:rsidRDefault="00FF1DF4" w:rsidP="00FE55C0">
            <w:pPr>
              <w:spacing w:after="0"/>
              <w:rPr>
                <w:rFonts w:cs="Arial"/>
                <w:color w:val="000000"/>
                <w:sz w:val="20"/>
                <w:szCs w:val="20"/>
              </w:rPr>
            </w:pPr>
            <w:r w:rsidRPr="00C661B9">
              <w:rPr>
                <w:rFonts w:cs="Arial"/>
                <w:color w:val="000000"/>
                <w:sz w:val="20"/>
                <w:szCs w:val="20"/>
              </w:rPr>
              <w:t>G4</w:t>
            </w:r>
          </w:p>
        </w:tc>
        <w:tc>
          <w:tcPr>
            <w:tcW w:w="902" w:type="dxa"/>
            <w:tcBorders>
              <w:top w:val="nil"/>
              <w:left w:val="nil"/>
              <w:bottom w:val="single" w:sz="4" w:space="0" w:color="auto"/>
              <w:right w:val="single" w:sz="4" w:space="0" w:color="auto"/>
            </w:tcBorders>
            <w:shd w:val="clear" w:color="auto" w:fill="auto"/>
            <w:vAlign w:val="center"/>
            <w:hideMark/>
          </w:tcPr>
          <w:p w14:paraId="01B1ACCF" w14:textId="77777777" w:rsidR="00FF1DF4" w:rsidRPr="00C661B9" w:rsidRDefault="00FF1DF4" w:rsidP="00FE55C0">
            <w:pPr>
              <w:spacing w:after="0"/>
              <w:jc w:val="center"/>
              <w:rPr>
                <w:rFonts w:cs="Arial"/>
                <w:b/>
                <w:bCs/>
                <w:color w:val="000000"/>
                <w:sz w:val="20"/>
                <w:szCs w:val="20"/>
              </w:rPr>
            </w:pPr>
            <w:r w:rsidRPr="00C661B9">
              <w:rPr>
                <w:rFonts w:cs="Arial"/>
                <w:b/>
                <w:bCs/>
                <w:color w:val="000000"/>
                <w:sz w:val="20"/>
                <w:szCs w:val="20"/>
              </w:rPr>
              <w:t>6</w:t>
            </w:r>
          </w:p>
        </w:tc>
        <w:tc>
          <w:tcPr>
            <w:tcW w:w="1726" w:type="dxa"/>
            <w:tcBorders>
              <w:top w:val="nil"/>
              <w:left w:val="nil"/>
              <w:bottom w:val="single" w:sz="4" w:space="0" w:color="auto"/>
              <w:right w:val="single" w:sz="4" w:space="0" w:color="auto"/>
            </w:tcBorders>
            <w:shd w:val="clear" w:color="auto" w:fill="auto"/>
            <w:vAlign w:val="center"/>
            <w:hideMark/>
          </w:tcPr>
          <w:p w14:paraId="183F30EE" w14:textId="02B570FA" w:rsidR="00FF1DF4" w:rsidRPr="00FE55C0" w:rsidRDefault="00FF1DF4" w:rsidP="00FE55C0">
            <w:pPr>
              <w:spacing w:after="0"/>
              <w:ind w:firstLineChars="107" w:firstLine="214"/>
              <w:jc w:val="center"/>
              <w:rPr>
                <w:rFonts w:cs="Arial"/>
                <w:bCs/>
                <w:color w:val="000000"/>
                <w:sz w:val="20"/>
                <w:szCs w:val="20"/>
              </w:rPr>
            </w:pPr>
            <w:r w:rsidRPr="00FE55C0">
              <w:rPr>
                <w:rFonts w:cs="Arial"/>
                <w:bCs/>
                <w:color w:val="000000"/>
                <w:sz w:val="20"/>
                <w:szCs w:val="20"/>
              </w:rPr>
              <w:t>£</w:t>
            </w:r>
            <w:r w:rsidR="00A2175B">
              <w:rPr>
                <w:rFonts w:cs="Arial"/>
                <w:bCs/>
                <w:color w:val="000000"/>
                <w:sz w:val="20"/>
                <w:szCs w:val="20"/>
              </w:rPr>
              <w:t>21,968</w:t>
            </w:r>
          </w:p>
        </w:tc>
        <w:tc>
          <w:tcPr>
            <w:tcW w:w="1489" w:type="dxa"/>
            <w:tcBorders>
              <w:top w:val="nil"/>
              <w:left w:val="single" w:sz="4" w:space="0" w:color="auto"/>
              <w:bottom w:val="single" w:sz="4" w:space="0" w:color="auto"/>
              <w:right w:val="single" w:sz="8" w:space="0" w:color="auto"/>
            </w:tcBorders>
            <w:shd w:val="clear" w:color="auto" w:fill="auto"/>
            <w:hideMark/>
          </w:tcPr>
          <w:p w14:paraId="2DAB0A2D" w14:textId="6702867C" w:rsidR="00FF1DF4" w:rsidRPr="00FE55C0" w:rsidRDefault="00FF1DF4" w:rsidP="00FE55C0">
            <w:pPr>
              <w:spacing w:after="0"/>
              <w:ind w:left="246" w:firstLineChars="52" w:firstLine="104"/>
              <w:rPr>
                <w:rFonts w:cs="Arial"/>
                <w:bCs/>
                <w:color w:val="000000"/>
                <w:sz w:val="20"/>
                <w:szCs w:val="20"/>
              </w:rPr>
            </w:pPr>
            <w:r w:rsidRPr="00FE55C0">
              <w:rPr>
                <w:rFonts w:cs="Arial"/>
                <w:bCs/>
                <w:color w:val="000000"/>
                <w:sz w:val="20"/>
                <w:szCs w:val="20"/>
              </w:rPr>
              <w:t>£1</w:t>
            </w:r>
            <w:r w:rsidR="001F7252">
              <w:rPr>
                <w:rFonts w:cs="Arial"/>
                <w:bCs/>
                <w:color w:val="000000"/>
                <w:sz w:val="20"/>
                <w:szCs w:val="20"/>
              </w:rPr>
              <w:t>1.39</w:t>
            </w:r>
          </w:p>
        </w:tc>
      </w:tr>
      <w:tr w:rsidR="00FF1DF4" w:rsidRPr="006537B1" w14:paraId="554925CA" w14:textId="77777777" w:rsidTr="00FF1DF4">
        <w:trPr>
          <w:trHeight w:val="234"/>
        </w:trPr>
        <w:tc>
          <w:tcPr>
            <w:tcW w:w="595" w:type="dxa"/>
            <w:tcBorders>
              <w:top w:val="nil"/>
              <w:left w:val="single" w:sz="8" w:space="0" w:color="auto"/>
              <w:bottom w:val="single" w:sz="4" w:space="0" w:color="auto"/>
              <w:right w:val="single" w:sz="4" w:space="0" w:color="auto"/>
            </w:tcBorders>
            <w:shd w:val="clear" w:color="auto" w:fill="auto"/>
            <w:noWrap/>
            <w:vAlign w:val="bottom"/>
            <w:hideMark/>
          </w:tcPr>
          <w:p w14:paraId="7146D6EB" w14:textId="77777777" w:rsidR="00FF1DF4" w:rsidRPr="00C661B9" w:rsidRDefault="00FF1DF4" w:rsidP="00FE55C0">
            <w:pPr>
              <w:spacing w:after="0"/>
              <w:rPr>
                <w:rFonts w:cs="Arial"/>
                <w:color w:val="000000"/>
                <w:sz w:val="20"/>
                <w:szCs w:val="20"/>
              </w:rPr>
            </w:pPr>
            <w:r w:rsidRPr="00C661B9">
              <w:rPr>
                <w:rFonts w:cs="Arial"/>
                <w:color w:val="000000"/>
                <w:sz w:val="20"/>
                <w:szCs w:val="20"/>
              </w:rPr>
              <w:t> </w:t>
            </w:r>
          </w:p>
        </w:tc>
        <w:tc>
          <w:tcPr>
            <w:tcW w:w="595" w:type="dxa"/>
            <w:tcBorders>
              <w:top w:val="nil"/>
              <w:left w:val="nil"/>
              <w:bottom w:val="single" w:sz="4" w:space="0" w:color="auto"/>
              <w:right w:val="single" w:sz="4" w:space="0" w:color="auto"/>
            </w:tcBorders>
            <w:shd w:val="clear" w:color="auto" w:fill="AEAAAA" w:themeFill="background2" w:themeFillShade="BF"/>
            <w:noWrap/>
            <w:vAlign w:val="bottom"/>
            <w:hideMark/>
          </w:tcPr>
          <w:p w14:paraId="45AFE218" w14:textId="77777777" w:rsidR="00FF1DF4" w:rsidRPr="00C661B9" w:rsidRDefault="00FF1DF4" w:rsidP="00FE55C0">
            <w:pPr>
              <w:spacing w:after="0"/>
              <w:rPr>
                <w:rFonts w:cs="Arial"/>
                <w:color w:val="000000"/>
                <w:sz w:val="20"/>
                <w:szCs w:val="20"/>
              </w:rPr>
            </w:pPr>
            <w:r w:rsidRPr="00C661B9">
              <w:rPr>
                <w:rFonts w:cs="Arial"/>
                <w:color w:val="000000"/>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14:paraId="07817BC7" w14:textId="77777777" w:rsidR="00FF1DF4" w:rsidRPr="00C661B9" w:rsidRDefault="00FF1DF4" w:rsidP="00FE55C0">
            <w:pPr>
              <w:spacing w:after="0"/>
              <w:jc w:val="center"/>
              <w:rPr>
                <w:rFonts w:cs="Arial"/>
                <w:b/>
                <w:bCs/>
                <w:color w:val="000000"/>
                <w:sz w:val="20"/>
                <w:szCs w:val="20"/>
              </w:rPr>
            </w:pPr>
            <w:r w:rsidRPr="00C661B9">
              <w:rPr>
                <w:rFonts w:cs="Arial"/>
                <w:b/>
                <w:bCs/>
                <w:color w:val="000000"/>
                <w:sz w:val="20"/>
                <w:szCs w:val="20"/>
              </w:rPr>
              <w:t>7</w:t>
            </w:r>
          </w:p>
        </w:tc>
        <w:tc>
          <w:tcPr>
            <w:tcW w:w="1726" w:type="dxa"/>
            <w:tcBorders>
              <w:top w:val="nil"/>
              <w:left w:val="nil"/>
              <w:bottom w:val="single" w:sz="4" w:space="0" w:color="auto"/>
              <w:right w:val="single" w:sz="4" w:space="0" w:color="auto"/>
            </w:tcBorders>
            <w:shd w:val="clear" w:color="auto" w:fill="auto"/>
            <w:vAlign w:val="center"/>
            <w:hideMark/>
          </w:tcPr>
          <w:p w14:paraId="0D763898" w14:textId="7A6B95CE" w:rsidR="00FF1DF4" w:rsidRPr="00FE55C0" w:rsidRDefault="00FF1DF4" w:rsidP="00FE55C0">
            <w:pPr>
              <w:spacing w:after="0"/>
              <w:ind w:firstLineChars="107" w:firstLine="214"/>
              <w:jc w:val="center"/>
              <w:rPr>
                <w:rFonts w:cs="Arial"/>
                <w:bCs/>
                <w:color w:val="000000"/>
                <w:sz w:val="20"/>
                <w:szCs w:val="20"/>
              </w:rPr>
            </w:pPr>
            <w:r w:rsidRPr="00FE55C0">
              <w:rPr>
                <w:rFonts w:cs="Arial"/>
                <w:bCs/>
                <w:color w:val="000000"/>
                <w:sz w:val="20"/>
                <w:szCs w:val="20"/>
              </w:rPr>
              <w:t>£</w:t>
            </w:r>
            <w:r w:rsidR="00A2175B">
              <w:rPr>
                <w:rFonts w:cs="Arial"/>
                <w:bCs/>
                <w:color w:val="000000"/>
                <w:sz w:val="20"/>
                <w:szCs w:val="20"/>
              </w:rPr>
              <w:t>22,369</w:t>
            </w:r>
          </w:p>
        </w:tc>
        <w:tc>
          <w:tcPr>
            <w:tcW w:w="1489" w:type="dxa"/>
            <w:tcBorders>
              <w:top w:val="nil"/>
              <w:left w:val="single" w:sz="4" w:space="0" w:color="auto"/>
              <w:bottom w:val="single" w:sz="4" w:space="0" w:color="auto"/>
              <w:right w:val="single" w:sz="8" w:space="0" w:color="auto"/>
            </w:tcBorders>
            <w:shd w:val="clear" w:color="auto" w:fill="auto"/>
            <w:hideMark/>
          </w:tcPr>
          <w:p w14:paraId="5C9B84F9" w14:textId="61D337CC" w:rsidR="00FF1DF4" w:rsidRPr="00FE55C0" w:rsidRDefault="00FF1DF4" w:rsidP="00FE55C0">
            <w:pPr>
              <w:spacing w:after="0"/>
              <w:ind w:left="246" w:firstLineChars="52" w:firstLine="104"/>
              <w:rPr>
                <w:rFonts w:cs="Arial"/>
                <w:bCs/>
                <w:color w:val="000000"/>
                <w:sz w:val="20"/>
                <w:szCs w:val="20"/>
              </w:rPr>
            </w:pPr>
            <w:r w:rsidRPr="00FE55C0">
              <w:rPr>
                <w:rFonts w:cs="Arial"/>
                <w:bCs/>
                <w:color w:val="000000"/>
                <w:sz w:val="20"/>
                <w:szCs w:val="20"/>
              </w:rPr>
              <w:t>£1</w:t>
            </w:r>
            <w:r w:rsidR="001F7252">
              <w:rPr>
                <w:rFonts w:cs="Arial"/>
                <w:bCs/>
                <w:color w:val="000000"/>
                <w:sz w:val="20"/>
                <w:szCs w:val="20"/>
              </w:rPr>
              <w:t>1.59</w:t>
            </w:r>
          </w:p>
        </w:tc>
      </w:tr>
      <w:tr w:rsidR="00FF1DF4" w:rsidRPr="006537B1" w14:paraId="059C3B6B" w14:textId="77777777" w:rsidTr="00FF1DF4">
        <w:trPr>
          <w:trHeight w:val="234"/>
        </w:trPr>
        <w:tc>
          <w:tcPr>
            <w:tcW w:w="595" w:type="dxa"/>
            <w:tcBorders>
              <w:top w:val="nil"/>
              <w:left w:val="single" w:sz="8" w:space="0" w:color="auto"/>
              <w:bottom w:val="single" w:sz="4" w:space="0" w:color="auto"/>
              <w:right w:val="single" w:sz="4" w:space="0" w:color="auto"/>
            </w:tcBorders>
            <w:shd w:val="clear" w:color="auto" w:fill="auto"/>
            <w:noWrap/>
            <w:vAlign w:val="bottom"/>
            <w:hideMark/>
          </w:tcPr>
          <w:p w14:paraId="723B8E59" w14:textId="77777777" w:rsidR="00FF1DF4" w:rsidRPr="00C661B9" w:rsidRDefault="00FF1DF4" w:rsidP="00FE55C0">
            <w:pPr>
              <w:spacing w:after="0"/>
              <w:rPr>
                <w:rFonts w:cs="Arial"/>
                <w:color w:val="000000"/>
                <w:sz w:val="20"/>
                <w:szCs w:val="20"/>
              </w:rPr>
            </w:pPr>
            <w:r w:rsidRPr="00C661B9">
              <w:rPr>
                <w:rFonts w:cs="Arial"/>
                <w:color w:val="000000"/>
                <w:sz w:val="20"/>
                <w:szCs w:val="20"/>
              </w:rPr>
              <w:t> </w:t>
            </w:r>
          </w:p>
        </w:tc>
        <w:tc>
          <w:tcPr>
            <w:tcW w:w="595" w:type="dxa"/>
            <w:tcBorders>
              <w:top w:val="nil"/>
              <w:left w:val="nil"/>
              <w:bottom w:val="single" w:sz="4" w:space="0" w:color="auto"/>
              <w:right w:val="single" w:sz="4" w:space="0" w:color="auto"/>
            </w:tcBorders>
            <w:shd w:val="clear" w:color="auto" w:fill="AEAAAA" w:themeFill="background2" w:themeFillShade="BF"/>
            <w:noWrap/>
            <w:vAlign w:val="bottom"/>
            <w:hideMark/>
          </w:tcPr>
          <w:p w14:paraId="71D0CF9C" w14:textId="77777777" w:rsidR="00FF1DF4" w:rsidRPr="00C661B9" w:rsidRDefault="00FF1DF4" w:rsidP="00FE55C0">
            <w:pPr>
              <w:spacing w:after="0"/>
              <w:rPr>
                <w:rFonts w:cs="Arial"/>
                <w:color w:val="000000"/>
                <w:sz w:val="20"/>
                <w:szCs w:val="20"/>
              </w:rPr>
            </w:pPr>
            <w:r w:rsidRPr="00C661B9">
              <w:rPr>
                <w:rFonts w:cs="Arial"/>
                <w:color w:val="000000"/>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14:paraId="72B9876F" w14:textId="77777777" w:rsidR="00FF1DF4" w:rsidRPr="00C661B9" w:rsidRDefault="00FF1DF4" w:rsidP="00FE55C0">
            <w:pPr>
              <w:spacing w:after="0"/>
              <w:jc w:val="center"/>
              <w:rPr>
                <w:rFonts w:cs="Arial"/>
                <w:b/>
                <w:bCs/>
                <w:color w:val="000000"/>
                <w:sz w:val="20"/>
                <w:szCs w:val="20"/>
              </w:rPr>
            </w:pPr>
            <w:r w:rsidRPr="00C661B9">
              <w:rPr>
                <w:rFonts w:cs="Arial"/>
                <w:b/>
                <w:bCs/>
                <w:color w:val="000000"/>
                <w:sz w:val="20"/>
                <w:szCs w:val="20"/>
              </w:rPr>
              <w:t>8</w:t>
            </w:r>
          </w:p>
        </w:tc>
        <w:tc>
          <w:tcPr>
            <w:tcW w:w="1726" w:type="dxa"/>
            <w:tcBorders>
              <w:top w:val="nil"/>
              <w:left w:val="nil"/>
              <w:bottom w:val="single" w:sz="4" w:space="0" w:color="auto"/>
              <w:right w:val="single" w:sz="4" w:space="0" w:color="auto"/>
            </w:tcBorders>
            <w:shd w:val="clear" w:color="auto" w:fill="auto"/>
            <w:vAlign w:val="center"/>
            <w:hideMark/>
          </w:tcPr>
          <w:p w14:paraId="528D9F97" w14:textId="5AE5DF60" w:rsidR="00FF1DF4" w:rsidRPr="00FE55C0" w:rsidRDefault="00FF1DF4" w:rsidP="00FE55C0">
            <w:pPr>
              <w:spacing w:after="0"/>
              <w:ind w:firstLineChars="107" w:firstLine="214"/>
              <w:jc w:val="center"/>
              <w:rPr>
                <w:rFonts w:cs="Arial"/>
                <w:bCs/>
                <w:color w:val="000000"/>
                <w:sz w:val="20"/>
                <w:szCs w:val="20"/>
              </w:rPr>
            </w:pPr>
            <w:r w:rsidRPr="00FE55C0">
              <w:rPr>
                <w:rFonts w:cs="Arial"/>
                <w:bCs/>
                <w:color w:val="000000"/>
                <w:sz w:val="20"/>
                <w:szCs w:val="20"/>
              </w:rPr>
              <w:t>£</w:t>
            </w:r>
            <w:r w:rsidR="007B5BE2">
              <w:rPr>
                <w:rFonts w:cs="Arial"/>
                <w:bCs/>
                <w:color w:val="000000"/>
                <w:sz w:val="20"/>
                <w:szCs w:val="20"/>
              </w:rPr>
              <w:t>22,777</w:t>
            </w:r>
          </w:p>
        </w:tc>
        <w:tc>
          <w:tcPr>
            <w:tcW w:w="1489" w:type="dxa"/>
            <w:tcBorders>
              <w:top w:val="nil"/>
              <w:left w:val="single" w:sz="4" w:space="0" w:color="auto"/>
              <w:bottom w:val="single" w:sz="4" w:space="0" w:color="auto"/>
              <w:right w:val="single" w:sz="8" w:space="0" w:color="auto"/>
            </w:tcBorders>
            <w:shd w:val="clear" w:color="auto" w:fill="auto"/>
            <w:hideMark/>
          </w:tcPr>
          <w:p w14:paraId="3BC16714" w14:textId="21F75C53" w:rsidR="00FF1DF4" w:rsidRPr="00FE55C0" w:rsidRDefault="00FF1DF4" w:rsidP="00FE55C0">
            <w:pPr>
              <w:spacing w:after="0"/>
              <w:ind w:left="246" w:firstLineChars="52" w:firstLine="104"/>
              <w:rPr>
                <w:rFonts w:cs="Arial"/>
                <w:bCs/>
                <w:color w:val="000000"/>
                <w:sz w:val="20"/>
                <w:szCs w:val="20"/>
              </w:rPr>
            </w:pPr>
            <w:r w:rsidRPr="00FE55C0">
              <w:rPr>
                <w:rFonts w:cs="Arial"/>
                <w:bCs/>
                <w:color w:val="000000"/>
                <w:sz w:val="20"/>
                <w:szCs w:val="20"/>
              </w:rPr>
              <w:t>£1</w:t>
            </w:r>
            <w:r w:rsidR="001F7252">
              <w:rPr>
                <w:rFonts w:cs="Arial"/>
                <w:bCs/>
                <w:color w:val="000000"/>
                <w:sz w:val="20"/>
                <w:szCs w:val="20"/>
              </w:rPr>
              <w:t>1.81</w:t>
            </w:r>
          </w:p>
        </w:tc>
      </w:tr>
      <w:tr w:rsidR="00FF1DF4" w:rsidRPr="006537B1" w14:paraId="5472276E" w14:textId="77777777" w:rsidTr="00FF1DF4">
        <w:trPr>
          <w:trHeight w:val="234"/>
        </w:trPr>
        <w:tc>
          <w:tcPr>
            <w:tcW w:w="595" w:type="dxa"/>
            <w:tcBorders>
              <w:top w:val="nil"/>
              <w:left w:val="single" w:sz="8" w:space="0" w:color="auto"/>
              <w:bottom w:val="single" w:sz="4" w:space="0" w:color="auto"/>
              <w:right w:val="single" w:sz="4" w:space="0" w:color="auto"/>
            </w:tcBorders>
            <w:shd w:val="clear" w:color="auto" w:fill="AEAAAA" w:themeFill="background2" w:themeFillShade="BF"/>
            <w:noWrap/>
            <w:vAlign w:val="bottom"/>
            <w:hideMark/>
          </w:tcPr>
          <w:p w14:paraId="55A0207B" w14:textId="77777777" w:rsidR="00FF1DF4" w:rsidRPr="00C661B9" w:rsidRDefault="00FF1DF4" w:rsidP="00FE55C0">
            <w:pPr>
              <w:spacing w:after="0"/>
              <w:rPr>
                <w:rFonts w:cs="Arial"/>
                <w:color w:val="000000"/>
                <w:sz w:val="20"/>
                <w:szCs w:val="20"/>
              </w:rPr>
            </w:pPr>
            <w:r w:rsidRPr="00C661B9">
              <w:rPr>
                <w:rFonts w:cs="Arial"/>
                <w:color w:val="000000"/>
                <w:sz w:val="20"/>
                <w:szCs w:val="20"/>
              </w:rPr>
              <w:t>G5</w:t>
            </w:r>
          </w:p>
        </w:tc>
        <w:tc>
          <w:tcPr>
            <w:tcW w:w="595" w:type="dxa"/>
            <w:tcBorders>
              <w:top w:val="nil"/>
              <w:left w:val="nil"/>
              <w:bottom w:val="single" w:sz="4" w:space="0" w:color="auto"/>
              <w:right w:val="single" w:sz="4" w:space="0" w:color="auto"/>
            </w:tcBorders>
            <w:shd w:val="clear" w:color="auto" w:fill="AEAAAA" w:themeFill="background2" w:themeFillShade="BF"/>
            <w:noWrap/>
            <w:vAlign w:val="bottom"/>
            <w:hideMark/>
          </w:tcPr>
          <w:p w14:paraId="7B0AF9C1" w14:textId="77777777" w:rsidR="00FF1DF4" w:rsidRPr="00C661B9" w:rsidRDefault="00FF1DF4" w:rsidP="00FE55C0">
            <w:pPr>
              <w:spacing w:after="0"/>
              <w:rPr>
                <w:rFonts w:cs="Arial"/>
                <w:color w:val="000000"/>
                <w:sz w:val="20"/>
                <w:szCs w:val="20"/>
              </w:rPr>
            </w:pPr>
            <w:r w:rsidRPr="00C661B9">
              <w:rPr>
                <w:rFonts w:cs="Arial"/>
                <w:color w:val="000000"/>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14:paraId="6F1C509B" w14:textId="77777777" w:rsidR="00FF1DF4" w:rsidRPr="00C661B9" w:rsidRDefault="00FF1DF4" w:rsidP="00FE55C0">
            <w:pPr>
              <w:spacing w:after="0"/>
              <w:jc w:val="center"/>
              <w:rPr>
                <w:rFonts w:cs="Arial"/>
                <w:b/>
                <w:bCs/>
                <w:color w:val="000000"/>
                <w:sz w:val="20"/>
                <w:szCs w:val="20"/>
              </w:rPr>
            </w:pPr>
            <w:r w:rsidRPr="00C661B9">
              <w:rPr>
                <w:rFonts w:cs="Arial"/>
                <w:b/>
                <w:bCs/>
                <w:color w:val="000000"/>
                <w:sz w:val="20"/>
                <w:szCs w:val="20"/>
              </w:rPr>
              <w:t>9</w:t>
            </w:r>
          </w:p>
        </w:tc>
        <w:tc>
          <w:tcPr>
            <w:tcW w:w="1726" w:type="dxa"/>
            <w:tcBorders>
              <w:top w:val="nil"/>
              <w:left w:val="nil"/>
              <w:bottom w:val="single" w:sz="4" w:space="0" w:color="auto"/>
              <w:right w:val="single" w:sz="4" w:space="0" w:color="auto"/>
            </w:tcBorders>
            <w:shd w:val="clear" w:color="auto" w:fill="auto"/>
            <w:vAlign w:val="center"/>
            <w:hideMark/>
          </w:tcPr>
          <w:p w14:paraId="2C4D2EF0" w14:textId="31E82B2E" w:rsidR="00FF1DF4" w:rsidRPr="00FE55C0" w:rsidRDefault="00FF1DF4" w:rsidP="00FE55C0">
            <w:pPr>
              <w:spacing w:after="0"/>
              <w:ind w:firstLineChars="107" w:firstLine="214"/>
              <w:jc w:val="center"/>
              <w:rPr>
                <w:rFonts w:cs="Arial"/>
                <w:bCs/>
                <w:color w:val="000000"/>
                <w:sz w:val="20"/>
                <w:szCs w:val="20"/>
              </w:rPr>
            </w:pPr>
            <w:r w:rsidRPr="00FE55C0">
              <w:rPr>
                <w:rFonts w:cs="Arial"/>
                <w:bCs/>
                <w:color w:val="000000"/>
                <w:sz w:val="20"/>
                <w:szCs w:val="20"/>
              </w:rPr>
              <w:t>£</w:t>
            </w:r>
            <w:r w:rsidR="007B5BE2">
              <w:rPr>
                <w:rFonts w:cs="Arial"/>
                <w:bCs/>
                <w:color w:val="000000"/>
                <w:sz w:val="20"/>
                <w:szCs w:val="20"/>
              </w:rPr>
              <w:t>23,194</w:t>
            </w:r>
          </w:p>
        </w:tc>
        <w:tc>
          <w:tcPr>
            <w:tcW w:w="1489" w:type="dxa"/>
            <w:tcBorders>
              <w:top w:val="nil"/>
              <w:left w:val="single" w:sz="4" w:space="0" w:color="auto"/>
              <w:bottom w:val="single" w:sz="4" w:space="0" w:color="auto"/>
              <w:right w:val="single" w:sz="8" w:space="0" w:color="auto"/>
            </w:tcBorders>
            <w:shd w:val="clear" w:color="auto" w:fill="auto"/>
            <w:hideMark/>
          </w:tcPr>
          <w:p w14:paraId="500E6CD6" w14:textId="48B00C05" w:rsidR="00FF1DF4" w:rsidRPr="00FE55C0" w:rsidRDefault="00FF1DF4" w:rsidP="00FE55C0">
            <w:pPr>
              <w:spacing w:after="0"/>
              <w:ind w:left="246" w:firstLineChars="52" w:firstLine="104"/>
              <w:rPr>
                <w:rFonts w:cs="Arial"/>
                <w:bCs/>
                <w:color w:val="000000"/>
                <w:sz w:val="20"/>
                <w:szCs w:val="20"/>
              </w:rPr>
            </w:pPr>
            <w:r w:rsidRPr="00FE55C0">
              <w:rPr>
                <w:rFonts w:cs="Arial"/>
                <w:bCs/>
                <w:color w:val="000000"/>
                <w:sz w:val="20"/>
                <w:szCs w:val="20"/>
              </w:rPr>
              <w:t>£1</w:t>
            </w:r>
            <w:r w:rsidR="00006E23">
              <w:rPr>
                <w:rFonts w:cs="Arial"/>
                <w:bCs/>
                <w:color w:val="000000"/>
                <w:sz w:val="20"/>
                <w:szCs w:val="20"/>
              </w:rPr>
              <w:t>2</w:t>
            </w:r>
            <w:r w:rsidR="00101C2F">
              <w:rPr>
                <w:rFonts w:cs="Arial"/>
                <w:bCs/>
                <w:color w:val="000000"/>
                <w:sz w:val="20"/>
                <w:szCs w:val="20"/>
              </w:rPr>
              <w:t>.02</w:t>
            </w:r>
          </w:p>
        </w:tc>
      </w:tr>
      <w:tr w:rsidR="00FF1DF4" w:rsidRPr="006537B1" w14:paraId="197DAE31" w14:textId="77777777" w:rsidTr="00FF1DF4">
        <w:trPr>
          <w:trHeight w:val="234"/>
        </w:trPr>
        <w:tc>
          <w:tcPr>
            <w:tcW w:w="595" w:type="dxa"/>
            <w:tcBorders>
              <w:top w:val="nil"/>
              <w:left w:val="single" w:sz="8" w:space="0" w:color="auto"/>
              <w:bottom w:val="single" w:sz="4" w:space="0" w:color="auto"/>
              <w:right w:val="single" w:sz="4" w:space="0" w:color="auto"/>
            </w:tcBorders>
            <w:shd w:val="clear" w:color="auto" w:fill="AEAAAA" w:themeFill="background2" w:themeFillShade="BF"/>
            <w:noWrap/>
            <w:vAlign w:val="bottom"/>
            <w:hideMark/>
          </w:tcPr>
          <w:p w14:paraId="3A5F910F" w14:textId="77777777" w:rsidR="00FF1DF4" w:rsidRPr="00C661B9" w:rsidRDefault="00FF1DF4" w:rsidP="00FE55C0">
            <w:pPr>
              <w:spacing w:after="0"/>
              <w:rPr>
                <w:rFonts w:cs="Arial"/>
                <w:color w:val="000000"/>
                <w:sz w:val="20"/>
                <w:szCs w:val="20"/>
              </w:rPr>
            </w:pPr>
            <w:r w:rsidRPr="00C661B9">
              <w:rPr>
                <w:rFonts w:cs="Arial"/>
                <w:color w:val="000000"/>
                <w:sz w:val="20"/>
                <w:szCs w:val="20"/>
              </w:rPr>
              <w:t> </w:t>
            </w:r>
          </w:p>
        </w:tc>
        <w:tc>
          <w:tcPr>
            <w:tcW w:w="595" w:type="dxa"/>
            <w:tcBorders>
              <w:top w:val="nil"/>
              <w:left w:val="nil"/>
              <w:bottom w:val="single" w:sz="4" w:space="0" w:color="auto"/>
              <w:right w:val="single" w:sz="4" w:space="0" w:color="auto"/>
            </w:tcBorders>
            <w:shd w:val="clear" w:color="auto" w:fill="AEAAAA" w:themeFill="background2" w:themeFillShade="BF"/>
            <w:noWrap/>
            <w:vAlign w:val="bottom"/>
            <w:hideMark/>
          </w:tcPr>
          <w:p w14:paraId="7F4CCE14" w14:textId="77777777" w:rsidR="00FF1DF4" w:rsidRPr="00C661B9" w:rsidRDefault="00FF1DF4" w:rsidP="00FE55C0">
            <w:pPr>
              <w:spacing w:after="0"/>
              <w:rPr>
                <w:rFonts w:cs="Arial"/>
                <w:color w:val="000000"/>
                <w:sz w:val="20"/>
                <w:szCs w:val="20"/>
              </w:rPr>
            </w:pPr>
            <w:r w:rsidRPr="00C661B9">
              <w:rPr>
                <w:rFonts w:cs="Arial"/>
                <w:color w:val="000000"/>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14:paraId="408AC91B" w14:textId="77777777" w:rsidR="00FF1DF4" w:rsidRPr="00C661B9" w:rsidRDefault="00FF1DF4" w:rsidP="00FE55C0">
            <w:pPr>
              <w:spacing w:after="0"/>
              <w:jc w:val="center"/>
              <w:rPr>
                <w:rFonts w:cs="Arial"/>
                <w:b/>
                <w:bCs/>
                <w:color w:val="000000"/>
                <w:sz w:val="20"/>
                <w:szCs w:val="20"/>
              </w:rPr>
            </w:pPr>
            <w:r w:rsidRPr="00C661B9">
              <w:rPr>
                <w:rFonts w:cs="Arial"/>
                <w:b/>
                <w:bCs/>
                <w:color w:val="000000"/>
                <w:sz w:val="20"/>
                <w:szCs w:val="20"/>
              </w:rPr>
              <w:t>10</w:t>
            </w:r>
          </w:p>
        </w:tc>
        <w:tc>
          <w:tcPr>
            <w:tcW w:w="1726" w:type="dxa"/>
            <w:tcBorders>
              <w:top w:val="nil"/>
              <w:left w:val="nil"/>
              <w:bottom w:val="single" w:sz="4" w:space="0" w:color="auto"/>
              <w:right w:val="single" w:sz="4" w:space="0" w:color="auto"/>
            </w:tcBorders>
            <w:shd w:val="clear" w:color="auto" w:fill="auto"/>
            <w:vAlign w:val="center"/>
            <w:hideMark/>
          </w:tcPr>
          <w:p w14:paraId="2751E3C2" w14:textId="4C616675" w:rsidR="00FF1DF4" w:rsidRPr="00FE55C0" w:rsidRDefault="00FF1DF4" w:rsidP="00FE55C0">
            <w:pPr>
              <w:spacing w:after="0"/>
              <w:ind w:firstLineChars="107" w:firstLine="214"/>
              <w:jc w:val="center"/>
              <w:rPr>
                <w:rFonts w:cs="Arial"/>
                <w:bCs/>
                <w:color w:val="000000"/>
                <w:sz w:val="20"/>
                <w:szCs w:val="20"/>
              </w:rPr>
            </w:pPr>
            <w:r w:rsidRPr="00FE55C0">
              <w:rPr>
                <w:rFonts w:cs="Arial"/>
                <w:bCs/>
                <w:color w:val="000000"/>
                <w:sz w:val="20"/>
                <w:szCs w:val="20"/>
              </w:rPr>
              <w:t>£</w:t>
            </w:r>
            <w:r w:rsidR="00D9765A">
              <w:rPr>
                <w:rFonts w:cs="Arial"/>
                <w:bCs/>
                <w:color w:val="000000"/>
                <w:sz w:val="20"/>
                <w:szCs w:val="20"/>
              </w:rPr>
              <w:t>23,620</w:t>
            </w:r>
          </w:p>
        </w:tc>
        <w:tc>
          <w:tcPr>
            <w:tcW w:w="1489" w:type="dxa"/>
            <w:tcBorders>
              <w:top w:val="nil"/>
              <w:left w:val="single" w:sz="4" w:space="0" w:color="auto"/>
              <w:bottom w:val="single" w:sz="4" w:space="0" w:color="auto"/>
              <w:right w:val="single" w:sz="8" w:space="0" w:color="auto"/>
            </w:tcBorders>
            <w:shd w:val="clear" w:color="auto" w:fill="auto"/>
            <w:hideMark/>
          </w:tcPr>
          <w:p w14:paraId="5DEE4944" w14:textId="45B2142A" w:rsidR="00FF1DF4" w:rsidRPr="00FE55C0" w:rsidRDefault="00FF1DF4" w:rsidP="00FE55C0">
            <w:pPr>
              <w:spacing w:after="0"/>
              <w:ind w:left="246" w:firstLineChars="52" w:firstLine="104"/>
              <w:rPr>
                <w:rFonts w:cs="Arial"/>
                <w:bCs/>
                <w:color w:val="000000"/>
                <w:sz w:val="20"/>
                <w:szCs w:val="20"/>
              </w:rPr>
            </w:pPr>
            <w:r w:rsidRPr="00FE55C0">
              <w:rPr>
                <w:rFonts w:cs="Arial"/>
                <w:bCs/>
                <w:color w:val="000000"/>
                <w:sz w:val="20"/>
                <w:szCs w:val="20"/>
              </w:rPr>
              <w:t>£</w:t>
            </w:r>
            <w:r w:rsidR="00101C2F">
              <w:rPr>
                <w:rFonts w:cs="Arial"/>
                <w:bCs/>
                <w:color w:val="000000"/>
                <w:sz w:val="20"/>
                <w:szCs w:val="20"/>
              </w:rPr>
              <w:t>12</w:t>
            </w:r>
            <w:r w:rsidR="008B2418">
              <w:rPr>
                <w:rFonts w:cs="Arial"/>
                <w:bCs/>
                <w:color w:val="000000"/>
                <w:sz w:val="20"/>
                <w:szCs w:val="20"/>
              </w:rPr>
              <w:t>.24</w:t>
            </w:r>
          </w:p>
        </w:tc>
      </w:tr>
      <w:tr w:rsidR="00FF1DF4" w:rsidRPr="006537B1" w14:paraId="25141E5C" w14:textId="77777777" w:rsidTr="00FF1DF4">
        <w:trPr>
          <w:trHeight w:val="234"/>
        </w:trPr>
        <w:tc>
          <w:tcPr>
            <w:tcW w:w="595" w:type="dxa"/>
            <w:tcBorders>
              <w:top w:val="nil"/>
              <w:left w:val="single" w:sz="8" w:space="0" w:color="auto"/>
              <w:bottom w:val="single" w:sz="4" w:space="0" w:color="auto"/>
              <w:right w:val="single" w:sz="4" w:space="0" w:color="auto"/>
            </w:tcBorders>
            <w:shd w:val="clear" w:color="auto" w:fill="AEAAAA" w:themeFill="background2" w:themeFillShade="BF"/>
            <w:noWrap/>
            <w:vAlign w:val="bottom"/>
            <w:hideMark/>
          </w:tcPr>
          <w:p w14:paraId="05904447" w14:textId="77777777" w:rsidR="00FF1DF4" w:rsidRPr="00C661B9" w:rsidRDefault="00FF1DF4" w:rsidP="00FE55C0">
            <w:pPr>
              <w:spacing w:after="0"/>
              <w:rPr>
                <w:rFonts w:cs="Arial"/>
                <w:color w:val="000000"/>
                <w:sz w:val="20"/>
                <w:szCs w:val="20"/>
              </w:rPr>
            </w:pPr>
            <w:r w:rsidRPr="00C661B9">
              <w:rPr>
                <w:rFonts w:cs="Arial"/>
                <w:color w:val="000000"/>
                <w:sz w:val="20"/>
                <w:szCs w:val="20"/>
              </w:rPr>
              <w:t> </w:t>
            </w:r>
          </w:p>
        </w:tc>
        <w:tc>
          <w:tcPr>
            <w:tcW w:w="595" w:type="dxa"/>
            <w:tcBorders>
              <w:top w:val="nil"/>
              <w:left w:val="nil"/>
              <w:bottom w:val="single" w:sz="4" w:space="0" w:color="auto"/>
              <w:right w:val="single" w:sz="4" w:space="0" w:color="auto"/>
            </w:tcBorders>
            <w:shd w:val="clear" w:color="auto" w:fill="AEAAAA" w:themeFill="background2" w:themeFillShade="BF"/>
            <w:noWrap/>
            <w:vAlign w:val="bottom"/>
            <w:hideMark/>
          </w:tcPr>
          <w:p w14:paraId="0A980D4C" w14:textId="77777777" w:rsidR="00FF1DF4" w:rsidRPr="00C661B9" w:rsidRDefault="00FF1DF4" w:rsidP="00FE55C0">
            <w:pPr>
              <w:spacing w:after="0"/>
              <w:rPr>
                <w:rFonts w:cs="Arial"/>
                <w:color w:val="000000"/>
                <w:sz w:val="20"/>
                <w:szCs w:val="20"/>
              </w:rPr>
            </w:pPr>
            <w:r w:rsidRPr="00C661B9">
              <w:rPr>
                <w:rFonts w:cs="Arial"/>
                <w:color w:val="000000"/>
                <w:sz w:val="20"/>
                <w:szCs w:val="20"/>
              </w:rPr>
              <w:t>G4</w:t>
            </w:r>
          </w:p>
        </w:tc>
        <w:tc>
          <w:tcPr>
            <w:tcW w:w="902" w:type="dxa"/>
            <w:tcBorders>
              <w:top w:val="nil"/>
              <w:left w:val="nil"/>
              <w:bottom w:val="single" w:sz="4" w:space="0" w:color="auto"/>
              <w:right w:val="single" w:sz="4" w:space="0" w:color="auto"/>
            </w:tcBorders>
            <w:shd w:val="clear" w:color="auto" w:fill="auto"/>
            <w:vAlign w:val="center"/>
            <w:hideMark/>
          </w:tcPr>
          <w:p w14:paraId="0642C440" w14:textId="77777777" w:rsidR="00FF1DF4" w:rsidRPr="00C661B9" w:rsidRDefault="00FF1DF4" w:rsidP="00FE55C0">
            <w:pPr>
              <w:spacing w:after="0"/>
              <w:jc w:val="center"/>
              <w:rPr>
                <w:rFonts w:cs="Arial"/>
                <w:b/>
                <w:bCs/>
                <w:color w:val="000000"/>
                <w:sz w:val="20"/>
                <w:szCs w:val="20"/>
              </w:rPr>
            </w:pPr>
            <w:r w:rsidRPr="00C661B9">
              <w:rPr>
                <w:rFonts w:cs="Arial"/>
                <w:b/>
                <w:bCs/>
                <w:color w:val="000000"/>
                <w:sz w:val="20"/>
                <w:szCs w:val="20"/>
              </w:rPr>
              <w:t>11</w:t>
            </w:r>
          </w:p>
        </w:tc>
        <w:tc>
          <w:tcPr>
            <w:tcW w:w="1726" w:type="dxa"/>
            <w:tcBorders>
              <w:top w:val="nil"/>
              <w:left w:val="nil"/>
              <w:bottom w:val="single" w:sz="4" w:space="0" w:color="auto"/>
              <w:right w:val="single" w:sz="4" w:space="0" w:color="auto"/>
            </w:tcBorders>
            <w:shd w:val="clear" w:color="auto" w:fill="auto"/>
            <w:vAlign w:val="center"/>
            <w:hideMark/>
          </w:tcPr>
          <w:p w14:paraId="4A6F8219" w14:textId="645BBA65" w:rsidR="00FF1DF4" w:rsidRPr="00FE55C0" w:rsidRDefault="00FF1DF4" w:rsidP="00FE55C0">
            <w:pPr>
              <w:spacing w:after="0"/>
              <w:ind w:firstLineChars="107" w:firstLine="214"/>
              <w:jc w:val="center"/>
              <w:rPr>
                <w:rFonts w:cs="Arial"/>
                <w:bCs/>
                <w:color w:val="000000"/>
                <w:sz w:val="20"/>
                <w:szCs w:val="20"/>
              </w:rPr>
            </w:pPr>
            <w:r w:rsidRPr="00FE55C0">
              <w:rPr>
                <w:rFonts w:cs="Arial"/>
                <w:bCs/>
                <w:color w:val="000000"/>
                <w:sz w:val="20"/>
                <w:szCs w:val="20"/>
              </w:rPr>
              <w:t>£</w:t>
            </w:r>
            <w:r w:rsidR="00D64BFB">
              <w:rPr>
                <w:rFonts w:cs="Arial"/>
                <w:bCs/>
                <w:color w:val="000000"/>
                <w:sz w:val="20"/>
                <w:szCs w:val="20"/>
              </w:rPr>
              <w:t>24,054</w:t>
            </w:r>
          </w:p>
        </w:tc>
        <w:tc>
          <w:tcPr>
            <w:tcW w:w="1489" w:type="dxa"/>
            <w:tcBorders>
              <w:top w:val="nil"/>
              <w:left w:val="single" w:sz="4" w:space="0" w:color="auto"/>
              <w:bottom w:val="single" w:sz="4" w:space="0" w:color="auto"/>
              <w:right w:val="single" w:sz="8" w:space="0" w:color="auto"/>
            </w:tcBorders>
            <w:shd w:val="clear" w:color="auto" w:fill="auto"/>
            <w:hideMark/>
          </w:tcPr>
          <w:p w14:paraId="2914FBFF" w14:textId="4BA526A7" w:rsidR="00FF1DF4" w:rsidRPr="00FE55C0" w:rsidRDefault="00FF1DF4" w:rsidP="00FE55C0">
            <w:pPr>
              <w:spacing w:after="0"/>
              <w:ind w:left="246" w:firstLineChars="52" w:firstLine="104"/>
              <w:rPr>
                <w:rFonts w:cs="Arial"/>
                <w:bCs/>
                <w:color w:val="000000"/>
                <w:sz w:val="20"/>
                <w:szCs w:val="20"/>
              </w:rPr>
            </w:pPr>
            <w:r w:rsidRPr="00FE55C0">
              <w:rPr>
                <w:rFonts w:cs="Arial"/>
                <w:bCs/>
                <w:color w:val="000000"/>
                <w:sz w:val="20"/>
                <w:szCs w:val="20"/>
              </w:rPr>
              <w:t>£</w:t>
            </w:r>
            <w:r w:rsidR="008B2418">
              <w:rPr>
                <w:rFonts w:cs="Arial"/>
                <w:bCs/>
                <w:color w:val="000000"/>
                <w:sz w:val="20"/>
                <w:szCs w:val="20"/>
              </w:rPr>
              <w:t>12.47</w:t>
            </w:r>
          </w:p>
        </w:tc>
      </w:tr>
      <w:tr w:rsidR="00FF1DF4" w:rsidRPr="006537B1" w14:paraId="521F7867" w14:textId="77777777" w:rsidTr="00FF1DF4">
        <w:trPr>
          <w:trHeight w:val="234"/>
        </w:trPr>
        <w:tc>
          <w:tcPr>
            <w:tcW w:w="595" w:type="dxa"/>
            <w:tcBorders>
              <w:top w:val="nil"/>
              <w:left w:val="single" w:sz="8" w:space="0" w:color="auto"/>
              <w:bottom w:val="single" w:sz="4" w:space="0" w:color="auto"/>
              <w:right w:val="single" w:sz="4" w:space="0" w:color="auto"/>
            </w:tcBorders>
            <w:shd w:val="clear" w:color="auto" w:fill="AEAAAA" w:themeFill="background2" w:themeFillShade="BF"/>
            <w:noWrap/>
            <w:vAlign w:val="bottom"/>
            <w:hideMark/>
          </w:tcPr>
          <w:p w14:paraId="0FDD7628" w14:textId="77777777" w:rsidR="00FF1DF4" w:rsidRPr="00C661B9" w:rsidRDefault="00FF1DF4" w:rsidP="00FE55C0">
            <w:pPr>
              <w:spacing w:after="0"/>
              <w:rPr>
                <w:rFonts w:cs="Arial"/>
                <w:color w:val="000000"/>
                <w:sz w:val="20"/>
                <w:szCs w:val="20"/>
              </w:rPr>
            </w:pPr>
            <w:r w:rsidRPr="00C661B9">
              <w:rPr>
                <w:rFonts w:cs="Arial"/>
                <w:color w:val="000000"/>
                <w:sz w:val="20"/>
                <w:szCs w:val="20"/>
              </w:rPr>
              <w:t> </w:t>
            </w:r>
          </w:p>
        </w:tc>
        <w:tc>
          <w:tcPr>
            <w:tcW w:w="595" w:type="dxa"/>
            <w:tcBorders>
              <w:top w:val="nil"/>
              <w:left w:val="nil"/>
              <w:bottom w:val="single" w:sz="4" w:space="0" w:color="auto"/>
              <w:right w:val="single" w:sz="4" w:space="0" w:color="auto"/>
            </w:tcBorders>
            <w:shd w:val="clear" w:color="auto" w:fill="auto"/>
            <w:noWrap/>
            <w:vAlign w:val="bottom"/>
            <w:hideMark/>
          </w:tcPr>
          <w:p w14:paraId="3E0AA1FD" w14:textId="77777777" w:rsidR="00FF1DF4" w:rsidRPr="00C661B9" w:rsidRDefault="00FF1DF4" w:rsidP="00FE55C0">
            <w:pPr>
              <w:spacing w:after="0"/>
              <w:rPr>
                <w:rFonts w:cs="Arial"/>
                <w:color w:val="000000"/>
                <w:sz w:val="20"/>
                <w:szCs w:val="20"/>
              </w:rPr>
            </w:pPr>
            <w:r w:rsidRPr="00C661B9">
              <w:rPr>
                <w:rFonts w:cs="Arial"/>
                <w:color w:val="000000"/>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14:paraId="38F54F5C" w14:textId="77777777" w:rsidR="00FF1DF4" w:rsidRPr="00C661B9" w:rsidRDefault="00FF1DF4" w:rsidP="00FE55C0">
            <w:pPr>
              <w:spacing w:after="0"/>
              <w:jc w:val="center"/>
              <w:rPr>
                <w:rFonts w:cs="Arial"/>
                <w:b/>
                <w:bCs/>
                <w:color w:val="000000"/>
                <w:sz w:val="20"/>
                <w:szCs w:val="20"/>
              </w:rPr>
            </w:pPr>
            <w:r w:rsidRPr="00C661B9">
              <w:rPr>
                <w:rFonts w:cs="Arial"/>
                <w:b/>
                <w:bCs/>
                <w:color w:val="000000"/>
                <w:sz w:val="20"/>
                <w:szCs w:val="20"/>
              </w:rPr>
              <w:t>12</w:t>
            </w:r>
          </w:p>
        </w:tc>
        <w:tc>
          <w:tcPr>
            <w:tcW w:w="1726" w:type="dxa"/>
            <w:tcBorders>
              <w:top w:val="nil"/>
              <w:left w:val="nil"/>
              <w:bottom w:val="single" w:sz="4" w:space="0" w:color="auto"/>
              <w:right w:val="single" w:sz="4" w:space="0" w:color="auto"/>
            </w:tcBorders>
            <w:shd w:val="clear" w:color="auto" w:fill="auto"/>
            <w:vAlign w:val="center"/>
            <w:hideMark/>
          </w:tcPr>
          <w:p w14:paraId="35F25E34" w14:textId="60EBBE26" w:rsidR="00FF1DF4" w:rsidRPr="00FE55C0" w:rsidRDefault="00FF1DF4" w:rsidP="00FE55C0">
            <w:pPr>
              <w:spacing w:after="0"/>
              <w:ind w:firstLineChars="107" w:firstLine="214"/>
              <w:jc w:val="center"/>
              <w:rPr>
                <w:rFonts w:cs="Arial"/>
                <w:bCs/>
                <w:color w:val="000000"/>
                <w:sz w:val="20"/>
                <w:szCs w:val="20"/>
              </w:rPr>
            </w:pPr>
            <w:r w:rsidRPr="00FE55C0">
              <w:rPr>
                <w:rFonts w:cs="Arial"/>
                <w:bCs/>
                <w:color w:val="000000"/>
                <w:sz w:val="20"/>
                <w:szCs w:val="20"/>
              </w:rPr>
              <w:t>£</w:t>
            </w:r>
            <w:r w:rsidR="00D64BFB">
              <w:rPr>
                <w:rFonts w:cs="Arial"/>
                <w:bCs/>
                <w:color w:val="000000"/>
                <w:sz w:val="20"/>
                <w:szCs w:val="20"/>
              </w:rPr>
              <w:t>24,496</w:t>
            </w:r>
          </w:p>
        </w:tc>
        <w:tc>
          <w:tcPr>
            <w:tcW w:w="1489" w:type="dxa"/>
            <w:tcBorders>
              <w:top w:val="nil"/>
              <w:left w:val="single" w:sz="4" w:space="0" w:color="auto"/>
              <w:bottom w:val="single" w:sz="4" w:space="0" w:color="auto"/>
              <w:right w:val="single" w:sz="8" w:space="0" w:color="auto"/>
            </w:tcBorders>
            <w:shd w:val="clear" w:color="auto" w:fill="auto"/>
            <w:hideMark/>
          </w:tcPr>
          <w:p w14:paraId="6EEE96E3" w14:textId="271BD415" w:rsidR="00FF1DF4" w:rsidRPr="00FE55C0" w:rsidRDefault="00FF1DF4" w:rsidP="00FE55C0">
            <w:pPr>
              <w:spacing w:after="0"/>
              <w:ind w:left="246" w:firstLineChars="52" w:firstLine="104"/>
              <w:rPr>
                <w:rFonts w:cs="Arial"/>
                <w:bCs/>
                <w:color w:val="000000"/>
                <w:sz w:val="20"/>
                <w:szCs w:val="20"/>
              </w:rPr>
            </w:pPr>
            <w:r w:rsidRPr="00FE55C0">
              <w:rPr>
                <w:rFonts w:cs="Arial"/>
                <w:bCs/>
                <w:color w:val="000000"/>
                <w:sz w:val="20"/>
                <w:szCs w:val="20"/>
              </w:rPr>
              <w:t>£</w:t>
            </w:r>
            <w:r w:rsidR="008B2418">
              <w:rPr>
                <w:rFonts w:cs="Arial"/>
                <w:bCs/>
                <w:color w:val="000000"/>
                <w:sz w:val="20"/>
                <w:szCs w:val="20"/>
              </w:rPr>
              <w:t>12.70</w:t>
            </w:r>
          </w:p>
        </w:tc>
      </w:tr>
      <w:tr w:rsidR="00FF1DF4" w:rsidRPr="006537B1" w14:paraId="531EA047" w14:textId="77777777" w:rsidTr="00FF1DF4">
        <w:trPr>
          <w:trHeight w:val="234"/>
        </w:trPr>
        <w:tc>
          <w:tcPr>
            <w:tcW w:w="595" w:type="dxa"/>
            <w:tcBorders>
              <w:top w:val="nil"/>
              <w:left w:val="single" w:sz="8" w:space="0" w:color="auto"/>
              <w:bottom w:val="single" w:sz="4" w:space="0" w:color="auto"/>
              <w:right w:val="single" w:sz="4" w:space="0" w:color="auto"/>
            </w:tcBorders>
            <w:shd w:val="clear" w:color="auto" w:fill="AEAAAA" w:themeFill="background2" w:themeFillShade="BF"/>
            <w:noWrap/>
            <w:vAlign w:val="bottom"/>
            <w:hideMark/>
          </w:tcPr>
          <w:p w14:paraId="1C5ADDAA" w14:textId="77777777" w:rsidR="00FF1DF4" w:rsidRPr="00C661B9" w:rsidRDefault="00FF1DF4" w:rsidP="00FE55C0">
            <w:pPr>
              <w:spacing w:after="0"/>
              <w:rPr>
                <w:rFonts w:cs="Arial"/>
                <w:color w:val="000000"/>
                <w:sz w:val="20"/>
                <w:szCs w:val="20"/>
              </w:rPr>
            </w:pPr>
            <w:r w:rsidRPr="00C661B9">
              <w:rPr>
                <w:rFonts w:cs="Arial"/>
                <w:color w:val="000000"/>
                <w:sz w:val="20"/>
                <w:szCs w:val="20"/>
              </w:rPr>
              <w:t> </w:t>
            </w:r>
          </w:p>
        </w:tc>
        <w:tc>
          <w:tcPr>
            <w:tcW w:w="595" w:type="dxa"/>
            <w:tcBorders>
              <w:top w:val="nil"/>
              <w:left w:val="nil"/>
              <w:bottom w:val="single" w:sz="4" w:space="0" w:color="auto"/>
              <w:right w:val="single" w:sz="4" w:space="0" w:color="auto"/>
            </w:tcBorders>
            <w:shd w:val="clear" w:color="auto" w:fill="auto"/>
            <w:noWrap/>
            <w:vAlign w:val="bottom"/>
            <w:hideMark/>
          </w:tcPr>
          <w:p w14:paraId="64F678DB" w14:textId="77777777" w:rsidR="00FF1DF4" w:rsidRPr="00C661B9" w:rsidRDefault="00FF1DF4" w:rsidP="00FE55C0">
            <w:pPr>
              <w:spacing w:after="0"/>
              <w:rPr>
                <w:rFonts w:cs="Arial"/>
                <w:color w:val="000000"/>
                <w:sz w:val="20"/>
                <w:szCs w:val="20"/>
              </w:rPr>
            </w:pPr>
            <w:r w:rsidRPr="00C661B9">
              <w:rPr>
                <w:rFonts w:cs="Arial"/>
                <w:color w:val="000000"/>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14:paraId="5E8748F1" w14:textId="77777777" w:rsidR="00FF1DF4" w:rsidRPr="00C661B9" w:rsidRDefault="00FF1DF4" w:rsidP="00FE55C0">
            <w:pPr>
              <w:spacing w:after="0"/>
              <w:jc w:val="center"/>
              <w:rPr>
                <w:rFonts w:cs="Arial"/>
                <w:b/>
                <w:bCs/>
                <w:color w:val="000000"/>
                <w:sz w:val="20"/>
                <w:szCs w:val="20"/>
              </w:rPr>
            </w:pPr>
            <w:r w:rsidRPr="00C661B9">
              <w:rPr>
                <w:rFonts w:cs="Arial"/>
                <w:b/>
                <w:bCs/>
                <w:color w:val="000000"/>
                <w:sz w:val="20"/>
                <w:szCs w:val="20"/>
              </w:rPr>
              <w:t>13</w:t>
            </w:r>
          </w:p>
        </w:tc>
        <w:tc>
          <w:tcPr>
            <w:tcW w:w="1726" w:type="dxa"/>
            <w:tcBorders>
              <w:top w:val="nil"/>
              <w:left w:val="nil"/>
              <w:bottom w:val="single" w:sz="4" w:space="0" w:color="auto"/>
              <w:right w:val="single" w:sz="4" w:space="0" w:color="auto"/>
            </w:tcBorders>
            <w:shd w:val="clear" w:color="auto" w:fill="auto"/>
            <w:vAlign w:val="center"/>
            <w:hideMark/>
          </w:tcPr>
          <w:p w14:paraId="07062829" w14:textId="10797297" w:rsidR="00FF1DF4" w:rsidRPr="00FE55C0" w:rsidRDefault="00FF1DF4" w:rsidP="00FE55C0">
            <w:pPr>
              <w:spacing w:after="0"/>
              <w:ind w:firstLineChars="107" w:firstLine="214"/>
              <w:jc w:val="center"/>
              <w:rPr>
                <w:rFonts w:cs="Arial"/>
                <w:bCs/>
                <w:color w:val="000000"/>
                <w:sz w:val="20"/>
                <w:szCs w:val="20"/>
              </w:rPr>
            </w:pPr>
            <w:r w:rsidRPr="00FE55C0">
              <w:rPr>
                <w:rFonts w:cs="Arial"/>
                <w:bCs/>
                <w:color w:val="000000"/>
                <w:sz w:val="20"/>
                <w:szCs w:val="20"/>
              </w:rPr>
              <w:t>£</w:t>
            </w:r>
            <w:r w:rsidR="00D64BFB">
              <w:rPr>
                <w:rFonts w:cs="Arial"/>
                <w:bCs/>
                <w:color w:val="000000"/>
                <w:sz w:val="20"/>
                <w:szCs w:val="20"/>
              </w:rPr>
              <w:t>24,</w:t>
            </w:r>
            <w:r w:rsidR="00137611">
              <w:rPr>
                <w:rFonts w:cs="Arial"/>
                <w:bCs/>
                <w:color w:val="000000"/>
                <w:sz w:val="20"/>
                <w:szCs w:val="20"/>
              </w:rPr>
              <w:t>948</w:t>
            </w:r>
          </w:p>
        </w:tc>
        <w:tc>
          <w:tcPr>
            <w:tcW w:w="1489" w:type="dxa"/>
            <w:tcBorders>
              <w:top w:val="nil"/>
              <w:left w:val="single" w:sz="4" w:space="0" w:color="auto"/>
              <w:bottom w:val="single" w:sz="4" w:space="0" w:color="auto"/>
              <w:right w:val="single" w:sz="8" w:space="0" w:color="auto"/>
            </w:tcBorders>
            <w:shd w:val="clear" w:color="auto" w:fill="auto"/>
            <w:hideMark/>
          </w:tcPr>
          <w:p w14:paraId="249A6B99" w14:textId="2CA722EB" w:rsidR="00FF1DF4" w:rsidRPr="00FE55C0" w:rsidRDefault="00FF1DF4" w:rsidP="00FE55C0">
            <w:pPr>
              <w:spacing w:after="0"/>
              <w:ind w:left="246" w:firstLineChars="52" w:firstLine="104"/>
              <w:rPr>
                <w:rFonts w:cs="Arial"/>
                <w:bCs/>
                <w:color w:val="000000"/>
                <w:sz w:val="20"/>
                <w:szCs w:val="20"/>
              </w:rPr>
            </w:pPr>
            <w:r w:rsidRPr="00FE55C0">
              <w:rPr>
                <w:rFonts w:cs="Arial"/>
                <w:bCs/>
                <w:color w:val="000000"/>
                <w:sz w:val="20"/>
                <w:szCs w:val="20"/>
              </w:rPr>
              <w:t>£</w:t>
            </w:r>
            <w:r w:rsidR="008B2418">
              <w:rPr>
                <w:rFonts w:cs="Arial"/>
                <w:bCs/>
                <w:color w:val="000000"/>
                <w:sz w:val="20"/>
                <w:szCs w:val="20"/>
              </w:rPr>
              <w:t>12.93</w:t>
            </w:r>
          </w:p>
        </w:tc>
      </w:tr>
      <w:tr w:rsidR="00FF1DF4" w:rsidRPr="006537B1" w14:paraId="17C9C493" w14:textId="77777777" w:rsidTr="00FF1DF4">
        <w:trPr>
          <w:trHeight w:val="234"/>
        </w:trPr>
        <w:tc>
          <w:tcPr>
            <w:tcW w:w="595" w:type="dxa"/>
            <w:tcBorders>
              <w:top w:val="nil"/>
              <w:left w:val="single" w:sz="8" w:space="0" w:color="auto"/>
              <w:bottom w:val="single" w:sz="4" w:space="0" w:color="auto"/>
              <w:right w:val="single" w:sz="4" w:space="0" w:color="auto"/>
            </w:tcBorders>
            <w:shd w:val="clear" w:color="auto" w:fill="AEAAAA" w:themeFill="background2" w:themeFillShade="BF"/>
            <w:noWrap/>
            <w:vAlign w:val="bottom"/>
            <w:hideMark/>
          </w:tcPr>
          <w:p w14:paraId="58F79982" w14:textId="77777777" w:rsidR="00FF1DF4" w:rsidRPr="00C661B9" w:rsidRDefault="00FF1DF4" w:rsidP="00FE55C0">
            <w:pPr>
              <w:spacing w:after="0"/>
              <w:rPr>
                <w:rFonts w:cs="Arial"/>
                <w:color w:val="000000"/>
                <w:sz w:val="20"/>
                <w:szCs w:val="20"/>
              </w:rPr>
            </w:pPr>
            <w:r w:rsidRPr="00C661B9">
              <w:rPr>
                <w:rFonts w:cs="Arial"/>
                <w:color w:val="000000"/>
                <w:sz w:val="20"/>
                <w:szCs w:val="20"/>
              </w:rPr>
              <w:t> </w:t>
            </w:r>
          </w:p>
        </w:tc>
        <w:tc>
          <w:tcPr>
            <w:tcW w:w="595" w:type="dxa"/>
            <w:tcBorders>
              <w:top w:val="nil"/>
              <w:left w:val="nil"/>
              <w:bottom w:val="single" w:sz="4" w:space="0" w:color="auto"/>
              <w:right w:val="single" w:sz="4" w:space="0" w:color="auto"/>
            </w:tcBorders>
            <w:shd w:val="clear" w:color="auto" w:fill="auto"/>
            <w:noWrap/>
            <w:vAlign w:val="bottom"/>
            <w:hideMark/>
          </w:tcPr>
          <w:p w14:paraId="2DC908A3" w14:textId="77777777" w:rsidR="00FF1DF4" w:rsidRPr="00C661B9" w:rsidRDefault="00FF1DF4" w:rsidP="00FE55C0">
            <w:pPr>
              <w:spacing w:after="0"/>
              <w:rPr>
                <w:rFonts w:cs="Arial"/>
                <w:color w:val="000000"/>
                <w:sz w:val="20"/>
                <w:szCs w:val="20"/>
              </w:rPr>
            </w:pPr>
            <w:r w:rsidRPr="00C661B9">
              <w:rPr>
                <w:rFonts w:cs="Arial"/>
                <w:color w:val="000000"/>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14:paraId="145D2B16" w14:textId="77777777" w:rsidR="00FF1DF4" w:rsidRPr="00C661B9" w:rsidRDefault="00FF1DF4" w:rsidP="00FE55C0">
            <w:pPr>
              <w:spacing w:after="0"/>
              <w:jc w:val="center"/>
              <w:rPr>
                <w:rFonts w:cs="Arial"/>
                <w:b/>
                <w:bCs/>
                <w:color w:val="000000"/>
                <w:sz w:val="20"/>
                <w:szCs w:val="20"/>
              </w:rPr>
            </w:pPr>
            <w:r w:rsidRPr="00C661B9">
              <w:rPr>
                <w:rFonts w:cs="Arial"/>
                <w:b/>
                <w:bCs/>
                <w:color w:val="000000"/>
                <w:sz w:val="20"/>
                <w:szCs w:val="20"/>
              </w:rPr>
              <w:t>14</w:t>
            </w:r>
          </w:p>
        </w:tc>
        <w:tc>
          <w:tcPr>
            <w:tcW w:w="1726" w:type="dxa"/>
            <w:tcBorders>
              <w:top w:val="nil"/>
              <w:left w:val="nil"/>
              <w:bottom w:val="single" w:sz="4" w:space="0" w:color="auto"/>
              <w:right w:val="single" w:sz="4" w:space="0" w:color="auto"/>
            </w:tcBorders>
            <w:shd w:val="clear" w:color="auto" w:fill="auto"/>
            <w:vAlign w:val="center"/>
            <w:hideMark/>
          </w:tcPr>
          <w:p w14:paraId="554AA49C" w14:textId="2A2490C8" w:rsidR="00FF1DF4" w:rsidRPr="00FE55C0" w:rsidRDefault="00FF1DF4" w:rsidP="00FE55C0">
            <w:pPr>
              <w:spacing w:after="0"/>
              <w:ind w:firstLineChars="107" w:firstLine="214"/>
              <w:jc w:val="center"/>
              <w:rPr>
                <w:rFonts w:cs="Arial"/>
                <w:bCs/>
                <w:color w:val="000000"/>
                <w:sz w:val="20"/>
                <w:szCs w:val="20"/>
              </w:rPr>
            </w:pPr>
            <w:r w:rsidRPr="00FE55C0">
              <w:rPr>
                <w:rFonts w:cs="Arial"/>
                <w:bCs/>
                <w:color w:val="000000"/>
                <w:sz w:val="20"/>
                <w:szCs w:val="20"/>
              </w:rPr>
              <w:t>£</w:t>
            </w:r>
            <w:r w:rsidR="00137611">
              <w:rPr>
                <w:rFonts w:cs="Arial"/>
                <w:bCs/>
                <w:color w:val="000000"/>
                <w:sz w:val="20"/>
                <w:szCs w:val="20"/>
              </w:rPr>
              <w:t>25,409</w:t>
            </w:r>
          </w:p>
        </w:tc>
        <w:tc>
          <w:tcPr>
            <w:tcW w:w="1489" w:type="dxa"/>
            <w:tcBorders>
              <w:top w:val="nil"/>
              <w:left w:val="single" w:sz="4" w:space="0" w:color="auto"/>
              <w:bottom w:val="single" w:sz="4" w:space="0" w:color="auto"/>
              <w:right w:val="single" w:sz="8" w:space="0" w:color="auto"/>
            </w:tcBorders>
            <w:shd w:val="clear" w:color="auto" w:fill="auto"/>
            <w:hideMark/>
          </w:tcPr>
          <w:p w14:paraId="4A7F7C20" w14:textId="6316A1E7" w:rsidR="00FF1DF4" w:rsidRPr="00FE55C0" w:rsidRDefault="00FF1DF4" w:rsidP="00FE55C0">
            <w:pPr>
              <w:spacing w:after="0"/>
              <w:ind w:left="246" w:firstLineChars="52" w:firstLine="104"/>
              <w:rPr>
                <w:rFonts w:cs="Arial"/>
                <w:bCs/>
                <w:color w:val="000000"/>
                <w:sz w:val="20"/>
                <w:szCs w:val="20"/>
              </w:rPr>
            </w:pPr>
            <w:r w:rsidRPr="00FE55C0">
              <w:rPr>
                <w:rFonts w:cs="Arial"/>
                <w:bCs/>
                <w:color w:val="000000"/>
                <w:sz w:val="20"/>
                <w:szCs w:val="20"/>
              </w:rPr>
              <w:t>£</w:t>
            </w:r>
            <w:r w:rsidR="008B2418">
              <w:rPr>
                <w:rFonts w:cs="Arial"/>
                <w:bCs/>
                <w:color w:val="000000"/>
                <w:sz w:val="20"/>
                <w:szCs w:val="20"/>
              </w:rPr>
              <w:t>13.17</w:t>
            </w:r>
          </w:p>
        </w:tc>
      </w:tr>
      <w:tr w:rsidR="00FF1DF4" w:rsidRPr="006537B1" w14:paraId="211B7D10" w14:textId="77777777" w:rsidTr="00FF1DF4">
        <w:trPr>
          <w:trHeight w:val="234"/>
        </w:trPr>
        <w:tc>
          <w:tcPr>
            <w:tcW w:w="595" w:type="dxa"/>
            <w:tcBorders>
              <w:top w:val="nil"/>
              <w:left w:val="single" w:sz="8" w:space="0" w:color="auto"/>
              <w:bottom w:val="single" w:sz="4" w:space="0" w:color="auto"/>
              <w:right w:val="single" w:sz="4" w:space="0" w:color="auto"/>
            </w:tcBorders>
            <w:shd w:val="clear" w:color="auto" w:fill="AEAAAA" w:themeFill="background2" w:themeFillShade="BF"/>
            <w:noWrap/>
            <w:vAlign w:val="bottom"/>
            <w:hideMark/>
          </w:tcPr>
          <w:p w14:paraId="3286F2ED" w14:textId="77777777" w:rsidR="00FF1DF4" w:rsidRPr="00C661B9" w:rsidRDefault="00FF1DF4" w:rsidP="00FE55C0">
            <w:pPr>
              <w:spacing w:after="0"/>
              <w:rPr>
                <w:rFonts w:cs="Arial"/>
                <w:color w:val="000000"/>
                <w:sz w:val="20"/>
                <w:szCs w:val="20"/>
              </w:rPr>
            </w:pPr>
            <w:r w:rsidRPr="00C661B9">
              <w:rPr>
                <w:rFonts w:cs="Arial"/>
                <w:color w:val="000000"/>
                <w:sz w:val="20"/>
                <w:szCs w:val="20"/>
              </w:rPr>
              <w:t> </w:t>
            </w:r>
          </w:p>
        </w:tc>
        <w:tc>
          <w:tcPr>
            <w:tcW w:w="595" w:type="dxa"/>
            <w:tcBorders>
              <w:top w:val="nil"/>
              <w:left w:val="nil"/>
              <w:bottom w:val="single" w:sz="4" w:space="0" w:color="auto"/>
              <w:right w:val="single" w:sz="4" w:space="0" w:color="auto"/>
            </w:tcBorders>
            <w:shd w:val="clear" w:color="auto" w:fill="AEAAAA" w:themeFill="background2" w:themeFillShade="BF"/>
            <w:noWrap/>
            <w:vAlign w:val="bottom"/>
            <w:hideMark/>
          </w:tcPr>
          <w:p w14:paraId="7E22386C" w14:textId="77777777" w:rsidR="00FF1DF4" w:rsidRPr="00C661B9" w:rsidRDefault="00FF1DF4" w:rsidP="00FE55C0">
            <w:pPr>
              <w:spacing w:after="0"/>
              <w:rPr>
                <w:rFonts w:cs="Arial"/>
                <w:color w:val="000000"/>
                <w:sz w:val="20"/>
                <w:szCs w:val="20"/>
              </w:rPr>
            </w:pPr>
            <w:r w:rsidRPr="00C661B9">
              <w:rPr>
                <w:rFonts w:cs="Arial"/>
                <w:color w:val="000000"/>
                <w:sz w:val="20"/>
                <w:szCs w:val="20"/>
              </w:rPr>
              <w:t>G6</w:t>
            </w:r>
          </w:p>
        </w:tc>
        <w:tc>
          <w:tcPr>
            <w:tcW w:w="902" w:type="dxa"/>
            <w:tcBorders>
              <w:top w:val="nil"/>
              <w:left w:val="nil"/>
              <w:bottom w:val="single" w:sz="4" w:space="0" w:color="auto"/>
              <w:right w:val="single" w:sz="4" w:space="0" w:color="auto"/>
            </w:tcBorders>
            <w:shd w:val="clear" w:color="auto" w:fill="auto"/>
            <w:vAlign w:val="center"/>
            <w:hideMark/>
          </w:tcPr>
          <w:p w14:paraId="01DB8EA2" w14:textId="77777777" w:rsidR="00FF1DF4" w:rsidRPr="00C661B9" w:rsidRDefault="00FF1DF4" w:rsidP="00FE55C0">
            <w:pPr>
              <w:spacing w:after="0"/>
              <w:jc w:val="center"/>
              <w:rPr>
                <w:rFonts w:cs="Arial"/>
                <w:b/>
                <w:bCs/>
                <w:color w:val="000000"/>
                <w:sz w:val="20"/>
                <w:szCs w:val="20"/>
              </w:rPr>
            </w:pPr>
            <w:r w:rsidRPr="00C661B9">
              <w:rPr>
                <w:rFonts w:cs="Arial"/>
                <w:b/>
                <w:bCs/>
                <w:color w:val="000000"/>
                <w:sz w:val="20"/>
                <w:szCs w:val="20"/>
              </w:rPr>
              <w:t>15</w:t>
            </w:r>
          </w:p>
        </w:tc>
        <w:tc>
          <w:tcPr>
            <w:tcW w:w="1726" w:type="dxa"/>
            <w:tcBorders>
              <w:top w:val="nil"/>
              <w:left w:val="nil"/>
              <w:bottom w:val="single" w:sz="4" w:space="0" w:color="auto"/>
              <w:right w:val="single" w:sz="4" w:space="0" w:color="auto"/>
            </w:tcBorders>
            <w:shd w:val="clear" w:color="auto" w:fill="auto"/>
            <w:vAlign w:val="center"/>
            <w:hideMark/>
          </w:tcPr>
          <w:p w14:paraId="5EFB9904" w14:textId="5E755ED3" w:rsidR="00FF1DF4" w:rsidRPr="00FE55C0" w:rsidRDefault="00FF1DF4" w:rsidP="00FE55C0">
            <w:pPr>
              <w:spacing w:after="0"/>
              <w:ind w:firstLineChars="107" w:firstLine="214"/>
              <w:jc w:val="center"/>
              <w:rPr>
                <w:rFonts w:cs="Arial"/>
                <w:bCs/>
                <w:color w:val="000000"/>
                <w:sz w:val="20"/>
                <w:szCs w:val="20"/>
              </w:rPr>
            </w:pPr>
            <w:r w:rsidRPr="00FE55C0">
              <w:rPr>
                <w:rFonts w:cs="Arial"/>
                <w:bCs/>
                <w:color w:val="000000"/>
                <w:sz w:val="20"/>
                <w:szCs w:val="20"/>
              </w:rPr>
              <w:t>£</w:t>
            </w:r>
            <w:r w:rsidR="00137611">
              <w:rPr>
                <w:rFonts w:cs="Arial"/>
                <w:bCs/>
                <w:color w:val="000000"/>
                <w:sz w:val="20"/>
                <w:szCs w:val="20"/>
              </w:rPr>
              <w:t>25,878</w:t>
            </w:r>
          </w:p>
        </w:tc>
        <w:tc>
          <w:tcPr>
            <w:tcW w:w="1489" w:type="dxa"/>
            <w:tcBorders>
              <w:top w:val="nil"/>
              <w:left w:val="single" w:sz="4" w:space="0" w:color="auto"/>
              <w:bottom w:val="single" w:sz="4" w:space="0" w:color="auto"/>
              <w:right w:val="single" w:sz="8" w:space="0" w:color="auto"/>
            </w:tcBorders>
            <w:shd w:val="clear" w:color="auto" w:fill="auto"/>
            <w:hideMark/>
          </w:tcPr>
          <w:p w14:paraId="6D7AF525" w14:textId="2C36FC4B" w:rsidR="00FF1DF4" w:rsidRPr="00FE55C0" w:rsidRDefault="00FF1DF4" w:rsidP="00FE55C0">
            <w:pPr>
              <w:spacing w:after="0"/>
              <w:ind w:left="246" w:firstLineChars="52" w:firstLine="104"/>
              <w:rPr>
                <w:rFonts w:cs="Arial"/>
                <w:bCs/>
                <w:color w:val="000000"/>
                <w:sz w:val="20"/>
                <w:szCs w:val="20"/>
              </w:rPr>
            </w:pPr>
            <w:r w:rsidRPr="00FE55C0">
              <w:rPr>
                <w:rFonts w:cs="Arial"/>
                <w:bCs/>
                <w:color w:val="000000"/>
                <w:sz w:val="20"/>
                <w:szCs w:val="20"/>
              </w:rPr>
              <w:t>£</w:t>
            </w:r>
            <w:r w:rsidR="008B2418">
              <w:rPr>
                <w:rFonts w:cs="Arial"/>
                <w:bCs/>
                <w:color w:val="000000"/>
                <w:sz w:val="20"/>
                <w:szCs w:val="20"/>
              </w:rPr>
              <w:t>13.41</w:t>
            </w:r>
          </w:p>
        </w:tc>
      </w:tr>
      <w:tr w:rsidR="00FF1DF4" w:rsidRPr="006537B1" w14:paraId="4F71E23D" w14:textId="77777777" w:rsidTr="00FF1DF4">
        <w:trPr>
          <w:trHeight w:val="234"/>
        </w:trPr>
        <w:tc>
          <w:tcPr>
            <w:tcW w:w="595" w:type="dxa"/>
            <w:tcBorders>
              <w:top w:val="nil"/>
              <w:left w:val="single" w:sz="8" w:space="0" w:color="auto"/>
              <w:bottom w:val="single" w:sz="4" w:space="0" w:color="auto"/>
              <w:right w:val="single" w:sz="4" w:space="0" w:color="auto"/>
            </w:tcBorders>
            <w:shd w:val="clear" w:color="auto" w:fill="AEAAAA" w:themeFill="background2" w:themeFillShade="BF"/>
            <w:noWrap/>
            <w:vAlign w:val="bottom"/>
            <w:hideMark/>
          </w:tcPr>
          <w:p w14:paraId="36998297" w14:textId="77777777" w:rsidR="00FF1DF4" w:rsidRPr="00C661B9" w:rsidRDefault="00FF1DF4" w:rsidP="00FE55C0">
            <w:pPr>
              <w:spacing w:after="0"/>
              <w:rPr>
                <w:rFonts w:cs="Arial"/>
                <w:color w:val="000000"/>
                <w:sz w:val="20"/>
                <w:szCs w:val="20"/>
              </w:rPr>
            </w:pPr>
            <w:r w:rsidRPr="00C661B9">
              <w:rPr>
                <w:rFonts w:cs="Arial"/>
                <w:color w:val="000000"/>
                <w:sz w:val="20"/>
                <w:szCs w:val="20"/>
              </w:rPr>
              <w:t> </w:t>
            </w:r>
          </w:p>
        </w:tc>
        <w:tc>
          <w:tcPr>
            <w:tcW w:w="595" w:type="dxa"/>
            <w:tcBorders>
              <w:top w:val="nil"/>
              <w:left w:val="nil"/>
              <w:bottom w:val="single" w:sz="4" w:space="0" w:color="auto"/>
              <w:right w:val="single" w:sz="4" w:space="0" w:color="auto"/>
            </w:tcBorders>
            <w:shd w:val="clear" w:color="auto" w:fill="AEAAAA" w:themeFill="background2" w:themeFillShade="BF"/>
            <w:noWrap/>
            <w:vAlign w:val="bottom"/>
            <w:hideMark/>
          </w:tcPr>
          <w:p w14:paraId="3A33A20A" w14:textId="77777777" w:rsidR="00FF1DF4" w:rsidRPr="00C661B9" w:rsidRDefault="00FF1DF4" w:rsidP="00FE55C0">
            <w:pPr>
              <w:spacing w:after="0"/>
              <w:rPr>
                <w:rFonts w:cs="Arial"/>
                <w:color w:val="000000"/>
                <w:sz w:val="20"/>
                <w:szCs w:val="20"/>
              </w:rPr>
            </w:pPr>
            <w:r w:rsidRPr="00C661B9">
              <w:rPr>
                <w:rFonts w:cs="Arial"/>
                <w:color w:val="000000"/>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14:paraId="69DC2289" w14:textId="77777777" w:rsidR="00FF1DF4" w:rsidRPr="00C661B9" w:rsidRDefault="00FF1DF4" w:rsidP="00FE55C0">
            <w:pPr>
              <w:spacing w:after="0"/>
              <w:jc w:val="center"/>
              <w:rPr>
                <w:rFonts w:cs="Arial"/>
                <w:b/>
                <w:bCs/>
                <w:color w:val="000000"/>
                <w:sz w:val="20"/>
                <w:szCs w:val="20"/>
              </w:rPr>
            </w:pPr>
            <w:r w:rsidRPr="00C661B9">
              <w:rPr>
                <w:rFonts w:cs="Arial"/>
                <w:b/>
                <w:bCs/>
                <w:color w:val="000000"/>
                <w:sz w:val="20"/>
                <w:szCs w:val="20"/>
              </w:rPr>
              <w:t>16</w:t>
            </w:r>
          </w:p>
        </w:tc>
        <w:tc>
          <w:tcPr>
            <w:tcW w:w="1726" w:type="dxa"/>
            <w:tcBorders>
              <w:top w:val="nil"/>
              <w:left w:val="nil"/>
              <w:bottom w:val="single" w:sz="4" w:space="0" w:color="auto"/>
              <w:right w:val="single" w:sz="4" w:space="0" w:color="auto"/>
            </w:tcBorders>
            <w:shd w:val="clear" w:color="auto" w:fill="auto"/>
            <w:vAlign w:val="center"/>
            <w:hideMark/>
          </w:tcPr>
          <w:p w14:paraId="3D25D7DB" w14:textId="6B04FEA2" w:rsidR="00FF1DF4" w:rsidRPr="00FE55C0" w:rsidRDefault="00137611" w:rsidP="00FE55C0">
            <w:pPr>
              <w:spacing w:after="0"/>
              <w:ind w:firstLineChars="107" w:firstLine="214"/>
              <w:jc w:val="center"/>
              <w:rPr>
                <w:rFonts w:cs="Arial"/>
                <w:bCs/>
                <w:color w:val="000000"/>
                <w:sz w:val="20"/>
                <w:szCs w:val="20"/>
              </w:rPr>
            </w:pPr>
            <w:r>
              <w:rPr>
                <w:rFonts w:cs="Arial"/>
                <w:bCs/>
                <w:color w:val="000000"/>
                <w:sz w:val="20"/>
                <w:szCs w:val="20"/>
              </w:rPr>
              <w:t>£</w:t>
            </w:r>
            <w:r w:rsidR="00DB7667">
              <w:rPr>
                <w:rFonts w:cs="Arial"/>
                <w:bCs/>
                <w:color w:val="000000"/>
                <w:sz w:val="20"/>
                <w:szCs w:val="20"/>
              </w:rPr>
              <w:t>26,3</w:t>
            </w:r>
            <w:r w:rsidR="004E553D">
              <w:rPr>
                <w:rFonts w:cs="Arial"/>
                <w:bCs/>
                <w:color w:val="000000"/>
                <w:sz w:val="20"/>
                <w:szCs w:val="20"/>
              </w:rPr>
              <w:t>57</w:t>
            </w:r>
          </w:p>
        </w:tc>
        <w:tc>
          <w:tcPr>
            <w:tcW w:w="1489" w:type="dxa"/>
            <w:tcBorders>
              <w:top w:val="nil"/>
              <w:left w:val="single" w:sz="4" w:space="0" w:color="auto"/>
              <w:bottom w:val="single" w:sz="4" w:space="0" w:color="auto"/>
              <w:right w:val="single" w:sz="8" w:space="0" w:color="auto"/>
            </w:tcBorders>
            <w:shd w:val="clear" w:color="auto" w:fill="auto"/>
            <w:hideMark/>
          </w:tcPr>
          <w:p w14:paraId="1F0CF724" w14:textId="748FFA15" w:rsidR="00FF1DF4" w:rsidRPr="00FE55C0" w:rsidRDefault="00FF1DF4" w:rsidP="00FE55C0">
            <w:pPr>
              <w:spacing w:after="0"/>
              <w:ind w:left="246" w:firstLineChars="52" w:firstLine="104"/>
              <w:rPr>
                <w:rFonts w:cs="Arial"/>
                <w:bCs/>
                <w:color w:val="000000"/>
                <w:sz w:val="20"/>
                <w:szCs w:val="20"/>
              </w:rPr>
            </w:pPr>
            <w:r w:rsidRPr="00FE55C0">
              <w:rPr>
                <w:rFonts w:cs="Arial"/>
                <w:bCs/>
                <w:color w:val="000000"/>
                <w:sz w:val="20"/>
                <w:szCs w:val="20"/>
              </w:rPr>
              <w:t>£</w:t>
            </w:r>
            <w:r w:rsidR="00472600">
              <w:rPr>
                <w:rFonts w:cs="Arial"/>
                <w:bCs/>
                <w:color w:val="000000"/>
                <w:sz w:val="20"/>
                <w:szCs w:val="20"/>
              </w:rPr>
              <w:t>13.66</w:t>
            </w:r>
          </w:p>
        </w:tc>
      </w:tr>
      <w:tr w:rsidR="00FF1DF4" w:rsidRPr="006537B1" w14:paraId="7B8FBEFB" w14:textId="77777777" w:rsidTr="00FF1DF4">
        <w:trPr>
          <w:trHeight w:val="234"/>
        </w:trPr>
        <w:tc>
          <w:tcPr>
            <w:tcW w:w="595" w:type="dxa"/>
            <w:tcBorders>
              <w:top w:val="nil"/>
              <w:left w:val="single" w:sz="8" w:space="0" w:color="auto"/>
              <w:bottom w:val="single" w:sz="4" w:space="0" w:color="auto"/>
              <w:right w:val="single" w:sz="4" w:space="0" w:color="auto"/>
            </w:tcBorders>
            <w:shd w:val="clear" w:color="auto" w:fill="AEAAAA" w:themeFill="background2" w:themeFillShade="BF"/>
            <w:noWrap/>
            <w:vAlign w:val="bottom"/>
            <w:hideMark/>
          </w:tcPr>
          <w:p w14:paraId="5F0126E9" w14:textId="77777777" w:rsidR="00FF1DF4" w:rsidRPr="00C661B9" w:rsidRDefault="00FF1DF4" w:rsidP="00FE55C0">
            <w:pPr>
              <w:spacing w:after="0"/>
              <w:rPr>
                <w:rFonts w:cs="Arial"/>
                <w:color w:val="000000"/>
                <w:sz w:val="20"/>
                <w:szCs w:val="20"/>
              </w:rPr>
            </w:pPr>
            <w:r w:rsidRPr="00C661B9">
              <w:rPr>
                <w:rFonts w:cs="Arial"/>
                <w:color w:val="000000"/>
                <w:sz w:val="20"/>
                <w:szCs w:val="20"/>
              </w:rPr>
              <w:t>G5</w:t>
            </w:r>
          </w:p>
        </w:tc>
        <w:tc>
          <w:tcPr>
            <w:tcW w:w="595" w:type="dxa"/>
            <w:tcBorders>
              <w:top w:val="nil"/>
              <w:left w:val="nil"/>
              <w:bottom w:val="single" w:sz="4" w:space="0" w:color="auto"/>
              <w:right w:val="single" w:sz="4" w:space="0" w:color="auto"/>
            </w:tcBorders>
            <w:shd w:val="clear" w:color="auto" w:fill="AEAAAA" w:themeFill="background2" w:themeFillShade="BF"/>
            <w:noWrap/>
            <w:vAlign w:val="bottom"/>
            <w:hideMark/>
          </w:tcPr>
          <w:p w14:paraId="4A3E8FF0" w14:textId="77777777" w:rsidR="00FF1DF4" w:rsidRPr="00C661B9" w:rsidRDefault="00FF1DF4" w:rsidP="00FE55C0">
            <w:pPr>
              <w:spacing w:after="0"/>
              <w:rPr>
                <w:rFonts w:cs="Arial"/>
                <w:color w:val="000000"/>
                <w:sz w:val="20"/>
                <w:szCs w:val="20"/>
              </w:rPr>
            </w:pPr>
            <w:r w:rsidRPr="00C661B9">
              <w:rPr>
                <w:rFonts w:cs="Arial"/>
                <w:color w:val="000000"/>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14:paraId="5D24B51D" w14:textId="77777777" w:rsidR="00FF1DF4" w:rsidRPr="00C661B9" w:rsidRDefault="00FF1DF4" w:rsidP="00FE55C0">
            <w:pPr>
              <w:spacing w:after="0"/>
              <w:jc w:val="center"/>
              <w:rPr>
                <w:rFonts w:cs="Arial"/>
                <w:b/>
                <w:bCs/>
                <w:color w:val="000000"/>
                <w:sz w:val="20"/>
                <w:szCs w:val="20"/>
              </w:rPr>
            </w:pPr>
            <w:r w:rsidRPr="00C661B9">
              <w:rPr>
                <w:rFonts w:cs="Arial"/>
                <w:b/>
                <w:bCs/>
                <w:color w:val="000000"/>
                <w:sz w:val="20"/>
                <w:szCs w:val="20"/>
              </w:rPr>
              <w:t>17</w:t>
            </w:r>
          </w:p>
        </w:tc>
        <w:tc>
          <w:tcPr>
            <w:tcW w:w="1726" w:type="dxa"/>
            <w:tcBorders>
              <w:top w:val="nil"/>
              <w:left w:val="nil"/>
              <w:bottom w:val="single" w:sz="4" w:space="0" w:color="auto"/>
              <w:right w:val="single" w:sz="4" w:space="0" w:color="auto"/>
            </w:tcBorders>
            <w:shd w:val="clear" w:color="auto" w:fill="auto"/>
            <w:vAlign w:val="center"/>
            <w:hideMark/>
          </w:tcPr>
          <w:p w14:paraId="64450BF3" w14:textId="208396F5" w:rsidR="00FF1DF4" w:rsidRPr="00FE55C0" w:rsidRDefault="00FF1DF4" w:rsidP="00FE55C0">
            <w:pPr>
              <w:spacing w:after="0"/>
              <w:ind w:firstLineChars="107" w:firstLine="214"/>
              <w:jc w:val="center"/>
              <w:rPr>
                <w:rFonts w:cs="Arial"/>
                <w:bCs/>
                <w:color w:val="000000"/>
                <w:sz w:val="20"/>
                <w:szCs w:val="20"/>
              </w:rPr>
            </w:pPr>
            <w:r w:rsidRPr="00FE55C0">
              <w:rPr>
                <w:rFonts w:cs="Arial"/>
                <w:bCs/>
                <w:color w:val="000000"/>
                <w:sz w:val="20"/>
                <w:szCs w:val="20"/>
              </w:rPr>
              <w:t>£</w:t>
            </w:r>
            <w:r w:rsidR="004E553D">
              <w:rPr>
                <w:rFonts w:cs="Arial"/>
                <w:bCs/>
                <w:color w:val="000000"/>
                <w:sz w:val="20"/>
                <w:szCs w:val="20"/>
              </w:rPr>
              <w:t>26</w:t>
            </w:r>
            <w:r w:rsidR="00733D3E">
              <w:rPr>
                <w:rFonts w:cs="Arial"/>
                <w:bCs/>
                <w:color w:val="000000"/>
                <w:sz w:val="20"/>
                <w:szCs w:val="20"/>
              </w:rPr>
              <w:t>,845</w:t>
            </w:r>
          </w:p>
        </w:tc>
        <w:tc>
          <w:tcPr>
            <w:tcW w:w="1489" w:type="dxa"/>
            <w:tcBorders>
              <w:top w:val="nil"/>
              <w:left w:val="single" w:sz="4" w:space="0" w:color="auto"/>
              <w:bottom w:val="single" w:sz="4" w:space="0" w:color="auto"/>
              <w:right w:val="single" w:sz="8" w:space="0" w:color="auto"/>
            </w:tcBorders>
            <w:shd w:val="clear" w:color="auto" w:fill="auto"/>
            <w:hideMark/>
          </w:tcPr>
          <w:p w14:paraId="367D2F63" w14:textId="49680B87" w:rsidR="00FF1DF4" w:rsidRPr="00FE55C0" w:rsidRDefault="00FF1DF4" w:rsidP="00FE55C0">
            <w:pPr>
              <w:spacing w:after="0"/>
              <w:ind w:left="246" w:firstLineChars="52" w:firstLine="104"/>
              <w:rPr>
                <w:rFonts w:cs="Arial"/>
                <w:bCs/>
                <w:color w:val="000000"/>
                <w:sz w:val="20"/>
                <w:szCs w:val="20"/>
              </w:rPr>
            </w:pPr>
            <w:r w:rsidRPr="00FE55C0">
              <w:rPr>
                <w:rFonts w:cs="Arial"/>
                <w:bCs/>
                <w:color w:val="000000"/>
                <w:sz w:val="20"/>
                <w:szCs w:val="20"/>
              </w:rPr>
              <w:t>£</w:t>
            </w:r>
            <w:r w:rsidR="00472600">
              <w:rPr>
                <w:rFonts w:cs="Arial"/>
                <w:bCs/>
                <w:color w:val="000000"/>
                <w:sz w:val="20"/>
                <w:szCs w:val="20"/>
              </w:rPr>
              <w:t>13.91</w:t>
            </w:r>
          </w:p>
        </w:tc>
      </w:tr>
      <w:tr w:rsidR="00FF1DF4" w:rsidRPr="006537B1" w14:paraId="131F8A23" w14:textId="77777777" w:rsidTr="00FF1DF4">
        <w:trPr>
          <w:trHeight w:val="234"/>
        </w:trPr>
        <w:tc>
          <w:tcPr>
            <w:tcW w:w="595" w:type="dxa"/>
            <w:tcBorders>
              <w:top w:val="nil"/>
              <w:left w:val="single" w:sz="8" w:space="0" w:color="auto"/>
              <w:bottom w:val="single" w:sz="4" w:space="0" w:color="auto"/>
              <w:right w:val="single" w:sz="4" w:space="0" w:color="auto"/>
            </w:tcBorders>
            <w:shd w:val="clear" w:color="auto" w:fill="auto"/>
            <w:noWrap/>
            <w:vAlign w:val="bottom"/>
            <w:hideMark/>
          </w:tcPr>
          <w:p w14:paraId="549E911A" w14:textId="77777777" w:rsidR="00FF1DF4" w:rsidRPr="00C661B9" w:rsidRDefault="00FF1DF4" w:rsidP="00FE55C0">
            <w:pPr>
              <w:spacing w:after="0"/>
              <w:rPr>
                <w:rFonts w:cs="Arial"/>
                <w:color w:val="000000"/>
                <w:sz w:val="20"/>
                <w:szCs w:val="20"/>
              </w:rPr>
            </w:pPr>
            <w:r w:rsidRPr="00C661B9">
              <w:rPr>
                <w:rFonts w:cs="Arial"/>
                <w:color w:val="000000"/>
                <w:sz w:val="20"/>
                <w:szCs w:val="20"/>
              </w:rPr>
              <w:t> </w:t>
            </w:r>
          </w:p>
        </w:tc>
        <w:tc>
          <w:tcPr>
            <w:tcW w:w="595" w:type="dxa"/>
            <w:tcBorders>
              <w:top w:val="nil"/>
              <w:left w:val="nil"/>
              <w:bottom w:val="single" w:sz="4" w:space="0" w:color="auto"/>
              <w:right w:val="single" w:sz="4" w:space="0" w:color="auto"/>
            </w:tcBorders>
            <w:shd w:val="clear" w:color="auto" w:fill="AEAAAA" w:themeFill="background2" w:themeFillShade="BF"/>
            <w:noWrap/>
            <w:vAlign w:val="bottom"/>
            <w:hideMark/>
          </w:tcPr>
          <w:p w14:paraId="62317E44" w14:textId="77777777" w:rsidR="00FF1DF4" w:rsidRPr="00C661B9" w:rsidRDefault="00FF1DF4" w:rsidP="00FE55C0">
            <w:pPr>
              <w:spacing w:after="0"/>
              <w:rPr>
                <w:rFonts w:cs="Arial"/>
                <w:color w:val="000000"/>
                <w:sz w:val="20"/>
                <w:szCs w:val="20"/>
              </w:rPr>
            </w:pPr>
            <w:r w:rsidRPr="00C661B9">
              <w:rPr>
                <w:rFonts w:cs="Arial"/>
                <w:color w:val="000000"/>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14:paraId="1FC5DF28" w14:textId="77777777" w:rsidR="00FF1DF4" w:rsidRPr="00C661B9" w:rsidRDefault="00FF1DF4" w:rsidP="00FE55C0">
            <w:pPr>
              <w:spacing w:after="0"/>
              <w:jc w:val="center"/>
              <w:rPr>
                <w:rFonts w:cs="Arial"/>
                <w:b/>
                <w:bCs/>
                <w:color w:val="000000"/>
                <w:sz w:val="20"/>
                <w:szCs w:val="20"/>
              </w:rPr>
            </w:pPr>
            <w:r w:rsidRPr="00C661B9">
              <w:rPr>
                <w:rFonts w:cs="Arial"/>
                <w:b/>
                <w:bCs/>
                <w:color w:val="000000"/>
                <w:sz w:val="20"/>
                <w:szCs w:val="20"/>
              </w:rPr>
              <w:t>18</w:t>
            </w:r>
          </w:p>
        </w:tc>
        <w:tc>
          <w:tcPr>
            <w:tcW w:w="1726" w:type="dxa"/>
            <w:tcBorders>
              <w:top w:val="nil"/>
              <w:left w:val="nil"/>
              <w:bottom w:val="single" w:sz="4" w:space="0" w:color="auto"/>
              <w:right w:val="single" w:sz="4" w:space="0" w:color="auto"/>
            </w:tcBorders>
            <w:shd w:val="clear" w:color="auto" w:fill="auto"/>
            <w:vAlign w:val="center"/>
            <w:hideMark/>
          </w:tcPr>
          <w:p w14:paraId="050EBCF4" w14:textId="02DCB342" w:rsidR="00FF1DF4" w:rsidRPr="00FE55C0" w:rsidRDefault="00FF1DF4" w:rsidP="00FE55C0">
            <w:pPr>
              <w:spacing w:after="0"/>
              <w:ind w:firstLineChars="107" w:firstLine="214"/>
              <w:jc w:val="center"/>
              <w:rPr>
                <w:rFonts w:cs="Arial"/>
                <w:bCs/>
                <w:color w:val="000000"/>
                <w:sz w:val="20"/>
                <w:szCs w:val="20"/>
              </w:rPr>
            </w:pPr>
            <w:r w:rsidRPr="00FE55C0">
              <w:rPr>
                <w:rFonts w:cs="Arial"/>
                <w:bCs/>
                <w:color w:val="000000"/>
                <w:sz w:val="20"/>
                <w:szCs w:val="20"/>
              </w:rPr>
              <w:t>£</w:t>
            </w:r>
            <w:r w:rsidR="00811F58">
              <w:rPr>
                <w:rFonts w:cs="Arial"/>
                <w:bCs/>
                <w:color w:val="000000"/>
                <w:sz w:val="20"/>
                <w:szCs w:val="20"/>
              </w:rPr>
              <w:t>27,344</w:t>
            </w:r>
          </w:p>
        </w:tc>
        <w:tc>
          <w:tcPr>
            <w:tcW w:w="1489" w:type="dxa"/>
            <w:tcBorders>
              <w:top w:val="nil"/>
              <w:left w:val="single" w:sz="4" w:space="0" w:color="auto"/>
              <w:bottom w:val="single" w:sz="4" w:space="0" w:color="auto"/>
              <w:right w:val="single" w:sz="8" w:space="0" w:color="auto"/>
            </w:tcBorders>
            <w:shd w:val="clear" w:color="auto" w:fill="auto"/>
            <w:hideMark/>
          </w:tcPr>
          <w:p w14:paraId="69A8FDDA" w14:textId="58FF3A07" w:rsidR="00FF1DF4" w:rsidRPr="00FE55C0" w:rsidRDefault="00FF1DF4" w:rsidP="00FE55C0">
            <w:pPr>
              <w:spacing w:after="0"/>
              <w:ind w:left="246" w:firstLineChars="52" w:firstLine="104"/>
              <w:rPr>
                <w:rFonts w:cs="Arial"/>
                <w:bCs/>
                <w:color w:val="000000"/>
                <w:sz w:val="20"/>
                <w:szCs w:val="20"/>
              </w:rPr>
            </w:pPr>
            <w:r w:rsidRPr="00FE55C0">
              <w:rPr>
                <w:rFonts w:cs="Arial"/>
                <w:bCs/>
                <w:color w:val="000000"/>
                <w:sz w:val="20"/>
                <w:szCs w:val="20"/>
              </w:rPr>
              <w:t>£</w:t>
            </w:r>
            <w:r w:rsidR="00472600">
              <w:rPr>
                <w:rFonts w:cs="Arial"/>
                <w:bCs/>
                <w:color w:val="000000"/>
                <w:sz w:val="20"/>
                <w:szCs w:val="20"/>
              </w:rPr>
              <w:t>14.17</w:t>
            </w:r>
          </w:p>
        </w:tc>
      </w:tr>
      <w:tr w:rsidR="00FF1DF4" w:rsidRPr="006537B1" w14:paraId="07EF4950" w14:textId="77777777" w:rsidTr="00FF1DF4">
        <w:trPr>
          <w:trHeight w:val="234"/>
        </w:trPr>
        <w:tc>
          <w:tcPr>
            <w:tcW w:w="595" w:type="dxa"/>
            <w:tcBorders>
              <w:top w:val="nil"/>
              <w:left w:val="single" w:sz="8" w:space="0" w:color="auto"/>
              <w:bottom w:val="single" w:sz="4" w:space="0" w:color="auto"/>
              <w:right w:val="single" w:sz="4" w:space="0" w:color="auto"/>
            </w:tcBorders>
            <w:shd w:val="clear" w:color="auto" w:fill="auto"/>
            <w:noWrap/>
            <w:vAlign w:val="bottom"/>
            <w:hideMark/>
          </w:tcPr>
          <w:p w14:paraId="3C031072" w14:textId="77777777" w:rsidR="00FF1DF4" w:rsidRPr="00C661B9" w:rsidRDefault="00FF1DF4" w:rsidP="00FE55C0">
            <w:pPr>
              <w:spacing w:after="0"/>
              <w:rPr>
                <w:rFonts w:cs="Arial"/>
                <w:color w:val="000000"/>
                <w:sz w:val="20"/>
                <w:szCs w:val="20"/>
              </w:rPr>
            </w:pPr>
            <w:r w:rsidRPr="00C661B9">
              <w:rPr>
                <w:rFonts w:cs="Arial"/>
                <w:color w:val="000000"/>
                <w:sz w:val="20"/>
                <w:szCs w:val="20"/>
              </w:rPr>
              <w:t> </w:t>
            </w:r>
          </w:p>
        </w:tc>
        <w:tc>
          <w:tcPr>
            <w:tcW w:w="595" w:type="dxa"/>
            <w:tcBorders>
              <w:top w:val="nil"/>
              <w:left w:val="nil"/>
              <w:bottom w:val="single" w:sz="4" w:space="0" w:color="auto"/>
              <w:right w:val="single" w:sz="4" w:space="0" w:color="auto"/>
            </w:tcBorders>
            <w:shd w:val="clear" w:color="auto" w:fill="AEAAAA" w:themeFill="background2" w:themeFillShade="BF"/>
            <w:noWrap/>
            <w:vAlign w:val="bottom"/>
            <w:hideMark/>
          </w:tcPr>
          <w:p w14:paraId="5C9AB3F0" w14:textId="77777777" w:rsidR="00FF1DF4" w:rsidRPr="00C661B9" w:rsidRDefault="00FF1DF4" w:rsidP="00FE55C0">
            <w:pPr>
              <w:spacing w:after="0"/>
              <w:rPr>
                <w:rFonts w:cs="Arial"/>
                <w:color w:val="000000"/>
                <w:sz w:val="20"/>
                <w:szCs w:val="20"/>
              </w:rPr>
            </w:pPr>
            <w:r w:rsidRPr="00C661B9">
              <w:rPr>
                <w:rFonts w:cs="Arial"/>
                <w:color w:val="000000"/>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14:paraId="35F5E5D0" w14:textId="77777777" w:rsidR="00FF1DF4" w:rsidRPr="00C661B9" w:rsidRDefault="00FF1DF4" w:rsidP="00FE55C0">
            <w:pPr>
              <w:spacing w:after="0"/>
              <w:jc w:val="center"/>
              <w:rPr>
                <w:rFonts w:cs="Arial"/>
                <w:b/>
                <w:bCs/>
                <w:color w:val="000000"/>
                <w:sz w:val="20"/>
                <w:szCs w:val="20"/>
              </w:rPr>
            </w:pPr>
            <w:r w:rsidRPr="00C661B9">
              <w:rPr>
                <w:rFonts w:cs="Arial"/>
                <w:b/>
                <w:bCs/>
                <w:color w:val="000000"/>
                <w:sz w:val="20"/>
                <w:szCs w:val="20"/>
              </w:rPr>
              <w:t>19</w:t>
            </w:r>
          </w:p>
        </w:tc>
        <w:tc>
          <w:tcPr>
            <w:tcW w:w="1726" w:type="dxa"/>
            <w:tcBorders>
              <w:top w:val="nil"/>
              <w:left w:val="nil"/>
              <w:bottom w:val="single" w:sz="4" w:space="0" w:color="auto"/>
              <w:right w:val="single" w:sz="4" w:space="0" w:color="auto"/>
            </w:tcBorders>
            <w:shd w:val="clear" w:color="auto" w:fill="auto"/>
            <w:vAlign w:val="center"/>
            <w:hideMark/>
          </w:tcPr>
          <w:p w14:paraId="357E3E6B" w14:textId="3BECC050" w:rsidR="00FF1DF4" w:rsidRPr="00FE55C0" w:rsidRDefault="00FF1DF4" w:rsidP="00FE55C0">
            <w:pPr>
              <w:spacing w:after="0"/>
              <w:ind w:firstLineChars="107" w:firstLine="214"/>
              <w:jc w:val="center"/>
              <w:rPr>
                <w:rFonts w:cs="Arial"/>
                <w:bCs/>
                <w:color w:val="000000"/>
                <w:sz w:val="20"/>
                <w:szCs w:val="20"/>
              </w:rPr>
            </w:pPr>
            <w:r w:rsidRPr="00FE55C0">
              <w:rPr>
                <w:rFonts w:cs="Arial"/>
                <w:bCs/>
                <w:color w:val="000000"/>
                <w:sz w:val="20"/>
                <w:szCs w:val="20"/>
              </w:rPr>
              <w:t>£</w:t>
            </w:r>
            <w:r w:rsidR="00811F58">
              <w:rPr>
                <w:rFonts w:cs="Arial"/>
                <w:bCs/>
                <w:color w:val="000000"/>
                <w:sz w:val="20"/>
                <w:szCs w:val="20"/>
              </w:rPr>
              <w:t>27,852</w:t>
            </w:r>
          </w:p>
        </w:tc>
        <w:tc>
          <w:tcPr>
            <w:tcW w:w="1489" w:type="dxa"/>
            <w:tcBorders>
              <w:top w:val="nil"/>
              <w:left w:val="single" w:sz="4" w:space="0" w:color="auto"/>
              <w:bottom w:val="single" w:sz="4" w:space="0" w:color="auto"/>
              <w:right w:val="single" w:sz="8" w:space="0" w:color="auto"/>
            </w:tcBorders>
            <w:shd w:val="clear" w:color="auto" w:fill="auto"/>
            <w:hideMark/>
          </w:tcPr>
          <w:p w14:paraId="355E910C" w14:textId="33A8EB4B" w:rsidR="00FF1DF4" w:rsidRPr="00FE55C0" w:rsidRDefault="00FF1DF4" w:rsidP="00FE55C0">
            <w:pPr>
              <w:spacing w:after="0"/>
              <w:ind w:left="246" w:firstLineChars="52" w:firstLine="104"/>
              <w:rPr>
                <w:rFonts w:cs="Arial"/>
                <w:bCs/>
                <w:color w:val="000000"/>
                <w:sz w:val="20"/>
                <w:szCs w:val="20"/>
              </w:rPr>
            </w:pPr>
            <w:r w:rsidRPr="00FE55C0">
              <w:rPr>
                <w:rFonts w:cs="Arial"/>
                <w:bCs/>
                <w:color w:val="000000"/>
                <w:sz w:val="20"/>
                <w:szCs w:val="20"/>
              </w:rPr>
              <w:t>£</w:t>
            </w:r>
            <w:r w:rsidR="00472600">
              <w:rPr>
                <w:rFonts w:cs="Arial"/>
                <w:bCs/>
                <w:color w:val="000000"/>
                <w:sz w:val="20"/>
                <w:szCs w:val="20"/>
              </w:rPr>
              <w:t>14.44</w:t>
            </w:r>
          </w:p>
        </w:tc>
      </w:tr>
      <w:tr w:rsidR="00FF1DF4" w:rsidRPr="006537B1" w14:paraId="637A1231" w14:textId="77777777" w:rsidTr="00FF1DF4">
        <w:trPr>
          <w:trHeight w:val="234"/>
        </w:trPr>
        <w:tc>
          <w:tcPr>
            <w:tcW w:w="595" w:type="dxa"/>
            <w:tcBorders>
              <w:top w:val="nil"/>
              <w:left w:val="single" w:sz="8" w:space="0" w:color="auto"/>
              <w:bottom w:val="single" w:sz="4" w:space="0" w:color="auto"/>
              <w:right w:val="single" w:sz="4" w:space="0" w:color="auto"/>
            </w:tcBorders>
            <w:shd w:val="clear" w:color="auto" w:fill="auto"/>
            <w:noWrap/>
            <w:vAlign w:val="bottom"/>
            <w:hideMark/>
          </w:tcPr>
          <w:p w14:paraId="01DC2E46" w14:textId="77777777" w:rsidR="00FF1DF4" w:rsidRPr="00C661B9" w:rsidRDefault="00FF1DF4" w:rsidP="00FE55C0">
            <w:pPr>
              <w:spacing w:after="0"/>
              <w:rPr>
                <w:rFonts w:cs="Arial"/>
                <w:color w:val="000000"/>
                <w:sz w:val="20"/>
                <w:szCs w:val="20"/>
              </w:rPr>
            </w:pPr>
            <w:r w:rsidRPr="00C661B9">
              <w:rPr>
                <w:rFonts w:cs="Arial"/>
                <w:color w:val="000000"/>
                <w:sz w:val="20"/>
                <w:szCs w:val="20"/>
              </w:rPr>
              <w:t> </w:t>
            </w:r>
          </w:p>
        </w:tc>
        <w:tc>
          <w:tcPr>
            <w:tcW w:w="595" w:type="dxa"/>
            <w:tcBorders>
              <w:top w:val="nil"/>
              <w:left w:val="nil"/>
              <w:bottom w:val="single" w:sz="4" w:space="0" w:color="auto"/>
              <w:right w:val="single" w:sz="4" w:space="0" w:color="auto"/>
            </w:tcBorders>
            <w:shd w:val="clear" w:color="auto" w:fill="AEAAAA" w:themeFill="background2" w:themeFillShade="BF"/>
            <w:noWrap/>
            <w:vAlign w:val="bottom"/>
            <w:hideMark/>
          </w:tcPr>
          <w:p w14:paraId="76E7ED59" w14:textId="77777777" w:rsidR="00FF1DF4" w:rsidRPr="00C661B9" w:rsidRDefault="00FF1DF4" w:rsidP="00FE55C0">
            <w:pPr>
              <w:spacing w:after="0"/>
              <w:rPr>
                <w:rFonts w:cs="Arial"/>
                <w:color w:val="000000"/>
                <w:sz w:val="20"/>
                <w:szCs w:val="20"/>
              </w:rPr>
            </w:pPr>
            <w:r w:rsidRPr="00C661B9">
              <w:rPr>
                <w:rFonts w:cs="Arial"/>
                <w:color w:val="000000"/>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14:paraId="3A8958D6" w14:textId="77777777" w:rsidR="00FF1DF4" w:rsidRPr="00C661B9" w:rsidRDefault="00FF1DF4" w:rsidP="00FE55C0">
            <w:pPr>
              <w:spacing w:after="0"/>
              <w:jc w:val="center"/>
              <w:rPr>
                <w:rFonts w:cs="Arial"/>
                <w:b/>
                <w:bCs/>
                <w:color w:val="000000"/>
                <w:sz w:val="20"/>
                <w:szCs w:val="20"/>
              </w:rPr>
            </w:pPr>
            <w:r w:rsidRPr="00C661B9">
              <w:rPr>
                <w:rFonts w:cs="Arial"/>
                <w:b/>
                <w:bCs/>
                <w:color w:val="000000"/>
                <w:sz w:val="20"/>
                <w:szCs w:val="20"/>
              </w:rPr>
              <w:t>20</w:t>
            </w:r>
          </w:p>
        </w:tc>
        <w:tc>
          <w:tcPr>
            <w:tcW w:w="1726" w:type="dxa"/>
            <w:tcBorders>
              <w:top w:val="nil"/>
              <w:left w:val="nil"/>
              <w:bottom w:val="single" w:sz="4" w:space="0" w:color="auto"/>
              <w:right w:val="single" w:sz="4" w:space="0" w:color="auto"/>
            </w:tcBorders>
            <w:shd w:val="clear" w:color="auto" w:fill="auto"/>
            <w:vAlign w:val="center"/>
            <w:hideMark/>
          </w:tcPr>
          <w:p w14:paraId="4221CAB5" w14:textId="27F260B4" w:rsidR="00FF1DF4" w:rsidRPr="00FE55C0" w:rsidRDefault="00FF1DF4" w:rsidP="00FE55C0">
            <w:pPr>
              <w:spacing w:after="0"/>
              <w:ind w:firstLineChars="107" w:firstLine="214"/>
              <w:jc w:val="center"/>
              <w:rPr>
                <w:rFonts w:cs="Arial"/>
                <w:bCs/>
                <w:color w:val="000000"/>
                <w:sz w:val="20"/>
                <w:szCs w:val="20"/>
              </w:rPr>
            </w:pPr>
            <w:r w:rsidRPr="00FE55C0">
              <w:rPr>
                <w:rFonts w:cs="Arial"/>
                <w:bCs/>
                <w:color w:val="000000"/>
                <w:sz w:val="20"/>
                <w:szCs w:val="20"/>
              </w:rPr>
              <w:t>£</w:t>
            </w:r>
            <w:r w:rsidR="00895967">
              <w:rPr>
                <w:rFonts w:cs="Arial"/>
                <w:bCs/>
                <w:color w:val="000000"/>
                <w:sz w:val="20"/>
                <w:szCs w:val="20"/>
              </w:rPr>
              <w:t>28,371</w:t>
            </w:r>
          </w:p>
        </w:tc>
        <w:tc>
          <w:tcPr>
            <w:tcW w:w="1489" w:type="dxa"/>
            <w:tcBorders>
              <w:top w:val="nil"/>
              <w:left w:val="single" w:sz="4" w:space="0" w:color="auto"/>
              <w:bottom w:val="single" w:sz="4" w:space="0" w:color="auto"/>
              <w:right w:val="single" w:sz="8" w:space="0" w:color="auto"/>
            </w:tcBorders>
            <w:shd w:val="clear" w:color="auto" w:fill="auto"/>
            <w:hideMark/>
          </w:tcPr>
          <w:p w14:paraId="794EEA29" w14:textId="75BC5EA3" w:rsidR="00FF1DF4" w:rsidRPr="00FE55C0" w:rsidRDefault="00FF1DF4" w:rsidP="00FE55C0">
            <w:pPr>
              <w:spacing w:after="0"/>
              <w:ind w:left="246" w:firstLineChars="52" w:firstLine="104"/>
              <w:rPr>
                <w:rFonts w:cs="Arial"/>
                <w:bCs/>
                <w:color w:val="000000"/>
                <w:sz w:val="20"/>
                <w:szCs w:val="20"/>
              </w:rPr>
            </w:pPr>
            <w:r w:rsidRPr="00FE55C0">
              <w:rPr>
                <w:rFonts w:cs="Arial"/>
                <w:bCs/>
                <w:color w:val="000000"/>
                <w:sz w:val="20"/>
                <w:szCs w:val="20"/>
              </w:rPr>
              <w:t>£</w:t>
            </w:r>
            <w:r w:rsidR="00472600">
              <w:rPr>
                <w:rFonts w:cs="Arial"/>
                <w:bCs/>
                <w:color w:val="000000"/>
                <w:sz w:val="20"/>
                <w:szCs w:val="20"/>
              </w:rPr>
              <w:t>14.71</w:t>
            </w:r>
          </w:p>
        </w:tc>
      </w:tr>
      <w:tr w:rsidR="00FF1DF4" w:rsidRPr="006537B1" w14:paraId="7470A3E8" w14:textId="77777777" w:rsidTr="00FF1DF4">
        <w:trPr>
          <w:trHeight w:val="234"/>
        </w:trPr>
        <w:tc>
          <w:tcPr>
            <w:tcW w:w="595" w:type="dxa"/>
            <w:tcBorders>
              <w:top w:val="nil"/>
              <w:left w:val="single" w:sz="8" w:space="0" w:color="auto"/>
              <w:bottom w:val="single" w:sz="4" w:space="0" w:color="auto"/>
              <w:right w:val="single" w:sz="4" w:space="0" w:color="auto"/>
            </w:tcBorders>
            <w:shd w:val="clear" w:color="auto" w:fill="auto"/>
            <w:noWrap/>
            <w:vAlign w:val="bottom"/>
            <w:hideMark/>
          </w:tcPr>
          <w:p w14:paraId="5D18BFD6" w14:textId="77777777" w:rsidR="00FF1DF4" w:rsidRPr="00C661B9" w:rsidRDefault="00FF1DF4" w:rsidP="00FE55C0">
            <w:pPr>
              <w:spacing w:after="0"/>
              <w:rPr>
                <w:rFonts w:cs="Arial"/>
                <w:color w:val="000000"/>
                <w:sz w:val="20"/>
                <w:szCs w:val="20"/>
              </w:rPr>
            </w:pPr>
            <w:r w:rsidRPr="00C661B9">
              <w:rPr>
                <w:rFonts w:cs="Arial"/>
                <w:color w:val="000000"/>
                <w:sz w:val="20"/>
                <w:szCs w:val="20"/>
              </w:rPr>
              <w:t> </w:t>
            </w:r>
          </w:p>
        </w:tc>
        <w:tc>
          <w:tcPr>
            <w:tcW w:w="595" w:type="dxa"/>
            <w:tcBorders>
              <w:top w:val="nil"/>
              <w:left w:val="nil"/>
              <w:bottom w:val="single" w:sz="4" w:space="0" w:color="auto"/>
              <w:right w:val="single" w:sz="4" w:space="0" w:color="auto"/>
            </w:tcBorders>
            <w:shd w:val="clear" w:color="auto" w:fill="AEAAAA" w:themeFill="background2" w:themeFillShade="BF"/>
            <w:noWrap/>
            <w:vAlign w:val="bottom"/>
            <w:hideMark/>
          </w:tcPr>
          <w:p w14:paraId="19844D03" w14:textId="77777777" w:rsidR="00FF1DF4" w:rsidRPr="00C661B9" w:rsidRDefault="00FF1DF4" w:rsidP="00FE55C0">
            <w:pPr>
              <w:spacing w:after="0"/>
              <w:rPr>
                <w:rFonts w:cs="Arial"/>
                <w:color w:val="000000"/>
                <w:sz w:val="20"/>
                <w:szCs w:val="20"/>
              </w:rPr>
            </w:pPr>
            <w:r w:rsidRPr="00C661B9">
              <w:rPr>
                <w:rFonts w:cs="Arial"/>
                <w:color w:val="000000"/>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14:paraId="038B1E85" w14:textId="77777777" w:rsidR="00FF1DF4" w:rsidRPr="00C661B9" w:rsidRDefault="00FF1DF4" w:rsidP="00FE55C0">
            <w:pPr>
              <w:spacing w:after="0"/>
              <w:jc w:val="center"/>
              <w:rPr>
                <w:rFonts w:cs="Arial"/>
                <w:b/>
                <w:bCs/>
                <w:color w:val="000000"/>
                <w:sz w:val="20"/>
                <w:szCs w:val="20"/>
              </w:rPr>
            </w:pPr>
            <w:r w:rsidRPr="00C661B9">
              <w:rPr>
                <w:rFonts w:cs="Arial"/>
                <w:b/>
                <w:bCs/>
                <w:color w:val="000000"/>
                <w:sz w:val="20"/>
                <w:szCs w:val="20"/>
              </w:rPr>
              <w:t>21</w:t>
            </w:r>
          </w:p>
        </w:tc>
        <w:tc>
          <w:tcPr>
            <w:tcW w:w="1726" w:type="dxa"/>
            <w:tcBorders>
              <w:top w:val="nil"/>
              <w:left w:val="nil"/>
              <w:bottom w:val="single" w:sz="4" w:space="0" w:color="auto"/>
              <w:right w:val="single" w:sz="4" w:space="0" w:color="auto"/>
            </w:tcBorders>
            <w:shd w:val="clear" w:color="auto" w:fill="auto"/>
            <w:vAlign w:val="center"/>
            <w:hideMark/>
          </w:tcPr>
          <w:p w14:paraId="0B1E9129" w14:textId="37BFFDD5" w:rsidR="00FF1DF4" w:rsidRPr="00FE55C0" w:rsidRDefault="00FF1DF4" w:rsidP="00FE55C0">
            <w:pPr>
              <w:spacing w:after="0"/>
              <w:ind w:firstLineChars="107" w:firstLine="214"/>
              <w:jc w:val="center"/>
              <w:rPr>
                <w:rFonts w:cs="Arial"/>
                <w:bCs/>
                <w:color w:val="000000"/>
                <w:sz w:val="20"/>
                <w:szCs w:val="20"/>
              </w:rPr>
            </w:pPr>
            <w:r w:rsidRPr="00FE55C0">
              <w:rPr>
                <w:rFonts w:cs="Arial"/>
                <w:bCs/>
                <w:color w:val="000000"/>
                <w:sz w:val="20"/>
                <w:szCs w:val="20"/>
              </w:rPr>
              <w:t>£</w:t>
            </w:r>
            <w:r w:rsidR="00386971">
              <w:rPr>
                <w:rFonts w:cs="Arial"/>
                <w:bCs/>
                <w:color w:val="000000"/>
                <w:sz w:val="20"/>
                <w:szCs w:val="20"/>
              </w:rPr>
              <w:t>28,900</w:t>
            </w:r>
          </w:p>
        </w:tc>
        <w:tc>
          <w:tcPr>
            <w:tcW w:w="1489" w:type="dxa"/>
            <w:tcBorders>
              <w:top w:val="nil"/>
              <w:left w:val="single" w:sz="4" w:space="0" w:color="auto"/>
              <w:bottom w:val="single" w:sz="4" w:space="0" w:color="auto"/>
              <w:right w:val="single" w:sz="8" w:space="0" w:color="auto"/>
            </w:tcBorders>
            <w:shd w:val="clear" w:color="auto" w:fill="auto"/>
            <w:hideMark/>
          </w:tcPr>
          <w:p w14:paraId="3AE4BE98" w14:textId="46D05ADB" w:rsidR="00FF1DF4" w:rsidRPr="00FE55C0" w:rsidRDefault="00FF1DF4" w:rsidP="00FE55C0">
            <w:pPr>
              <w:spacing w:after="0"/>
              <w:ind w:left="246" w:firstLineChars="52" w:firstLine="104"/>
              <w:rPr>
                <w:rFonts w:cs="Arial"/>
                <w:bCs/>
                <w:color w:val="000000"/>
                <w:sz w:val="20"/>
                <w:szCs w:val="20"/>
              </w:rPr>
            </w:pPr>
            <w:r w:rsidRPr="00FE55C0">
              <w:rPr>
                <w:rFonts w:cs="Arial"/>
                <w:bCs/>
                <w:color w:val="000000"/>
                <w:sz w:val="20"/>
                <w:szCs w:val="20"/>
              </w:rPr>
              <w:t>£</w:t>
            </w:r>
            <w:r w:rsidR="005D5825">
              <w:rPr>
                <w:rFonts w:cs="Arial"/>
                <w:bCs/>
                <w:color w:val="000000"/>
                <w:sz w:val="20"/>
                <w:szCs w:val="20"/>
              </w:rPr>
              <w:t>14.98</w:t>
            </w:r>
          </w:p>
        </w:tc>
      </w:tr>
      <w:tr w:rsidR="00FF1DF4" w:rsidRPr="006537B1" w14:paraId="36EF8DC2" w14:textId="77777777" w:rsidTr="00FF1DF4">
        <w:trPr>
          <w:trHeight w:val="234"/>
        </w:trPr>
        <w:tc>
          <w:tcPr>
            <w:tcW w:w="595" w:type="dxa"/>
            <w:tcBorders>
              <w:top w:val="nil"/>
              <w:left w:val="single" w:sz="8" w:space="0" w:color="auto"/>
              <w:bottom w:val="single" w:sz="4" w:space="0" w:color="auto"/>
              <w:right w:val="single" w:sz="4" w:space="0" w:color="auto"/>
            </w:tcBorders>
            <w:shd w:val="clear" w:color="auto" w:fill="AEAAAA" w:themeFill="background2" w:themeFillShade="BF"/>
            <w:noWrap/>
            <w:vAlign w:val="bottom"/>
            <w:hideMark/>
          </w:tcPr>
          <w:p w14:paraId="204D018E" w14:textId="77777777" w:rsidR="00FF1DF4" w:rsidRPr="00C661B9" w:rsidRDefault="00FF1DF4" w:rsidP="00FE55C0">
            <w:pPr>
              <w:spacing w:after="0"/>
              <w:rPr>
                <w:rFonts w:cs="Arial"/>
                <w:color w:val="000000"/>
                <w:sz w:val="20"/>
                <w:szCs w:val="20"/>
              </w:rPr>
            </w:pPr>
            <w:r w:rsidRPr="00C661B9">
              <w:rPr>
                <w:rFonts w:cs="Arial"/>
                <w:color w:val="000000"/>
                <w:sz w:val="20"/>
                <w:szCs w:val="20"/>
              </w:rPr>
              <w:t xml:space="preserve">G7 </w:t>
            </w:r>
          </w:p>
        </w:tc>
        <w:tc>
          <w:tcPr>
            <w:tcW w:w="595" w:type="dxa"/>
            <w:tcBorders>
              <w:top w:val="nil"/>
              <w:left w:val="nil"/>
              <w:bottom w:val="single" w:sz="4" w:space="0" w:color="auto"/>
              <w:right w:val="single" w:sz="4" w:space="0" w:color="auto"/>
            </w:tcBorders>
            <w:shd w:val="clear" w:color="auto" w:fill="AEAAAA" w:themeFill="background2" w:themeFillShade="BF"/>
            <w:noWrap/>
            <w:vAlign w:val="bottom"/>
            <w:hideMark/>
          </w:tcPr>
          <w:p w14:paraId="45416B3E" w14:textId="77777777" w:rsidR="00FF1DF4" w:rsidRPr="00C661B9" w:rsidRDefault="00FF1DF4" w:rsidP="00FE55C0">
            <w:pPr>
              <w:spacing w:after="0"/>
              <w:rPr>
                <w:rFonts w:cs="Arial"/>
                <w:color w:val="000000"/>
                <w:sz w:val="20"/>
                <w:szCs w:val="20"/>
              </w:rPr>
            </w:pPr>
            <w:r w:rsidRPr="00C661B9">
              <w:rPr>
                <w:rFonts w:cs="Arial"/>
                <w:color w:val="000000"/>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14:paraId="79BC0E60" w14:textId="77777777" w:rsidR="00FF1DF4" w:rsidRPr="00C661B9" w:rsidRDefault="00FF1DF4" w:rsidP="00FE55C0">
            <w:pPr>
              <w:spacing w:after="0"/>
              <w:jc w:val="center"/>
              <w:rPr>
                <w:rFonts w:cs="Arial"/>
                <w:b/>
                <w:bCs/>
                <w:color w:val="000000"/>
                <w:sz w:val="20"/>
                <w:szCs w:val="20"/>
              </w:rPr>
            </w:pPr>
            <w:r w:rsidRPr="00C661B9">
              <w:rPr>
                <w:rFonts w:cs="Arial"/>
                <w:b/>
                <w:bCs/>
                <w:color w:val="000000"/>
                <w:sz w:val="20"/>
                <w:szCs w:val="20"/>
              </w:rPr>
              <w:t>22</w:t>
            </w:r>
          </w:p>
        </w:tc>
        <w:tc>
          <w:tcPr>
            <w:tcW w:w="1726" w:type="dxa"/>
            <w:tcBorders>
              <w:top w:val="nil"/>
              <w:left w:val="nil"/>
              <w:bottom w:val="single" w:sz="4" w:space="0" w:color="auto"/>
              <w:right w:val="single" w:sz="4" w:space="0" w:color="auto"/>
            </w:tcBorders>
            <w:shd w:val="clear" w:color="auto" w:fill="auto"/>
            <w:vAlign w:val="center"/>
            <w:hideMark/>
          </w:tcPr>
          <w:p w14:paraId="3E806572" w14:textId="454F1847" w:rsidR="00FF1DF4" w:rsidRPr="00FE55C0" w:rsidRDefault="00FF1DF4" w:rsidP="00FE55C0">
            <w:pPr>
              <w:spacing w:after="0"/>
              <w:ind w:firstLineChars="107" w:firstLine="214"/>
              <w:jc w:val="center"/>
              <w:rPr>
                <w:rFonts w:cs="Arial"/>
                <w:bCs/>
                <w:color w:val="000000"/>
                <w:sz w:val="20"/>
                <w:szCs w:val="20"/>
              </w:rPr>
            </w:pPr>
            <w:r w:rsidRPr="00FE55C0">
              <w:rPr>
                <w:rFonts w:cs="Arial"/>
                <w:bCs/>
                <w:color w:val="000000"/>
                <w:sz w:val="20"/>
                <w:szCs w:val="20"/>
              </w:rPr>
              <w:t>£</w:t>
            </w:r>
            <w:r w:rsidR="006D0F1C">
              <w:rPr>
                <w:rFonts w:cs="Arial"/>
                <w:bCs/>
                <w:color w:val="000000"/>
                <w:sz w:val="20"/>
                <w:szCs w:val="20"/>
              </w:rPr>
              <w:t>29,439</w:t>
            </w:r>
          </w:p>
        </w:tc>
        <w:tc>
          <w:tcPr>
            <w:tcW w:w="1489" w:type="dxa"/>
            <w:tcBorders>
              <w:top w:val="nil"/>
              <w:left w:val="single" w:sz="4" w:space="0" w:color="auto"/>
              <w:bottom w:val="single" w:sz="4" w:space="0" w:color="auto"/>
              <w:right w:val="single" w:sz="8" w:space="0" w:color="auto"/>
            </w:tcBorders>
            <w:shd w:val="clear" w:color="auto" w:fill="auto"/>
            <w:hideMark/>
          </w:tcPr>
          <w:p w14:paraId="1FF5E219" w14:textId="34FD500F" w:rsidR="00FF1DF4" w:rsidRPr="00FE55C0" w:rsidRDefault="00FF1DF4" w:rsidP="00FE55C0">
            <w:pPr>
              <w:spacing w:after="0"/>
              <w:ind w:left="246" w:firstLineChars="52" w:firstLine="104"/>
              <w:rPr>
                <w:rFonts w:cs="Arial"/>
                <w:bCs/>
                <w:color w:val="000000"/>
                <w:sz w:val="20"/>
                <w:szCs w:val="20"/>
              </w:rPr>
            </w:pPr>
            <w:r w:rsidRPr="00FE55C0">
              <w:rPr>
                <w:rFonts w:cs="Arial"/>
                <w:bCs/>
                <w:color w:val="000000"/>
                <w:sz w:val="20"/>
                <w:szCs w:val="20"/>
              </w:rPr>
              <w:t>£</w:t>
            </w:r>
            <w:r w:rsidR="005D5825">
              <w:rPr>
                <w:rFonts w:cs="Arial"/>
                <w:bCs/>
                <w:color w:val="000000"/>
                <w:sz w:val="20"/>
                <w:szCs w:val="20"/>
              </w:rPr>
              <w:t>15.26</w:t>
            </w:r>
          </w:p>
        </w:tc>
      </w:tr>
      <w:tr w:rsidR="00FF1DF4" w:rsidRPr="006537B1" w14:paraId="2771A4E9" w14:textId="77777777" w:rsidTr="00FF1DF4">
        <w:trPr>
          <w:trHeight w:val="234"/>
        </w:trPr>
        <w:tc>
          <w:tcPr>
            <w:tcW w:w="595" w:type="dxa"/>
            <w:tcBorders>
              <w:top w:val="nil"/>
              <w:left w:val="single" w:sz="8" w:space="0" w:color="auto"/>
              <w:bottom w:val="single" w:sz="4" w:space="0" w:color="auto"/>
              <w:right w:val="single" w:sz="4" w:space="0" w:color="auto"/>
            </w:tcBorders>
            <w:shd w:val="clear" w:color="auto" w:fill="AEAAAA" w:themeFill="background2" w:themeFillShade="BF"/>
            <w:noWrap/>
            <w:vAlign w:val="bottom"/>
            <w:hideMark/>
          </w:tcPr>
          <w:p w14:paraId="1F1E198E" w14:textId="77777777" w:rsidR="00FF1DF4" w:rsidRPr="00C661B9" w:rsidRDefault="00FF1DF4" w:rsidP="00FE55C0">
            <w:pPr>
              <w:spacing w:after="0"/>
              <w:rPr>
                <w:rFonts w:cs="Arial"/>
                <w:color w:val="000000"/>
                <w:sz w:val="20"/>
                <w:szCs w:val="20"/>
              </w:rPr>
            </w:pPr>
            <w:r w:rsidRPr="00C661B9">
              <w:rPr>
                <w:rFonts w:cs="Arial"/>
                <w:color w:val="000000"/>
                <w:sz w:val="20"/>
                <w:szCs w:val="20"/>
              </w:rPr>
              <w:t> </w:t>
            </w:r>
          </w:p>
        </w:tc>
        <w:tc>
          <w:tcPr>
            <w:tcW w:w="595" w:type="dxa"/>
            <w:tcBorders>
              <w:top w:val="nil"/>
              <w:left w:val="nil"/>
              <w:bottom w:val="single" w:sz="4" w:space="0" w:color="auto"/>
              <w:right w:val="single" w:sz="4" w:space="0" w:color="auto"/>
            </w:tcBorders>
            <w:shd w:val="clear" w:color="auto" w:fill="AEAAAA" w:themeFill="background2" w:themeFillShade="BF"/>
            <w:noWrap/>
            <w:vAlign w:val="bottom"/>
            <w:hideMark/>
          </w:tcPr>
          <w:p w14:paraId="60C71A66" w14:textId="77777777" w:rsidR="00FF1DF4" w:rsidRPr="00C661B9" w:rsidRDefault="00FF1DF4" w:rsidP="00FE55C0">
            <w:pPr>
              <w:spacing w:after="0"/>
              <w:rPr>
                <w:rFonts w:cs="Arial"/>
                <w:color w:val="000000"/>
                <w:sz w:val="20"/>
                <w:szCs w:val="20"/>
              </w:rPr>
            </w:pPr>
            <w:r w:rsidRPr="00C661B9">
              <w:rPr>
                <w:rFonts w:cs="Arial"/>
                <w:color w:val="000000"/>
                <w:sz w:val="20"/>
                <w:szCs w:val="20"/>
              </w:rPr>
              <w:t>G6</w:t>
            </w:r>
          </w:p>
        </w:tc>
        <w:tc>
          <w:tcPr>
            <w:tcW w:w="902" w:type="dxa"/>
            <w:tcBorders>
              <w:top w:val="nil"/>
              <w:left w:val="nil"/>
              <w:bottom w:val="single" w:sz="4" w:space="0" w:color="auto"/>
              <w:right w:val="single" w:sz="4" w:space="0" w:color="auto"/>
            </w:tcBorders>
            <w:shd w:val="clear" w:color="auto" w:fill="auto"/>
            <w:vAlign w:val="center"/>
            <w:hideMark/>
          </w:tcPr>
          <w:p w14:paraId="514CB5A3" w14:textId="77777777" w:rsidR="00FF1DF4" w:rsidRPr="00C661B9" w:rsidRDefault="00FF1DF4" w:rsidP="00FE55C0">
            <w:pPr>
              <w:spacing w:after="0"/>
              <w:jc w:val="center"/>
              <w:rPr>
                <w:rFonts w:cs="Arial"/>
                <w:b/>
                <w:bCs/>
                <w:color w:val="000000"/>
                <w:sz w:val="20"/>
                <w:szCs w:val="20"/>
              </w:rPr>
            </w:pPr>
            <w:r w:rsidRPr="00C661B9">
              <w:rPr>
                <w:rFonts w:cs="Arial"/>
                <w:b/>
                <w:bCs/>
                <w:color w:val="000000"/>
                <w:sz w:val="20"/>
                <w:szCs w:val="20"/>
              </w:rPr>
              <w:t>23</w:t>
            </w:r>
          </w:p>
        </w:tc>
        <w:tc>
          <w:tcPr>
            <w:tcW w:w="1726" w:type="dxa"/>
            <w:tcBorders>
              <w:top w:val="nil"/>
              <w:left w:val="nil"/>
              <w:bottom w:val="single" w:sz="4" w:space="0" w:color="auto"/>
              <w:right w:val="single" w:sz="4" w:space="0" w:color="auto"/>
            </w:tcBorders>
            <w:shd w:val="clear" w:color="auto" w:fill="auto"/>
            <w:vAlign w:val="center"/>
            <w:hideMark/>
          </w:tcPr>
          <w:p w14:paraId="06E10E5A" w14:textId="5D606514" w:rsidR="00FF1DF4" w:rsidRPr="00FE55C0" w:rsidRDefault="00FF1DF4" w:rsidP="00FE55C0">
            <w:pPr>
              <w:spacing w:after="0"/>
              <w:ind w:firstLineChars="107" w:firstLine="214"/>
              <w:jc w:val="center"/>
              <w:rPr>
                <w:rFonts w:cs="Arial"/>
                <w:bCs/>
                <w:color w:val="000000"/>
                <w:sz w:val="20"/>
                <w:szCs w:val="20"/>
              </w:rPr>
            </w:pPr>
            <w:r w:rsidRPr="00FE55C0">
              <w:rPr>
                <w:rFonts w:cs="Arial"/>
                <w:bCs/>
                <w:color w:val="000000"/>
                <w:sz w:val="20"/>
                <w:szCs w:val="20"/>
              </w:rPr>
              <w:t>£</w:t>
            </w:r>
            <w:r w:rsidR="006D0F1C">
              <w:rPr>
                <w:rFonts w:cs="Arial"/>
                <w:bCs/>
                <w:color w:val="000000"/>
                <w:sz w:val="20"/>
                <w:szCs w:val="20"/>
              </w:rPr>
              <w:t>30,151</w:t>
            </w:r>
          </w:p>
        </w:tc>
        <w:tc>
          <w:tcPr>
            <w:tcW w:w="1489" w:type="dxa"/>
            <w:tcBorders>
              <w:top w:val="nil"/>
              <w:left w:val="single" w:sz="4" w:space="0" w:color="auto"/>
              <w:bottom w:val="single" w:sz="4" w:space="0" w:color="auto"/>
              <w:right w:val="single" w:sz="8" w:space="0" w:color="auto"/>
            </w:tcBorders>
            <w:shd w:val="clear" w:color="auto" w:fill="auto"/>
            <w:hideMark/>
          </w:tcPr>
          <w:p w14:paraId="5702F4AE" w14:textId="504B5620" w:rsidR="00FF1DF4" w:rsidRPr="00FE55C0" w:rsidRDefault="00FF1DF4" w:rsidP="00FE55C0">
            <w:pPr>
              <w:spacing w:after="0"/>
              <w:ind w:left="246" w:firstLineChars="52" w:firstLine="104"/>
              <w:rPr>
                <w:rFonts w:cs="Arial"/>
                <w:bCs/>
                <w:color w:val="000000"/>
                <w:sz w:val="20"/>
                <w:szCs w:val="20"/>
              </w:rPr>
            </w:pPr>
            <w:r w:rsidRPr="00FE55C0">
              <w:rPr>
                <w:rFonts w:cs="Arial"/>
                <w:bCs/>
                <w:color w:val="000000"/>
                <w:sz w:val="20"/>
                <w:szCs w:val="20"/>
              </w:rPr>
              <w:t>£</w:t>
            </w:r>
            <w:r w:rsidR="005D5825">
              <w:rPr>
                <w:rFonts w:cs="Arial"/>
                <w:bCs/>
                <w:color w:val="000000"/>
                <w:sz w:val="20"/>
                <w:szCs w:val="20"/>
              </w:rPr>
              <w:t>15.63</w:t>
            </w:r>
          </w:p>
        </w:tc>
      </w:tr>
      <w:tr w:rsidR="00FF1DF4" w:rsidRPr="006537B1" w14:paraId="0AA08684" w14:textId="77777777" w:rsidTr="00FF1DF4">
        <w:trPr>
          <w:trHeight w:val="234"/>
        </w:trPr>
        <w:tc>
          <w:tcPr>
            <w:tcW w:w="595" w:type="dxa"/>
            <w:tcBorders>
              <w:top w:val="nil"/>
              <w:left w:val="single" w:sz="8" w:space="0" w:color="auto"/>
              <w:bottom w:val="single" w:sz="4" w:space="0" w:color="auto"/>
              <w:right w:val="single" w:sz="4" w:space="0" w:color="auto"/>
            </w:tcBorders>
            <w:shd w:val="clear" w:color="auto" w:fill="AEAAAA" w:themeFill="background2" w:themeFillShade="BF"/>
            <w:noWrap/>
            <w:vAlign w:val="bottom"/>
            <w:hideMark/>
          </w:tcPr>
          <w:p w14:paraId="4DD04620" w14:textId="77777777" w:rsidR="00FF1DF4" w:rsidRPr="00C661B9" w:rsidRDefault="00FF1DF4" w:rsidP="00FE55C0">
            <w:pPr>
              <w:spacing w:after="0"/>
              <w:rPr>
                <w:rFonts w:cs="Arial"/>
                <w:color w:val="000000"/>
                <w:sz w:val="20"/>
                <w:szCs w:val="20"/>
              </w:rPr>
            </w:pPr>
            <w:r w:rsidRPr="00C661B9">
              <w:rPr>
                <w:rFonts w:cs="Arial"/>
                <w:color w:val="000000"/>
                <w:sz w:val="20"/>
                <w:szCs w:val="20"/>
              </w:rPr>
              <w:t> </w:t>
            </w:r>
          </w:p>
        </w:tc>
        <w:tc>
          <w:tcPr>
            <w:tcW w:w="595" w:type="dxa"/>
            <w:tcBorders>
              <w:top w:val="nil"/>
              <w:left w:val="nil"/>
              <w:bottom w:val="single" w:sz="4" w:space="0" w:color="auto"/>
              <w:right w:val="single" w:sz="4" w:space="0" w:color="auto"/>
            </w:tcBorders>
            <w:shd w:val="clear" w:color="auto" w:fill="auto"/>
            <w:noWrap/>
            <w:vAlign w:val="bottom"/>
            <w:hideMark/>
          </w:tcPr>
          <w:p w14:paraId="4A1F1E67" w14:textId="77777777" w:rsidR="00FF1DF4" w:rsidRPr="00C661B9" w:rsidRDefault="00FF1DF4" w:rsidP="00FE55C0">
            <w:pPr>
              <w:spacing w:after="0"/>
              <w:rPr>
                <w:rFonts w:cs="Arial"/>
                <w:color w:val="000000"/>
                <w:sz w:val="20"/>
                <w:szCs w:val="20"/>
              </w:rPr>
            </w:pPr>
            <w:r w:rsidRPr="00C661B9">
              <w:rPr>
                <w:rFonts w:cs="Arial"/>
                <w:color w:val="000000"/>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14:paraId="26DE3B06" w14:textId="77777777" w:rsidR="00FF1DF4" w:rsidRPr="00C661B9" w:rsidRDefault="00FF1DF4" w:rsidP="00FE55C0">
            <w:pPr>
              <w:spacing w:after="0"/>
              <w:jc w:val="center"/>
              <w:rPr>
                <w:rFonts w:cs="Arial"/>
                <w:b/>
                <w:bCs/>
                <w:color w:val="000000"/>
                <w:sz w:val="20"/>
                <w:szCs w:val="20"/>
              </w:rPr>
            </w:pPr>
            <w:r w:rsidRPr="00C661B9">
              <w:rPr>
                <w:rFonts w:cs="Arial"/>
                <w:b/>
                <w:bCs/>
                <w:color w:val="000000"/>
                <w:sz w:val="20"/>
                <w:szCs w:val="20"/>
              </w:rPr>
              <w:t>24</w:t>
            </w:r>
          </w:p>
        </w:tc>
        <w:tc>
          <w:tcPr>
            <w:tcW w:w="1726" w:type="dxa"/>
            <w:tcBorders>
              <w:top w:val="nil"/>
              <w:left w:val="nil"/>
              <w:bottom w:val="single" w:sz="4" w:space="0" w:color="auto"/>
              <w:right w:val="single" w:sz="4" w:space="0" w:color="auto"/>
            </w:tcBorders>
            <w:shd w:val="clear" w:color="auto" w:fill="auto"/>
            <w:vAlign w:val="center"/>
            <w:hideMark/>
          </w:tcPr>
          <w:p w14:paraId="368B1458" w14:textId="0903426F" w:rsidR="00FF1DF4" w:rsidRPr="00FE55C0" w:rsidRDefault="00FF1DF4" w:rsidP="00FE55C0">
            <w:pPr>
              <w:spacing w:after="0"/>
              <w:ind w:firstLineChars="107" w:firstLine="214"/>
              <w:jc w:val="center"/>
              <w:rPr>
                <w:rFonts w:cs="Arial"/>
                <w:bCs/>
                <w:color w:val="000000"/>
                <w:sz w:val="20"/>
                <w:szCs w:val="20"/>
              </w:rPr>
            </w:pPr>
            <w:r w:rsidRPr="00FE55C0">
              <w:rPr>
                <w:rFonts w:cs="Arial"/>
                <w:bCs/>
                <w:color w:val="000000"/>
                <w:sz w:val="20"/>
                <w:szCs w:val="20"/>
              </w:rPr>
              <w:t>£</w:t>
            </w:r>
            <w:r w:rsidR="006D0F1C">
              <w:rPr>
                <w:rFonts w:cs="Arial"/>
                <w:bCs/>
                <w:color w:val="000000"/>
                <w:sz w:val="20"/>
                <w:szCs w:val="20"/>
              </w:rPr>
              <w:t>31,099</w:t>
            </w:r>
          </w:p>
        </w:tc>
        <w:tc>
          <w:tcPr>
            <w:tcW w:w="1489" w:type="dxa"/>
            <w:tcBorders>
              <w:top w:val="nil"/>
              <w:left w:val="single" w:sz="4" w:space="0" w:color="auto"/>
              <w:bottom w:val="single" w:sz="4" w:space="0" w:color="auto"/>
              <w:right w:val="single" w:sz="8" w:space="0" w:color="auto"/>
            </w:tcBorders>
            <w:shd w:val="clear" w:color="auto" w:fill="auto"/>
            <w:hideMark/>
          </w:tcPr>
          <w:p w14:paraId="3EA2E7B9" w14:textId="5AFE1757" w:rsidR="00FF1DF4" w:rsidRPr="00FE55C0" w:rsidRDefault="00FF1DF4" w:rsidP="00FE55C0">
            <w:pPr>
              <w:spacing w:after="0"/>
              <w:ind w:left="246" w:firstLineChars="52" w:firstLine="104"/>
              <w:rPr>
                <w:rFonts w:cs="Arial"/>
                <w:bCs/>
                <w:color w:val="000000"/>
                <w:sz w:val="20"/>
                <w:szCs w:val="20"/>
              </w:rPr>
            </w:pPr>
            <w:r w:rsidRPr="00FE55C0">
              <w:rPr>
                <w:rFonts w:cs="Arial"/>
                <w:bCs/>
                <w:color w:val="000000"/>
                <w:sz w:val="20"/>
                <w:szCs w:val="20"/>
              </w:rPr>
              <w:t>£</w:t>
            </w:r>
            <w:r w:rsidR="008A72CD">
              <w:rPr>
                <w:rFonts w:cs="Arial"/>
                <w:bCs/>
                <w:color w:val="000000"/>
                <w:sz w:val="20"/>
                <w:szCs w:val="20"/>
              </w:rPr>
              <w:t>16.12</w:t>
            </w:r>
          </w:p>
        </w:tc>
      </w:tr>
      <w:tr w:rsidR="00FF1DF4" w:rsidRPr="006537B1" w14:paraId="53EB8CB3" w14:textId="77777777" w:rsidTr="00FF1DF4">
        <w:trPr>
          <w:trHeight w:val="234"/>
        </w:trPr>
        <w:tc>
          <w:tcPr>
            <w:tcW w:w="595" w:type="dxa"/>
            <w:tcBorders>
              <w:top w:val="nil"/>
              <w:left w:val="single" w:sz="8" w:space="0" w:color="auto"/>
              <w:bottom w:val="single" w:sz="4" w:space="0" w:color="auto"/>
              <w:right w:val="single" w:sz="4" w:space="0" w:color="auto"/>
            </w:tcBorders>
            <w:shd w:val="clear" w:color="auto" w:fill="AEAAAA" w:themeFill="background2" w:themeFillShade="BF"/>
            <w:noWrap/>
            <w:vAlign w:val="bottom"/>
            <w:hideMark/>
          </w:tcPr>
          <w:p w14:paraId="4B55356B" w14:textId="77777777" w:rsidR="00FF1DF4" w:rsidRPr="00C661B9" w:rsidRDefault="00FF1DF4" w:rsidP="00FE55C0">
            <w:pPr>
              <w:spacing w:after="0"/>
              <w:rPr>
                <w:rFonts w:cs="Arial"/>
                <w:color w:val="000000"/>
                <w:sz w:val="20"/>
                <w:szCs w:val="20"/>
              </w:rPr>
            </w:pPr>
            <w:r w:rsidRPr="00C661B9">
              <w:rPr>
                <w:rFonts w:cs="Arial"/>
                <w:color w:val="000000"/>
                <w:sz w:val="20"/>
                <w:szCs w:val="20"/>
              </w:rPr>
              <w:t> </w:t>
            </w:r>
          </w:p>
        </w:tc>
        <w:tc>
          <w:tcPr>
            <w:tcW w:w="595" w:type="dxa"/>
            <w:tcBorders>
              <w:top w:val="nil"/>
              <w:left w:val="nil"/>
              <w:bottom w:val="single" w:sz="4" w:space="0" w:color="auto"/>
              <w:right w:val="single" w:sz="4" w:space="0" w:color="auto"/>
            </w:tcBorders>
            <w:shd w:val="clear" w:color="auto" w:fill="auto"/>
            <w:noWrap/>
            <w:vAlign w:val="bottom"/>
            <w:hideMark/>
          </w:tcPr>
          <w:p w14:paraId="1EEF1DF1" w14:textId="77777777" w:rsidR="00FF1DF4" w:rsidRPr="00C661B9" w:rsidRDefault="00FF1DF4" w:rsidP="00FE55C0">
            <w:pPr>
              <w:spacing w:after="0"/>
              <w:rPr>
                <w:rFonts w:cs="Arial"/>
                <w:color w:val="000000"/>
                <w:sz w:val="20"/>
                <w:szCs w:val="20"/>
              </w:rPr>
            </w:pPr>
            <w:r w:rsidRPr="00C661B9">
              <w:rPr>
                <w:rFonts w:cs="Arial"/>
                <w:color w:val="000000"/>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14:paraId="565C78BF" w14:textId="77777777" w:rsidR="00FF1DF4" w:rsidRPr="00C661B9" w:rsidRDefault="00FF1DF4" w:rsidP="00FE55C0">
            <w:pPr>
              <w:spacing w:after="0"/>
              <w:jc w:val="center"/>
              <w:rPr>
                <w:rFonts w:cs="Arial"/>
                <w:b/>
                <w:bCs/>
                <w:color w:val="000000"/>
                <w:sz w:val="20"/>
                <w:szCs w:val="20"/>
              </w:rPr>
            </w:pPr>
            <w:r w:rsidRPr="00C661B9">
              <w:rPr>
                <w:rFonts w:cs="Arial"/>
                <w:b/>
                <w:bCs/>
                <w:color w:val="000000"/>
                <w:sz w:val="20"/>
                <w:szCs w:val="20"/>
              </w:rPr>
              <w:t>25</w:t>
            </w:r>
          </w:p>
        </w:tc>
        <w:tc>
          <w:tcPr>
            <w:tcW w:w="1726" w:type="dxa"/>
            <w:tcBorders>
              <w:top w:val="nil"/>
              <w:left w:val="nil"/>
              <w:bottom w:val="single" w:sz="4" w:space="0" w:color="auto"/>
              <w:right w:val="single" w:sz="4" w:space="0" w:color="auto"/>
            </w:tcBorders>
            <w:shd w:val="clear" w:color="auto" w:fill="auto"/>
            <w:vAlign w:val="center"/>
            <w:hideMark/>
          </w:tcPr>
          <w:p w14:paraId="34911B31" w14:textId="17AC4875" w:rsidR="00FF1DF4" w:rsidRPr="00FE55C0" w:rsidRDefault="00FF1DF4" w:rsidP="00FE55C0">
            <w:pPr>
              <w:spacing w:after="0"/>
              <w:ind w:firstLineChars="107" w:firstLine="214"/>
              <w:jc w:val="center"/>
              <w:rPr>
                <w:rFonts w:cs="Arial"/>
                <w:bCs/>
                <w:color w:val="000000"/>
                <w:sz w:val="20"/>
                <w:szCs w:val="20"/>
              </w:rPr>
            </w:pPr>
            <w:r w:rsidRPr="00FE55C0">
              <w:rPr>
                <w:rFonts w:cs="Arial"/>
                <w:bCs/>
                <w:color w:val="000000"/>
                <w:sz w:val="20"/>
                <w:szCs w:val="20"/>
              </w:rPr>
              <w:t>£</w:t>
            </w:r>
            <w:r w:rsidR="007045ED">
              <w:rPr>
                <w:rFonts w:cs="Arial"/>
                <w:bCs/>
                <w:color w:val="000000"/>
                <w:sz w:val="20"/>
                <w:szCs w:val="20"/>
              </w:rPr>
              <w:t>32,020</w:t>
            </w:r>
          </w:p>
        </w:tc>
        <w:tc>
          <w:tcPr>
            <w:tcW w:w="1489" w:type="dxa"/>
            <w:tcBorders>
              <w:top w:val="nil"/>
              <w:left w:val="single" w:sz="4" w:space="0" w:color="auto"/>
              <w:bottom w:val="single" w:sz="4" w:space="0" w:color="auto"/>
              <w:right w:val="single" w:sz="8" w:space="0" w:color="auto"/>
            </w:tcBorders>
            <w:shd w:val="clear" w:color="auto" w:fill="auto"/>
            <w:hideMark/>
          </w:tcPr>
          <w:p w14:paraId="7C4DE8DE" w14:textId="4776EC3A" w:rsidR="00FF1DF4" w:rsidRPr="00FE55C0" w:rsidRDefault="00FF1DF4" w:rsidP="00FE55C0">
            <w:pPr>
              <w:spacing w:after="0"/>
              <w:ind w:left="246" w:firstLineChars="52" w:firstLine="104"/>
              <w:rPr>
                <w:rFonts w:cs="Arial"/>
                <w:bCs/>
                <w:color w:val="000000"/>
                <w:sz w:val="20"/>
                <w:szCs w:val="20"/>
              </w:rPr>
            </w:pPr>
            <w:r w:rsidRPr="00FE55C0">
              <w:rPr>
                <w:rFonts w:cs="Arial"/>
                <w:bCs/>
                <w:color w:val="000000"/>
                <w:sz w:val="20"/>
                <w:szCs w:val="20"/>
              </w:rPr>
              <w:t>£</w:t>
            </w:r>
            <w:r w:rsidR="008A72CD">
              <w:rPr>
                <w:rFonts w:cs="Arial"/>
                <w:bCs/>
                <w:color w:val="000000"/>
                <w:sz w:val="20"/>
                <w:szCs w:val="20"/>
              </w:rPr>
              <w:t>16.60</w:t>
            </w:r>
          </w:p>
        </w:tc>
      </w:tr>
      <w:tr w:rsidR="00FF1DF4" w:rsidRPr="006537B1" w14:paraId="28AF6799" w14:textId="77777777" w:rsidTr="00FF1DF4">
        <w:trPr>
          <w:trHeight w:val="234"/>
        </w:trPr>
        <w:tc>
          <w:tcPr>
            <w:tcW w:w="595" w:type="dxa"/>
            <w:tcBorders>
              <w:top w:val="nil"/>
              <w:left w:val="single" w:sz="8" w:space="0" w:color="auto"/>
              <w:bottom w:val="single" w:sz="4" w:space="0" w:color="auto"/>
              <w:right w:val="single" w:sz="4" w:space="0" w:color="auto"/>
            </w:tcBorders>
            <w:shd w:val="clear" w:color="auto" w:fill="AEAAAA" w:themeFill="background2" w:themeFillShade="BF"/>
            <w:noWrap/>
            <w:vAlign w:val="bottom"/>
            <w:hideMark/>
          </w:tcPr>
          <w:p w14:paraId="0E819934" w14:textId="77777777" w:rsidR="00FF1DF4" w:rsidRPr="00C661B9" w:rsidRDefault="00FF1DF4" w:rsidP="00FE55C0">
            <w:pPr>
              <w:spacing w:after="0"/>
              <w:rPr>
                <w:rFonts w:cs="Arial"/>
                <w:color w:val="000000"/>
                <w:sz w:val="20"/>
                <w:szCs w:val="20"/>
              </w:rPr>
            </w:pPr>
            <w:r w:rsidRPr="00C661B9">
              <w:rPr>
                <w:rFonts w:cs="Arial"/>
                <w:color w:val="000000"/>
                <w:sz w:val="20"/>
                <w:szCs w:val="20"/>
              </w:rPr>
              <w:t> </w:t>
            </w:r>
          </w:p>
        </w:tc>
        <w:tc>
          <w:tcPr>
            <w:tcW w:w="595" w:type="dxa"/>
            <w:tcBorders>
              <w:top w:val="nil"/>
              <w:left w:val="nil"/>
              <w:bottom w:val="single" w:sz="4" w:space="0" w:color="auto"/>
              <w:right w:val="single" w:sz="4" w:space="0" w:color="auto"/>
            </w:tcBorders>
            <w:shd w:val="clear" w:color="auto" w:fill="AEAAAA" w:themeFill="background2" w:themeFillShade="BF"/>
            <w:noWrap/>
            <w:vAlign w:val="bottom"/>
            <w:hideMark/>
          </w:tcPr>
          <w:p w14:paraId="1CDF2221" w14:textId="77777777" w:rsidR="00FF1DF4" w:rsidRPr="00C661B9" w:rsidRDefault="00FF1DF4" w:rsidP="00FE55C0">
            <w:pPr>
              <w:spacing w:after="0"/>
              <w:rPr>
                <w:rFonts w:cs="Arial"/>
                <w:color w:val="000000"/>
                <w:sz w:val="20"/>
                <w:szCs w:val="20"/>
              </w:rPr>
            </w:pPr>
            <w:r w:rsidRPr="00C661B9">
              <w:rPr>
                <w:rFonts w:cs="Arial"/>
                <w:color w:val="000000"/>
                <w:sz w:val="20"/>
                <w:szCs w:val="20"/>
              </w:rPr>
              <w:t>G8</w:t>
            </w:r>
          </w:p>
        </w:tc>
        <w:tc>
          <w:tcPr>
            <w:tcW w:w="902" w:type="dxa"/>
            <w:tcBorders>
              <w:top w:val="nil"/>
              <w:left w:val="nil"/>
              <w:bottom w:val="single" w:sz="4" w:space="0" w:color="auto"/>
              <w:right w:val="single" w:sz="4" w:space="0" w:color="auto"/>
            </w:tcBorders>
            <w:shd w:val="clear" w:color="auto" w:fill="auto"/>
            <w:vAlign w:val="center"/>
            <w:hideMark/>
          </w:tcPr>
          <w:p w14:paraId="372D1558" w14:textId="77777777" w:rsidR="00FF1DF4" w:rsidRPr="00C661B9" w:rsidRDefault="00FF1DF4" w:rsidP="00FE55C0">
            <w:pPr>
              <w:spacing w:after="0"/>
              <w:jc w:val="center"/>
              <w:rPr>
                <w:rFonts w:cs="Arial"/>
                <w:b/>
                <w:bCs/>
                <w:color w:val="000000"/>
                <w:sz w:val="20"/>
                <w:szCs w:val="20"/>
              </w:rPr>
            </w:pPr>
            <w:r w:rsidRPr="00C661B9">
              <w:rPr>
                <w:rFonts w:cs="Arial"/>
                <w:b/>
                <w:bCs/>
                <w:color w:val="000000"/>
                <w:sz w:val="20"/>
                <w:szCs w:val="20"/>
              </w:rPr>
              <w:t>26</w:t>
            </w:r>
          </w:p>
        </w:tc>
        <w:tc>
          <w:tcPr>
            <w:tcW w:w="1726" w:type="dxa"/>
            <w:tcBorders>
              <w:top w:val="nil"/>
              <w:left w:val="nil"/>
              <w:bottom w:val="single" w:sz="4" w:space="0" w:color="auto"/>
              <w:right w:val="single" w:sz="4" w:space="0" w:color="auto"/>
            </w:tcBorders>
            <w:shd w:val="clear" w:color="auto" w:fill="auto"/>
            <w:vAlign w:val="center"/>
            <w:hideMark/>
          </w:tcPr>
          <w:p w14:paraId="5798A423" w14:textId="1BB92B2A" w:rsidR="00FF1DF4" w:rsidRPr="00FE55C0" w:rsidRDefault="00FF1DF4" w:rsidP="00FE55C0">
            <w:pPr>
              <w:spacing w:after="0"/>
              <w:ind w:firstLineChars="107" w:firstLine="214"/>
              <w:jc w:val="center"/>
              <w:rPr>
                <w:rFonts w:cs="Arial"/>
                <w:bCs/>
                <w:color w:val="000000"/>
                <w:sz w:val="20"/>
                <w:szCs w:val="20"/>
              </w:rPr>
            </w:pPr>
            <w:r w:rsidRPr="00FE55C0">
              <w:rPr>
                <w:rFonts w:cs="Arial"/>
                <w:bCs/>
                <w:color w:val="000000"/>
                <w:sz w:val="20"/>
                <w:szCs w:val="20"/>
              </w:rPr>
              <w:t>£</w:t>
            </w:r>
            <w:r w:rsidR="002750DF">
              <w:rPr>
                <w:rFonts w:cs="Arial"/>
                <w:bCs/>
                <w:color w:val="000000"/>
                <w:sz w:val="20"/>
                <w:szCs w:val="20"/>
              </w:rPr>
              <w:t>32,909</w:t>
            </w:r>
          </w:p>
        </w:tc>
        <w:tc>
          <w:tcPr>
            <w:tcW w:w="1489" w:type="dxa"/>
            <w:tcBorders>
              <w:top w:val="nil"/>
              <w:left w:val="single" w:sz="4" w:space="0" w:color="auto"/>
              <w:bottom w:val="single" w:sz="4" w:space="0" w:color="auto"/>
              <w:right w:val="single" w:sz="8" w:space="0" w:color="auto"/>
            </w:tcBorders>
            <w:shd w:val="clear" w:color="auto" w:fill="auto"/>
            <w:hideMark/>
          </w:tcPr>
          <w:p w14:paraId="77C3AC21" w14:textId="786B2D0E" w:rsidR="00FF1DF4" w:rsidRPr="00FE55C0" w:rsidRDefault="00FF1DF4" w:rsidP="00FE55C0">
            <w:pPr>
              <w:spacing w:after="0"/>
              <w:ind w:left="246" w:firstLineChars="52" w:firstLine="104"/>
              <w:rPr>
                <w:rFonts w:cs="Arial"/>
                <w:bCs/>
                <w:color w:val="000000"/>
                <w:sz w:val="20"/>
                <w:szCs w:val="20"/>
              </w:rPr>
            </w:pPr>
            <w:r w:rsidRPr="00FE55C0">
              <w:rPr>
                <w:rFonts w:cs="Arial"/>
                <w:bCs/>
                <w:color w:val="000000"/>
                <w:sz w:val="20"/>
                <w:szCs w:val="20"/>
              </w:rPr>
              <w:t>£</w:t>
            </w:r>
            <w:r w:rsidR="00B37A95">
              <w:rPr>
                <w:rFonts w:cs="Arial"/>
                <w:bCs/>
                <w:color w:val="000000"/>
                <w:sz w:val="20"/>
                <w:szCs w:val="20"/>
              </w:rPr>
              <w:t>17.06</w:t>
            </w:r>
          </w:p>
        </w:tc>
      </w:tr>
      <w:tr w:rsidR="00FF1DF4" w:rsidRPr="006537B1" w14:paraId="7FC85415" w14:textId="77777777" w:rsidTr="00FF1DF4">
        <w:trPr>
          <w:trHeight w:val="234"/>
        </w:trPr>
        <w:tc>
          <w:tcPr>
            <w:tcW w:w="595" w:type="dxa"/>
            <w:tcBorders>
              <w:top w:val="nil"/>
              <w:left w:val="single" w:sz="8" w:space="0" w:color="auto"/>
              <w:bottom w:val="single" w:sz="4" w:space="0" w:color="auto"/>
              <w:right w:val="single" w:sz="4" w:space="0" w:color="auto"/>
            </w:tcBorders>
            <w:shd w:val="clear" w:color="auto" w:fill="AEAAAA" w:themeFill="background2" w:themeFillShade="BF"/>
            <w:noWrap/>
            <w:vAlign w:val="bottom"/>
            <w:hideMark/>
          </w:tcPr>
          <w:p w14:paraId="6C262AED" w14:textId="77777777" w:rsidR="00FF1DF4" w:rsidRPr="00C661B9" w:rsidRDefault="00FF1DF4" w:rsidP="00FE55C0">
            <w:pPr>
              <w:spacing w:after="0"/>
              <w:rPr>
                <w:rFonts w:cs="Arial"/>
                <w:color w:val="000000"/>
                <w:sz w:val="20"/>
                <w:szCs w:val="20"/>
              </w:rPr>
            </w:pPr>
            <w:r w:rsidRPr="00C661B9">
              <w:rPr>
                <w:rFonts w:cs="Arial"/>
                <w:color w:val="000000"/>
                <w:sz w:val="20"/>
                <w:szCs w:val="20"/>
              </w:rPr>
              <w:t xml:space="preserve">G7 </w:t>
            </w:r>
          </w:p>
        </w:tc>
        <w:tc>
          <w:tcPr>
            <w:tcW w:w="595" w:type="dxa"/>
            <w:tcBorders>
              <w:top w:val="nil"/>
              <w:left w:val="nil"/>
              <w:bottom w:val="single" w:sz="4" w:space="0" w:color="auto"/>
              <w:right w:val="single" w:sz="4" w:space="0" w:color="auto"/>
            </w:tcBorders>
            <w:shd w:val="clear" w:color="auto" w:fill="AEAAAA" w:themeFill="background2" w:themeFillShade="BF"/>
            <w:noWrap/>
            <w:vAlign w:val="bottom"/>
            <w:hideMark/>
          </w:tcPr>
          <w:p w14:paraId="0F49B7D8" w14:textId="77777777" w:rsidR="00FF1DF4" w:rsidRPr="00C661B9" w:rsidRDefault="00FF1DF4" w:rsidP="00FE55C0">
            <w:pPr>
              <w:spacing w:after="0"/>
              <w:rPr>
                <w:rFonts w:cs="Arial"/>
                <w:color w:val="000000"/>
                <w:sz w:val="20"/>
                <w:szCs w:val="20"/>
              </w:rPr>
            </w:pPr>
            <w:r w:rsidRPr="00C661B9">
              <w:rPr>
                <w:rFonts w:cs="Arial"/>
                <w:color w:val="000000"/>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14:paraId="1A1E82C2" w14:textId="77777777" w:rsidR="00FF1DF4" w:rsidRPr="00C661B9" w:rsidRDefault="00FF1DF4" w:rsidP="00FE55C0">
            <w:pPr>
              <w:spacing w:after="0"/>
              <w:jc w:val="center"/>
              <w:rPr>
                <w:rFonts w:cs="Arial"/>
                <w:b/>
                <w:bCs/>
                <w:color w:val="000000"/>
                <w:sz w:val="20"/>
                <w:szCs w:val="20"/>
              </w:rPr>
            </w:pPr>
            <w:r w:rsidRPr="00C661B9">
              <w:rPr>
                <w:rFonts w:cs="Arial"/>
                <w:b/>
                <w:bCs/>
                <w:color w:val="000000"/>
                <w:sz w:val="20"/>
                <w:szCs w:val="20"/>
              </w:rPr>
              <w:t>27</w:t>
            </w:r>
          </w:p>
        </w:tc>
        <w:tc>
          <w:tcPr>
            <w:tcW w:w="1726" w:type="dxa"/>
            <w:tcBorders>
              <w:top w:val="nil"/>
              <w:left w:val="nil"/>
              <w:bottom w:val="single" w:sz="4" w:space="0" w:color="auto"/>
              <w:right w:val="single" w:sz="4" w:space="0" w:color="auto"/>
            </w:tcBorders>
            <w:shd w:val="clear" w:color="auto" w:fill="auto"/>
            <w:vAlign w:val="center"/>
            <w:hideMark/>
          </w:tcPr>
          <w:p w14:paraId="1F8B032D" w14:textId="6BC2A1C4" w:rsidR="00FF1DF4" w:rsidRPr="00FE55C0" w:rsidRDefault="00FF1DF4" w:rsidP="00FE55C0">
            <w:pPr>
              <w:spacing w:after="0"/>
              <w:ind w:firstLineChars="107" w:firstLine="214"/>
              <w:jc w:val="center"/>
              <w:rPr>
                <w:rFonts w:cs="Arial"/>
                <w:bCs/>
                <w:color w:val="000000"/>
                <w:sz w:val="20"/>
                <w:szCs w:val="20"/>
              </w:rPr>
            </w:pPr>
            <w:r w:rsidRPr="00FE55C0">
              <w:rPr>
                <w:rFonts w:cs="Arial"/>
                <w:bCs/>
                <w:color w:val="000000"/>
                <w:sz w:val="20"/>
                <w:szCs w:val="20"/>
              </w:rPr>
              <w:t>£</w:t>
            </w:r>
            <w:r w:rsidR="002750DF">
              <w:rPr>
                <w:rFonts w:cs="Arial"/>
                <w:bCs/>
                <w:color w:val="000000"/>
                <w:sz w:val="20"/>
                <w:szCs w:val="20"/>
              </w:rPr>
              <w:t>33,820</w:t>
            </w:r>
          </w:p>
        </w:tc>
        <w:tc>
          <w:tcPr>
            <w:tcW w:w="1489" w:type="dxa"/>
            <w:tcBorders>
              <w:top w:val="nil"/>
              <w:left w:val="single" w:sz="4" w:space="0" w:color="auto"/>
              <w:bottom w:val="single" w:sz="4" w:space="0" w:color="auto"/>
              <w:right w:val="single" w:sz="8" w:space="0" w:color="auto"/>
            </w:tcBorders>
            <w:shd w:val="clear" w:color="auto" w:fill="auto"/>
            <w:hideMark/>
          </w:tcPr>
          <w:p w14:paraId="79CE70BF" w14:textId="118F9CC1" w:rsidR="00FF1DF4" w:rsidRPr="00FE55C0" w:rsidRDefault="00FF1DF4" w:rsidP="00FE55C0">
            <w:pPr>
              <w:spacing w:after="0"/>
              <w:ind w:left="246" w:firstLineChars="52" w:firstLine="104"/>
              <w:rPr>
                <w:rFonts w:cs="Arial"/>
                <w:bCs/>
                <w:color w:val="000000"/>
                <w:sz w:val="20"/>
                <w:szCs w:val="20"/>
              </w:rPr>
            </w:pPr>
            <w:r w:rsidRPr="00FE55C0">
              <w:rPr>
                <w:rFonts w:cs="Arial"/>
                <w:bCs/>
                <w:color w:val="000000"/>
                <w:sz w:val="20"/>
                <w:szCs w:val="20"/>
              </w:rPr>
              <w:t>£</w:t>
            </w:r>
            <w:r w:rsidR="00B37A95">
              <w:rPr>
                <w:rFonts w:cs="Arial"/>
                <w:bCs/>
                <w:color w:val="000000"/>
                <w:sz w:val="20"/>
                <w:szCs w:val="20"/>
              </w:rPr>
              <w:t>17.53</w:t>
            </w:r>
          </w:p>
        </w:tc>
      </w:tr>
      <w:tr w:rsidR="00FF1DF4" w:rsidRPr="006537B1" w14:paraId="7B95D83D" w14:textId="77777777" w:rsidTr="00FF1DF4">
        <w:trPr>
          <w:trHeight w:val="234"/>
        </w:trPr>
        <w:tc>
          <w:tcPr>
            <w:tcW w:w="595" w:type="dxa"/>
            <w:tcBorders>
              <w:top w:val="nil"/>
              <w:left w:val="single" w:sz="8" w:space="0" w:color="auto"/>
              <w:bottom w:val="single" w:sz="4" w:space="0" w:color="auto"/>
              <w:right w:val="single" w:sz="4" w:space="0" w:color="auto"/>
            </w:tcBorders>
            <w:shd w:val="clear" w:color="auto" w:fill="auto"/>
            <w:noWrap/>
            <w:vAlign w:val="bottom"/>
            <w:hideMark/>
          </w:tcPr>
          <w:p w14:paraId="434E9DD8" w14:textId="77777777" w:rsidR="00FF1DF4" w:rsidRPr="00C661B9" w:rsidRDefault="00FF1DF4" w:rsidP="00FE55C0">
            <w:pPr>
              <w:spacing w:after="0"/>
              <w:rPr>
                <w:rFonts w:cs="Arial"/>
                <w:color w:val="000000"/>
                <w:sz w:val="20"/>
                <w:szCs w:val="20"/>
              </w:rPr>
            </w:pPr>
            <w:r w:rsidRPr="00C661B9">
              <w:rPr>
                <w:rFonts w:cs="Arial"/>
                <w:color w:val="000000"/>
                <w:sz w:val="20"/>
                <w:szCs w:val="20"/>
              </w:rPr>
              <w:t> </w:t>
            </w:r>
          </w:p>
        </w:tc>
        <w:tc>
          <w:tcPr>
            <w:tcW w:w="595" w:type="dxa"/>
            <w:tcBorders>
              <w:top w:val="nil"/>
              <w:left w:val="nil"/>
              <w:bottom w:val="single" w:sz="4" w:space="0" w:color="auto"/>
              <w:right w:val="single" w:sz="4" w:space="0" w:color="auto"/>
            </w:tcBorders>
            <w:shd w:val="clear" w:color="auto" w:fill="AEAAAA" w:themeFill="background2" w:themeFillShade="BF"/>
            <w:noWrap/>
            <w:vAlign w:val="bottom"/>
            <w:hideMark/>
          </w:tcPr>
          <w:p w14:paraId="3A0A36D2" w14:textId="77777777" w:rsidR="00FF1DF4" w:rsidRPr="00C661B9" w:rsidRDefault="00FF1DF4" w:rsidP="00FE55C0">
            <w:pPr>
              <w:spacing w:after="0"/>
              <w:rPr>
                <w:rFonts w:cs="Arial"/>
                <w:color w:val="000000"/>
                <w:sz w:val="20"/>
                <w:szCs w:val="20"/>
              </w:rPr>
            </w:pPr>
            <w:r w:rsidRPr="00C661B9">
              <w:rPr>
                <w:rFonts w:cs="Arial"/>
                <w:color w:val="000000"/>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14:paraId="34E5D77A" w14:textId="77777777" w:rsidR="00FF1DF4" w:rsidRPr="00C661B9" w:rsidRDefault="00FF1DF4" w:rsidP="00FE55C0">
            <w:pPr>
              <w:spacing w:after="0"/>
              <w:jc w:val="center"/>
              <w:rPr>
                <w:rFonts w:cs="Arial"/>
                <w:b/>
                <w:bCs/>
                <w:color w:val="000000"/>
                <w:sz w:val="20"/>
                <w:szCs w:val="20"/>
              </w:rPr>
            </w:pPr>
            <w:r w:rsidRPr="00C661B9">
              <w:rPr>
                <w:rFonts w:cs="Arial"/>
                <w:b/>
                <w:bCs/>
                <w:color w:val="000000"/>
                <w:sz w:val="20"/>
                <w:szCs w:val="20"/>
              </w:rPr>
              <w:t>28</w:t>
            </w:r>
          </w:p>
        </w:tc>
        <w:tc>
          <w:tcPr>
            <w:tcW w:w="1726" w:type="dxa"/>
            <w:tcBorders>
              <w:top w:val="nil"/>
              <w:left w:val="nil"/>
              <w:bottom w:val="single" w:sz="4" w:space="0" w:color="auto"/>
              <w:right w:val="single" w:sz="4" w:space="0" w:color="auto"/>
            </w:tcBorders>
            <w:shd w:val="clear" w:color="auto" w:fill="auto"/>
            <w:vAlign w:val="center"/>
            <w:hideMark/>
          </w:tcPr>
          <w:p w14:paraId="70883E35" w14:textId="120AB004" w:rsidR="00FF1DF4" w:rsidRPr="00FE55C0" w:rsidRDefault="00FF1DF4" w:rsidP="00FE55C0">
            <w:pPr>
              <w:spacing w:after="0"/>
              <w:ind w:firstLineChars="107" w:firstLine="214"/>
              <w:jc w:val="center"/>
              <w:rPr>
                <w:rFonts w:cs="Arial"/>
                <w:bCs/>
                <w:color w:val="000000"/>
                <w:sz w:val="20"/>
                <w:szCs w:val="20"/>
              </w:rPr>
            </w:pPr>
            <w:r w:rsidRPr="00FE55C0">
              <w:rPr>
                <w:rFonts w:cs="Arial"/>
                <w:bCs/>
                <w:color w:val="000000"/>
                <w:sz w:val="20"/>
                <w:szCs w:val="20"/>
              </w:rPr>
              <w:t>£</w:t>
            </w:r>
            <w:r w:rsidR="004657B4">
              <w:rPr>
                <w:rFonts w:cs="Arial"/>
                <w:bCs/>
                <w:color w:val="000000"/>
                <w:sz w:val="20"/>
                <w:szCs w:val="20"/>
              </w:rPr>
              <w:t>34,723</w:t>
            </w:r>
          </w:p>
        </w:tc>
        <w:tc>
          <w:tcPr>
            <w:tcW w:w="1489" w:type="dxa"/>
            <w:tcBorders>
              <w:top w:val="nil"/>
              <w:left w:val="single" w:sz="4" w:space="0" w:color="auto"/>
              <w:bottom w:val="single" w:sz="4" w:space="0" w:color="auto"/>
              <w:right w:val="single" w:sz="8" w:space="0" w:color="auto"/>
            </w:tcBorders>
            <w:shd w:val="clear" w:color="auto" w:fill="auto"/>
            <w:hideMark/>
          </w:tcPr>
          <w:p w14:paraId="3C64A189" w14:textId="419CD739" w:rsidR="00FF1DF4" w:rsidRPr="00FE55C0" w:rsidRDefault="00FF1DF4" w:rsidP="00FE55C0">
            <w:pPr>
              <w:spacing w:after="0"/>
              <w:ind w:left="246" w:firstLineChars="52" w:firstLine="104"/>
              <w:rPr>
                <w:rFonts w:cs="Arial"/>
                <w:bCs/>
                <w:color w:val="000000"/>
                <w:sz w:val="20"/>
                <w:szCs w:val="20"/>
              </w:rPr>
            </w:pPr>
            <w:r w:rsidRPr="00FE55C0">
              <w:rPr>
                <w:rFonts w:cs="Arial"/>
                <w:bCs/>
                <w:color w:val="000000"/>
                <w:sz w:val="20"/>
                <w:szCs w:val="20"/>
              </w:rPr>
              <w:t>£</w:t>
            </w:r>
            <w:r w:rsidR="00B37A95">
              <w:rPr>
                <w:rFonts w:cs="Arial"/>
                <w:bCs/>
                <w:color w:val="000000"/>
                <w:sz w:val="20"/>
                <w:szCs w:val="20"/>
              </w:rPr>
              <w:t>18.00</w:t>
            </w:r>
          </w:p>
        </w:tc>
      </w:tr>
      <w:tr w:rsidR="00FF1DF4" w:rsidRPr="006537B1" w14:paraId="631F6CA5" w14:textId="77777777" w:rsidTr="00FF1DF4">
        <w:trPr>
          <w:trHeight w:val="234"/>
        </w:trPr>
        <w:tc>
          <w:tcPr>
            <w:tcW w:w="595" w:type="dxa"/>
            <w:tcBorders>
              <w:top w:val="nil"/>
              <w:left w:val="single" w:sz="8" w:space="0" w:color="auto"/>
              <w:bottom w:val="single" w:sz="4" w:space="0" w:color="auto"/>
              <w:right w:val="single" w:sz="4" w:space="0" w:color="auto"/>
            </w:tcBorders>
            <w:shd w:val="clear" w:color="auto" w:fill="auto"/>
            <w:noWrap/>
            <w:vAlign w:val="bottom"/>
            <w:hideMark/>
          </w:tcPr>
          <w:p w14:paraId="3E958356" w14:textId="77777777" w:rsidR="00FF1DF4" w:rsidRPr="00C661B9" w:rsidRDefault="00FF1DF4" w:rsidP="00FE55C0">
            <w:pPr>
              <w:spacing w:after="0"/>
              <w:rPr>
                <w:rFonts w:cs="Arial"/>
                <w:color w:val="000000"/>
                <w:sz w:val="20"/>
                <w:szCs w:val="20"/>
              </w:rPr>
            </w:pPr>
            <w:r w:rsidRPr="00C661B9">
              <w:rPr>
                <w:rFonts w:cs="Arial"/>
                <w:color w:val="000000"/>
                <w:sz w:val="20"/>
                <w:szCs w:val="20"/>
              </w:rPr>
              <w:t> </w:t>
            </w:r>
          </w:p>
        </w:tc>
        <w:tc>
          <w:tcPr>
            <w:tcW w:w="595" w:type="dxa"/>
            <w:tcBorders>
              <w:top w:val="nil"/>
              <w:left w:val="nil"/>
              <w:bottom w:val="single" w:sz="4" w:space="0" w:color="auto"/>
              <w:right w:val="single" w:sz="4" w:space="0" w:color="auto"/>
            </w:tcBorders>
            <w:shd w:val="clear" w:color="auto" w:fill="AEAAAA" w:themeFill="background2" w:themeFillShade="BF"/>
            <w:noWrap/>
            <w:vAlign w:val="bottom"/>
            <w:hideMark/>
          </w:tcPr>
          <w:p w14:paraId="08DC58BB" w14:textId="77777777" w:rsidR="00FF1DF4" w:rsidRPr="00C661B9" w:rsidRDefault="00FF1DF4" w:rsidP="00FE55C0">
            <w:pPr>
              <w:spacing w:after="0"/>
              <w:rPr>
                <w:rFonts w:cs="Arial"/>
                <w:color w:val="000000"/>
                <w:sz w:val="20"/>
                <w:szCs w:val="20"/>
              </w:rPr>
            </w:pPr>
            <w:r w:rsidRPr="00C661B9">
              <w:rPr>
                <w:rFonts w:cs="Arial"/>
                <w:color w:val="000000"/>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14:paraId="0844B349" w14:textId="77777777" w:rsidR="00FF1DF4" w:rsidRPr="00C661B9" w:rsidRDefault="00FF1DF4" w:rsidP="00FE55C0">
            <w:pPr>
              <w:spacing w:after="0"/>
              <w:jc w:val="center"/>
              <w:rPr>
                <w:rFonts w:cs="Arial"/>
                <w:b/>
                <w:bCs/>
                <w:color w:val="000000"/>
                <w:sz w:val="20"/>
                <w:szCs w:val="20"/>
              </w:rPr>
            </w:pPr>
            <w:r w:rsidRPr="00C661B9">
              <w:rPr>
                <w:rFonts w:cs="Arial"/>
                <w:b/>
                <w:bCs/>
                <w:color w:val="000000"/>
                <w:sz w:val="20"/>
                <w:szCs w:val="20"/>
              </w:rPr>
              <w:t>29</w:t>
            </w:r>
          </w:p>
        </w:tc>
        <w:tc>
          <w:tcPr>
            <w:tcW w:w="1726" w:type="dxa"/>
            <w:tcBorders>
              <w:top w:val="nil"/>
              <w:left w:val="nil"/>
              <w:bottom w:val="single" w:sz="4" w:space="0" w:color="auto"/>
              <w:right w:val="single" w:sz="4" w:space="0" w:color="auto"/>
            </w:tcBorders>
            <w:shd w:val="clear" w:color="auto" w:fill="auto"/>
            <w:vAlign w:val="center"/>
            <w:hideMark/>
          </w:tcPr>
          <w:p w14:paraId="4E9EB795" w14:textId="37850783" w:rsidR="00FF1DF4" w:rsidRPr="00FE55C0" w:rsidRDefault="00FF1DF4" w:rsidP="00FE55C0">
            <w:pPr>
              <w:spacing w:after="0"/>
              <w:ind w:firstLineChars="107" w:firstLine="214"/>
              <w:jc w:val="center"/>
              <w:rPr>
                <w:rFonts w:cs="Arial"/>
                <w:bCs/>
                <w:color w:val="000000"/>
                <w:sz w:val="20"/>
                <w:szCs w:val="20"/>
              </w:rPr>
            </w:pPr>
            <w:r w:rsidRPr="00FE55C0">
              <w:rPr>
                <w:rFonts w:cs="Arial"/>
                <w:bCs/>
                <w:color w:val="000000"/>
                <w:sz w:val="20"/>
                <w:szCs w:val="20"/>
              </w:rPr>
              <w:t>£</w:t>
            </w:r>
            <w:r w:rsidR="00984A47">
              <w:rPr>
                <w:rFonts w:cs="Arial"/>
                <w:bCs/>
                <w:color w:val="000000"/>
                <w:sz w:val="20"/>
                <w:szCs w:val="20"/>
              </w:rPr>
              <w:t>35,411</w:t>
            </w:r>
          </w:p>
        </w:tc>
        <w:tc>
          <w:tcPr>
            <w:tcW w:w="1489" w:type="dxa"/>
            <w:tcBorders>
              <w:top w:val="nil"/>
              <w:left w:val="single" w:sz="4" w:space="0" w:color="auto"/>
              <w:bottom w:val="single" w:sz="4" w:space="0" w:color="auto"/>
              <w:right w:val="single" w:sz="8" w:space="0" w:color="auto"/>
            </w:tcBorders>
            <w:shd w:val="clear" w:color="auto" w:fill="auto"/>
            <w:hideMark/>
          </w:tcPr>
          <w:p w14:paraId="221D8FB9" w14:textId="26C62971" w:rsidR="00FF1DF4" w:rsidRPr="00FE55C0" w:rsidRDefault="00FF1DF4" w:rsidP="00FE55C0">
            <w:pPr>
              <w:spacing w:after="0"/>
              <w:ind w:left="246" w:firstLineChars="52" w:firstLine="104"/>
              <w:rPr>
                <w:rFonts w:cs="Arial"/>
                <w:bCs/>
                <w:color w:val="000000"/>
                <w:sz w:val="20"/>
                <w:szCs w:val="20"/>
              </w:rPr>
            </w:pPr>
            <w:r w:rsidRPr="00FE55C0">
              <w:rPr>
                <w:rFonts w:cs="Arial"/>
                <w:bCs/>
                <w:color w:val="000000"/>
                <w:sz w:val="20"/>
                <w:szCs w:val="20"/>
              </w:rPr>
              <w:t>£</w:t>
            </w:r>
            <w:r w:rsidR="00B37A95">
              <w:rPr>
                <w:rFonts w:cs="Arial"/>
                <w:bCs/>
                <w:color w:val="000000"/>
                <w:sz w:val="20"/>
                <w:szCs w:val="20"/>
              </w:rPr>
              <w:t>18.35</w:t>
            </w:r>
          </w:p>
        </w:tc>
      </w:tr>
      <w:tr w:rsidR="00FF1DF4" w:rsidRPr="006537B1" w14:paraId="4221E375" w14:textId="77777777" w:rsidTr="00FF1DF4">
        <w:trPr>
          <w:trHeight w:val="234"/>
        </w:trPr>
        <w:tc>
          <w:tcPr>
            <w:tcW w:w="595" w:type="dxa"/>
            <w:tcBorders>
              <w:top w:val="nil"/>
              <w:left w:val="single" w:sz="8" w:space="0" w:color="auto"/>
              <w:bottom w:val="single" w:sz="4" w:space="0" w:color="auto"/>
              <w:right w:val="single" w:sz="4" w:space="0" w:color="auto"/>
            </w:tcBorders>
            <w:shd w:val="clear" w:color="auto" w:fill="AEAAAA" w:themeFill="background2" w:themeFillShade="BF"/>
            <w:noWrap/>
            <w:vAlign w:val="bottom"/>
            <w:hideMark/>
          </w:tcPr>
          <w:p w14:paraId="4797D7DF" w14:textId="77777777" w:rsidR="00FF1DF4" w:rsidRPr="00C661B9" w:rsidRDefault="00FF1DF4" w:rsidP="00FE55C0">
            <w:pPr>
              <w:spacing w:after="0"/>
              <w:rPr>
                <w:rFonts w:cs="Arial"/>
                <w:color w:val="000000"/>
                <w:sz w:val="20"/>
                <w:szCs w:val="20"/>
              </w:rPr>
            </w:pPr>
            <w:r w:rsidRPr="00C661B9">
              <w:rPr>
                <w:rFonts w:cs="Arial"/>
                <w:color w:val="000000"/>
                <w:sz w:val="20"/>
                <w:szCs w:val="20"/>
              </w:rPr>
              <w:t>G9</w:t>
            </w:r>
          </w:p>
        </w:tc>
        <w:tc>
          <w:tcPr>
            <w:tcW w:w="595" w:type="dxa"/>
            <w:tcBorders>
              <w:top w:val="nil"/>
              <w:left w:val="nil"/>
              <w:bottom w:val="single" w:sz="4" w:space="0" w:color="auto"/>
              <w:right w:val="single" w:sz="4" w:space="0" w:color="auto"/>
            </w:tcBorders>
            <w:shd w:val="clear" w:color="auto" w:fill="AEAAAA" w:themeFill="background2" w:themeFillShade="BF"/>
            <w:noWrap/>
            <w:vAlign w:val="bottom"/>
            <w:hideMark/>
          </w:tcPr>
          <w:p w14:paraId="27416F5D" w14:textId="77777777" w:rsidR="00FF1DF4" w:rsidRPr="00C661B9" w:rsidRDefault="00FF1DF4" w:rsidP="00FE55C0">
            <w:pPr>
              <w:spacing w:after="0"/>
              <w:rPr>
                <w:rFonts w:cs="Arial"/>
                <w:color w:val="000000"/>
                <w:sz w:val="20"/>
                <w:szCs w:val="20"/>
              </w:rPr>
            </w:pPr>
            <w:r w:rsidRPr="00C661B9">
              <w:rPr>
                <w:rFonts w:cs="Arial"/>
                <w:color w:val="000000"/>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14:paraId="145A051A" w14:textId="77777777" w:rsidR="00FF1DF4" w:rsidRPr="00C661B9" w:rsidRDefault="00FF1DF4" w:rsidP="00FE55C0">
            <w:pPr>
              <w:spacing w:after="0"/>
              <w:jc w:val="center"/>
              <w:rPr>
                <w:rFonts w:cs="Arial"/>
                <w:b/>
                <w:bCs/>
                <w:color w:val="000000"/>
                <w:sz w:val="20"/>
                <w:szCs w:val="20"/>
              </w:rPr>
            </w:pPr>
            <w:r w:rsidRPr="00C661B9">
              <w:rPr>
                <w:rFonts w:cs="Arial"/>
                <w:b/>
                <w:bCs/>
                <w:color w:val="000000"/>
                <w:sz w:val="20"/>
                <w:szCs w:val="20"/>
              </w:rPr>
              <w:t>30</w:t>
            </w:r>
          </w:p>
        </w:tc>
        <w:tc>
          <w:tcPr>
            <w:tcW w:w="1726" w:type="dxa"/>
            <w:tcBorders>
              <w:top w:val="nil"/>
              <w:left w:val="nil"/>
              <w:bottom w:val="single" w:sz="4" w:space="0" w:color="auto"/>
              <w:right w:val="single" w:sz="4" w:space="0" w:color="auto"/>
            </w:tcBorders>
            <w:shd w:val="clear" w:color="auto" w:fill="auto"/>
            <w:vAlign w:val="center"/>
            <w:hideMark/>
          </w:tcPr>
          <w:p w14:paraId="5C826067" w14:textId="64339686" w:rsidR="00FF1DF4" w:rsidRPr="00FE55C0" w:rsidRDefault="00FF1DF4" w:rsidP="00FE55C0">
            <w:pPr>
              <w:spacing w:after="0"/>
              <w:ind w:firstLineChars="107" w:firstLine="214"/>
              <w:jc w:val="center"/>
              <w:rPr>
                <w:rFonts w:cs="Arial"/>
                <w:bCs/>
                <w:color w:val="000000"/>
                <w:sz w:val="20"/>
                <w:szCs w:val="20"/>
              </w:rPr>
            </w:pPr>
            <w:r w:rsidRPr="00FE55C0">
              <w:rPr>
                <w:rFonts w:cs="Arial"/>
                <w:bCs/>
                <w:color w:val="000000"/>
                <w:sz w:val="20"/>
                <w:szCs w:val="20"/>
              </w:rPr>
              <w:t>£</w:t>
            </w:r>
            <w:r w:rsidR="00984A47">
              <w:rPr>
                <w:rFonts w:cs="Arial"/>
                <w:bCs/>
                <w:color w:val="000000"/>
                <w:sz w:val="20"/>
                <w:szCs w:val="20"/>
              </w:rPr>
              <w:t>36,298</w:t>
            </w:r>
          </w:p>
        </w:tc>
        <w:tc>
          <w:tcPr>
            <w:tcW w:w="1489" w:type="dxa"/>
            <w:tcBorders>
              <w:top w:val="nil"/>
              <w:left w:val="single" w:sz="4" w:space="0" w:color="auto"/>
              <w:bottom w:val="single" w:sz="4" w:space="0" w:color="auto"/>
              <w:right w:val="single" w:sz="8" w:space="0" w:color="auto"/>
            </w:tcBorders>
            <w:shd w:val="clear" w:color="auto" w:fill="auto"/>
            <w:hideMark/>
          </w:tcPr>
          <w:p w14:paraId="2E926B0F" w14:textId="35B575A9" w:rsidR="00FF1DF4" w:rsidRPr="00FE55C0" w:rsidRDefault="00FF1DF4" w:rsidP="00FE55C0">
            <w:pPr>
              <w:spacing w:after="0"/>
              <w:ind w:left="246" w:firstLineChars="52" w:firstLine="104"/>
              <w:rPr>
                <w:rFonts w:cs="Arial"/>
                <w:bCs/>
                <w:color w:val="000000"/>
                <w:sz w:val="20"/>
                <w:szCs w:val="20"/>
              </w:rPr>
            </w:pPr>
            <w:r w:rsidRPr="00FE55C0">
              <w:rPr>
                <w:rFonts w:cs="Arial"/>
                <w:bCs/>
                <w:color w:val="000000"/>
                <w:sz w:val="20"/>
                <w:szCs w:val="20"/>
              </w:rPr>
              <w:t>£</w:t>
            </w:r>
            <w:r w:rsidR="00B37A95">
              <w:rPr>
                <w:rFonts w:cs="Arial"/>
                <w:bCs/>
                <w:color w:val="000000"/>
                <w:sz w:val="20"/>
                <w:szCs w:val="20"/>
              </w:rPr>
              <w:t>18.81</w:t>
            </w:r>
          </w:p>
        </w:tc>
      </w:tr>
      <w:tr w:rsidR="00FF1DF4" w:rsidRPr="006537B1" w14:paraId="3E5298EE" w14:textId="77777777" w:rsidTr="00FF1DF4">
        <w:trPr>
          <w:trHeight w:val="234"/>
        </w:trPr>
        <w:tc>
          <w:tcPr>
            <w:tcW w:w="595" w:type="dxa"/>
            <w:tcBorders>
              <w:top w:val="nil"/>
              <w:left w:val="single" w:sz="8" w:space="0" w:color="auto"/>
              <w:bottom w:val="single" w:sz="4" w:space="0" w:color="auto"/>
              <w:right w:val="single" w:sz="4" w:space="0" w:color="auto"/>
            </w:tcBorders>
            <w:shd w:val="clear" w:color="auto" w:fill="AEAAAA" w:themeFill="background2" w:themeFillShade="BF"/>
            <w:noWrap/>
            <w:vAlign w:val="bottom"/>
            <w:hideMark/>
          </w:tcPr>
          <w:p w14:paraId="291FE482" w14:textId="77777777" w:rsidR="00FF1DF4" w:rsidRPr="00C661B9" w:rsidRDefault="00FF1DF4" w:rsidP="00FE55C0">
            <w:pPr>
              <w:spacing w:after="0"/>
              <w:rPr>
                <w:rFonts w:cs="Arial"/>
                <w:color w:val="000000"/>
                <w:sz w:val="20"/>
                <w:szCs w:val="20"/>
              </w:rPr>
            </w:pPr>
            <w:r w:rsidRPr="00C661B9">
              <w:rPr>
                <w:rFonts w:cs="Arial"/>
                <w:color w:val="000000"/>
                <w:sz w:val="20"/>
                <w:szCs w:val="20"/>
              </w:rPr>
              <w:t> </w:t>
            </w:r>
          </w:p>
        </w:tc>
        <w:tc>
          <w:tcPr>
            <w:tcW w:w="595" w:type="dxa"/>
            <w:tcBorders>
              <w:top w:val="nil"/>
              <w:left w:val="nil"/>
              <w:bottom w:val="single" w:sz="4" w:space="0" w:color="auto"/>
              <w:right w:val="single" w:sz="4" w:space="0" w:color="auto"/>
            </w:tcBorders>
            <w:shd w:val="clear" w:color="auto" w:fill="AEAAAA" w:themeFill="background2" w:themeFillShade="BF"/>
            <w:noWrap/>
            <w:vAlign w:val="bottom"/>
            <w:hideMark/>
          </w:tcPr>
          <w:p w14:paraId="478E235F" w14:textId="77777777" w:rsidR="00FF1DF4" w:rsidRPr="00C661B9" w:rsidRDefault="00FF1DF4" w:rsidP="00FE55C0">
            <w:pPr>
              <w:spacing w:after="0"/>
              <w:rPr>
                <w:rFonts w:cs="Arial"/>
                <w:color w:val="000000"/>
                <w:sz w:val="20"/>
                <w:szCs w:val="20"/>
              </w:rPr>
            </w:pPr>
            <w:r w:rsidRPr="00C661B9">
              <w:rPr>
                <w:rFonts w:cs="Arial"/>
                <w:color w:val="000000"/>
                <w:sz w:val="20"/>
                <w:szCs w:val="20"/>
              </w:rPr>
              <w:t>G8</w:t>
            </w:r>
          </w:p>
        </w:tc>
        <w:tc>
          <w:tcPr>
            <w:tcW w:w="902" w:type="dxa"/>
            <w:tcBorders>
              <w:top w:val="nil"/>
              <w:left w:val="nil"/>
              <w:bottom w:val="single" w:sz="4" w:space="0" w:color="auto"/>
              <w:right w:val="single" w:sz="4" w:space="0" w:color="auto"/>
            </w:tcBorders>
            <w:shd w:val="clear" w:color="auto" w:fill="auto"/>
            <w:vAlign w:val="center"/>
            <w:hideMark/>
          </w:tcPr>
          <w:p w14:paraId="32EFCCAD" w14:textId="77777777" w:rsidR="00FF1DF4" w:rsidRPr="00C661B9" w:rsidRDefault="00FF1DF4" w:rsidP="00FE55C0">
            <w:pPr>
              <w:spacing w:after="0"/>
              <w:jc w:val="center"/>
              <w:rPr>
                <w:rFonts w:cs="Arial"/>
                <w:b/>
                <w:bCs/>
                <w:color w:val="000000"/>
                <w:sz w:val="20"/>
                <w:szCs w:val="20"/>
              </w:rPr>
            </w:pPr>
            <w:r w:rsidRPr="00C661B9">
              <w:rPr>
                <w:rFonts w:cs="Arial"/>
                <w:b/>
                <w:bCs/>
                <w:color w:val="000000"/>
                <w:sz w:val="20"/>
                <w:szCs w:val="20"/>
              </w:rPr>
              <w:t>31</w:t>
            </w:r>
          </w:p>
        </w:tc>
        <w:tc>
          <w:tcPr>
            <w:tcW w:w="1726" w:type="dxa"/>
            <w:tcBorders>
              <w:top w:val="nil"/>
              <w:left w:val="nil"/>
              <w:bottom w:val="single" w:sz="4" w:space="0" w:color="auto"/>
              <w:right w:val="single" w:sz="4" w:space="0" w:color="auto"/>
            </w:tcBorders>
            <w:shd w:val="clear" w:color="auto" w:fill="auto"/>
            <w:vAlign w:val="center"/>
            <w:hideMark/>
          </w:tcPr>
          <w:p w14:paraId="348BE888" w14:textId="64A5FD41" w:rsidR="00FF1DF4" w:rsidRPr="00FE55C0" w:rsidRDefault="00FF1DF4" w:rsidP="00FE55C0">
            <w:pPr>
              <w:spacing w:after="0"/>
              <w:ind w:firstLineChars="107" w:firstLine="214"/>
              <w:jc w:val="center"/>
              <w:rPr>
                <w:rFonts w:cs="Arial"/>
                <w:bCs/>
                <w:color w:val="000000"/>
                <w:sz w:val="20"/>
                <w:szCs w:val="20"/>
              </w:rPr>
            </w:pPr>
            <w:r w:rsidRPr="00FE55C0">
              <w:rPr>
                <w:rFonts w:cs="Arial"/>
                <w:bCs/>
                <w:color w:val="000000"/>
                <w:sz w:val="20"/>
                <w:szCs w:val="20"/>
              </w:rPr>
              <w:t>£</w:t>
            </w:r>
            <w:r w:rsidR="00984A47">
              <w:rPr>
                <w:rFonts w:cs="Arial"/>
                <w:bCs/>
                <w:color w:val="000000"/>
                <w:sz w:val="20"/>
                <w:szCs w:val="20"/>
              </w:rPr>
              <w:t>37,261</w:t>
            </w:r>
          </w:p>
        </w:tc>
        <w:tc>
          <w:tcPr>
            <w:tcW w:w="1489" w:type="dxa"/>
            <w:tcBorders>
              <w:top w:val="nil"/>
              <w:left w:val="single" w:sz="4" w:space="0" w:color="auto"/>
              <w:bottom w:val="single" w:sz="4" w:space="0" w:color="auto"/>
              <w:right w:val="single" w:sz="8" w:space="0" w:color="auto"/>
            </w:tcBorders>
            <w:shd w:val="clear" w:color="auto" w:fill="auto"/>
            <w:hideMark/>
          </w:tcPr>
          <w:p w14:paraId="08C9BC89" w14:textId="29EC0EE1" w:rsidR="00FF1DF4" w:rsidRPr="00FE55C0" w:rsidRDefault="00FF1DF4" w:rsidP="00FE55C0">
            <w:pPr>
              <w:spacing w:after="0"/>
              <w:ind w:left="246" w:firstLineChars="52" w:firstLine="104"/>
              <w:rPr>
                <w:rFonts w:cs="Arial"/>
                <w:bCs/>
                <w:color w:val="000000"/>
                <w:sz w:val="20"/>
                <w:szCs w:val="20"/>
              </w:rPr>
            </w:pPr>
            <w:r w:rsidRPr="00FE55C0">
              <w:rPr>
                <w:rFonts w:cs="Arial"/>
                <w:bCs/>
                <w:color w:val="000000"/>
                <w:sz w:val="20"/>
                <w:szCs w:val="20"/>
              </w:rPr>
              <w:t>£</w:t>
            </w:r>
            <w:r w:rsidR="00307E8D">
              <w:rPr>
                <w:rFonts w:cs="Arial"/>
                <w:bCs/>
                <w:color w:val="000000"/>
                <w:sz w:val="20"/>
                <w:szCs w:val="20"/>
              </w:rPr>
              <w:t>19.31</w:t>
            </w:r>
          </w:p>
        </w:tc>
      </w:tr>
      <w:tr w:rsidR="00FF1DF4" w:rsidRPr="006537B1" w14:paraId="3D7C08C5" w14:textId="77777777" w:rsidTr="00FF1DF4">
        <w:trPr>
          <w:trHeight w:val="234"/>
        </w:trPr>
        <w:tc>
          <w:tcPr>
            <w:tcW w:w="595" w:type="dxa"/>
            <w:tcBorders>
              <w:top w:val="nil"/>
              <w:left w:val="single" w:sz="8" w:space="0" w:color="auto"/>
              <w:bottom w:val="single" w:sz="4" w:space="0" w:color="auto"/>
              <w:right w:val="single" w:sz="4" w:space="0" w:color="auto"/>
            </w:tcBorders>
            <w:shd w:val="clear" w:color="auto" w:fill="AEAAAA" w:themeFill="background2" w:themeFillShade="BF"/>
            <w:noWrap/>
            <w:vAlign w:val="bottom"/>
            <w:hideMark/>
          </w:tcPr>
          <w:p w14:paraId="01C1AF0B" w14:textId="77777777" w:rsidR="00FF1DF4" w:rsidRPr="00C661B9" w:rsidRDefault="00FF1DF4" w:rsidP="00FE55C0">
            <w:pPr>
              <w:spacing w:after="0"/>
              <w:rPr>
                <w:rFonts w:cs="Arial"/>
                <w:color w:val="000000"/>
                <w:sz w:val="20"/>
                <w:szCs w:val="20"/>
              </w:rPr>
            </w:pPr>
            <w:r w:rsidRPr="00C661B9">
              <w:rPr>
                <w:rFonts w:cs="Arial"/>
                <w:color w:val="000000"/>
                <w:sz w:val="20"/>
                <w:szCs w:val="20"/>
              </w:rPr>
              <w:t> </w:t>
            </w:r>
          </w:p>
        </w:tc>
        <w:tc>
          <w:tcPr>
            <w:tcW w:w="595" w:type="dxa"/>
            <w:tcBorders>
              <w:top w:val="nil"/>
              <w:left w:val="nil"/>
              <w:bottom w:val="single" w:sz="4" w:space="0" w:color="auto"/>
              <w:right w:val="single" w:sz="4" w:space="0" w:color="auto"/>
            </w:tcBorders>
            <w:shd w:val="clear" w:color="auto" w:fill="auto"/>
            <w:noWrap/>
            <w:vAlign w:val="bottom"/>
            <w:hideMark/>
          </w:tcPr>
          <w:p w14:paraId="7E64DE88" w14:textId="77777777" w:rsidR="00FF1DF4" w:rsidRPr="00C661B9" w:rsidRDefault="00FF1DF4" w:rsidP="00FE55C0">
            <w:pPr>
              <w:spacing w:after="0"/>
              <w:rPr>
                <w:rFonts w:cs="Arial"/>
                <w:color w:val="000000"/>
                <w:sz w:val="20"/>
                <w:szCs w:val="20"/>
              </w:rPr>
            </w:pPr>
            <w:r w:rsidRPr="00C661B9">
              <w:rPr>
                <w:rFonts w:cs="Arial"/>
                <w:color w:val="000000"/>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14:paraId="7EBA07AF" w14:textId="77777777" w:rsidR="00FF1DF4" w:rsidRPr="00C661B9" w:rsidRDefault="00FF1DF4" w:rsidP="00FE55C0">
            <w:pPr>
              <w:spacing w:after="0"/>
              <w:jc w:val="center"/>
              <w:rPr>
                <w:rFonts w:cs="Arial"/>
                <w:b/>
                <w:bCs/>
                <w:color w:val="000000"/>
                <w:sz w:val="20"/>
                <w:szCs w:val="20"/>
              </w:rPr>
            </w:pPr>
            <w:r w:rsidRPr="00C661B9">
              <w:rPr>
                <w:rFonts w:cs="Arial"/>
                <w:b/>
                <w:bCs/>
                <w:color w:val="000000"/>
                <w:sz w:val="20"/>
                <w:szCs w:val="20"/>
              </w:rPr>
              <w:t>32</w:t>
            </w:r>
          </w:p>
        </w:tc>
        <w:tc>
          <w:tcPr>
            <w:tcW w:w="1726" w:type="dxa"/>
            <w:tcBorders>
              <w:top w:val="nil"/>
              <w:left w:val="nil"/>
              <w:bottom w:val="single" w:sz="4" w:space="0" w:color="auto"/>
              <w:right w:val="single" w:sz="4" w:space="0" w:color="auto"/>
            </w:tcBorders>
            <w:shd w:val="clear" w:color="auto" w:fill="auto"/>
            <w:vAlign w:val="center"/>
            <w:hideMark/>
          </w:tcPr>
          <w:p w14:paraId="41C5B44B" w14:textId="67DC1FC2" w:rsidR="00FF1DF4" w:rsidRPr="00FE55C0" w:rsidRDefault="00FF1DF4" w:rsidP="00FE55C0">
            <w:pPr>
              <w:spacing w:after="0"/>
              <w:ind w:firstLineChars="107" w:firstLine="214"/>
              <w:jc w:val="center"/>
              <w:rPr>
                <w:rFonts w:cs="Arial"/>
                <w:bCs/>
                <w:color w:val="000000"/>
                <w:sz w:val="20"/>
                <w:szCs w:val="20"/>
              </w:rPr>
            </w:pPr>
            <w:r w:rsidRPr="00FE55C0">
              <w:rPr>
                <w:rFonts w:cs="Arial"/>
                <w:bCs/>
                <w:color w:val="000000"/>
                <w:sz w:val="20"/>
                <w:szCs w:val="20"/>
              </w:rPr>
              <w:t>£</w:t>
            </w:r>
            <w:r w:rsidR="00203AA0">
              <w:rPr>
                <w:rFonts w:cs="Arial"/>
                <w:bCs/>
                <w:color w:val="000000"/>
                <w:sz w:val="20"/>
                <w:szCs w:val="20"/>
              </w:rPr>
              <w:t>38,296</w:t>
            </w:r>
          </w:p>
        </w:tc>
        <w:tc>
          <w:tcPr>
            <w:tcW w:w="1489" w:type="dxa"/>
            <w:tcBorders>
              <w:top w:val="nil"/>
              <w:left w:val="single" w:sz="4" w:space="0" w:color="auto"/>
              <w:bottom w:val="single" w:sz="4" w:space="0" w:color="auto"/>
              <w:right w:val="single" w:sz="8" w:space="0" w:color="auto"/>
            </w:tcBorders>
            <w:shd w:val="clear" w:color="auto" w:fill="auto"/>
            <w:hideMark/>
          </w:tcPr>
          <w:p w14:paraId="6B5BD80B" w14:textId="2D60A48D" w:rsidR="00FF1DF4" w:rsidRPr="00FE55C0" w:rsidRDefault="00FF1DF4" w:rsidP="00FE55C0">
            <w:pPr>
              <w:spacing w:after="0"/>
              <w:ind w:left="246" w:firstLineChars="52" w:firstLine="104"/>
              <w:rPr>
                <w:rFonts w:cs="Arial"/>
                <w:bCs/>
                <w:color w:val="000000"/>
                <w:sz w:val="20"/>
                <w:szCs w:val="20"/>
              </w:rPr>
            </w:pPr>
            <w:r w:rsidRPr="00FE55C0">
              <w:rPr>
                <w:rFonts w:cs="Arial"/>
                <w:bCs/>
                <w:color w:val="000000"/>
                <w:sz w:val="20"/>
                <w:szCs w:val="20"/>
              </w:rPr>
              <w:t>£</w:t>
            </w:r>
            <w:r w:rsidR="00307E8D">
              <w:rPr>
                <w:rFonts w:cs="Arial"/>
                <w:bCs/>
                <w:color w:val="000000"/>
                <w:sz w:val="20"/>
                <w:szCs w:val="20"/>
              </w:rPr>
              <w:t>19.85</w:t>
            </w:r>
          </w:p>
        </w:tc>
      </w:tr>
      <w:tr w:rsidR="00FF1DF4" w:rsidRPr="006537B1" w14:paraId="1681F4BD" w14:textId="77777777" w:rsidTr="00FF1DF4">
        <w:trPr>
          <w:trHeight w:val="234"/>
        </w:trPr>
        <w:tc>
          <w:tcPr>
            <w:tcW w:w="595" w:type="dxa"/>
            <w:tcBorders>
              <w:top w:val="nil"/>
              <w:left w:val="single" w:sz="8" w:space="0" w:color="auto"/>
              <w:bottom w:val="single" w:sz="4" w:space="0" w:color="auto"/>
              <w:right w:val="single" w:sz="4" w:space="0" w:color="auto"/>
            </w:tcBorders>
            <w:shd w:val="clear" w:color="auto" w:fill="AEAAAA" w:themeFill="background2" w:themeFillShade="BF"/>
            <w:noWrap/>
            <w:vAlign w:val="bottom"/>
            <w:hideMark/>
          </w:tcPr>
          <w:p w14:paraId="5A694143" w14:textId="77777777" w:rsidR="00FF1DF4" w:rsidRPr="00C661B9" w:rsidRDefault="00FF1DF4" w:rsidP="00FE55C0">
            <w:pPr>
              <w:spacing w:after="0"/>
              <w:rPr>
                <w:rFonts w:cs="Arial"/>
                <w:color w:val="000000"/>
                <w:sz w:val="20"/>
                <w:szCs w:val="20"/>
              </w:rPr>
            </w:pPr>
            <w:r w:rsidRPr="00C661B9">
              <w:rPr>
                <w:rFonts w:cs="Arial"/>
                <w:color w:val="000000"/>
                <w:sz w:val="20"/>
                <w:szCs w:val="20"/>
              </w:rPr>
              <w:t> </w:t>
            </w:r>
          </w:p>
        </w:tc>
        <w:tc>
          <w:tcPr>
            <w:tcW w:w="595" w:type="dxa"/>
            <w:tcBorders>
              <w:top w:val="nil"/>
              <w:left w:val="nil"/>
              <w:bottom w:val="single" w:sz="4" w:space="0" w:color="auto"/>
              <w:right w:val="single" w:sz="4" w:space="0" w:color="auto"/>
            </w:tcBorders>
            <w:shd w:val="clear" w:color="auto" w:fill="auto"/>
            <w:noWrap/>
            <w:vAlign w:val="bottom"/>
            <w:hideMark/>
          </w:tcPr>
          <w:p w14:paraId="12F97D10" w14:textId="77777777" w:rsidR="00FF1DF4" w:rsidRPr="00C661B9" w:rsidRDefault="00FF1DF4" w:rsidP="00FE55C0">
            <w:pPr>
              <w:spacing w:after="0"/>
              <w:rPr>
                <w:rFonts w:cs="Arial"/>
                <w:color w:val="000000"/>
                <w:sz w:val="20"/>
                <w:szCs w:val="20"/>
              </w:rPr>
            </w:pPr>
            <w:r w:rsidRPr="00C661B9">
              <w:rPr>
                <w:rFonts w:cs="Arial"/>
                <w:color w:val="000000"/>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14:paraId="083F7A80" w14:textId="77777777" w:rsidR="00FF1DF4" w:rsidRPr="00C661B9" w:rsidRDefault="00FF1DF4" w:rsidP="00FE55C0">
            <w:pPr>
              <w:spacing w:after="0"/>
              <w:jc w:val="center"/>
              <w:rPr>
                <w:rFonts w:cs="Arial"/>
                <w:b/>
                <w:bCs/>
                <w:color w:val="000000"/>
                <w:sz w:val="20"/>
                <w:szCs w:val="20"/>
              </w:rPr>
            </w:pPr>
            <w:r w:rsidRPr="00C661B9">
              <w:rPr>
                <w:rFonts w:cs="Arial"/>
                <w:b/>
                <w:bCs/>
                <w:color w:val="000000"/>
                <w:sz w:val="20"/>
                <w:szCs w:val="20"/>
              </w:rPr>
              <w:t>33</w:t>
            </w:r>
          </w:p>
        </w:tc>
        <w:tc>
          <w:tcPr>
            <w:tcW w:w="1726" w:type="dxa"/>
            <w:tcBorders>
              <w:top w:val="nil"/>
              <w:left w:val="nil"/>
              <w:bottom w:val="single" w:sz="4" w:space="0" w:color="auto"/>
              <w:right w:val="single" w:sz="4" w:space="0" w:color="auto"/>
            </w:tcBorders>
            <w:shd w:val="clear" w:color="auto" w:fill="auto"/>
            <w:vAlign w:val="center"/>
            <w:hideMark/>
          </w:tcPr>
          <w:p w14:paraId="064B3002" w14:textId="16B9ED75" w:rsidR="00FF1DF4" w:rsidRPr="00FE55C0" w:rsidRDefault="00FF1DF4" w:rsidP="00FE55C0">
            <w:pPr>
              <w:spacing w:after="0"/>
              <w:ind w:firstLineChars="107" w:firstLine="214"/>
              <w:jc w:val="center"/>
              <w:rPr>
                <w:rFonts w:cs="Arial"/>
                <w:bCs/>
                <w:color w:val="000000"/>
                <w:sz w:val="20"/>
                <w:szCs w:val="20"/>
              </w:rPr>
            </w:pPr>
            <w:r w:rsidRPr="00FE55C0">
              <w:rPr>
                <w:rFonts w:cs="Arial"/>
                <w:bCs/>
                <w:color w:val="000000"/>
                <w:sz w:val="20"/>
                <w:szCs w:val="20"/>
              </w:rPr>
              <w:t>£</w:t>
            </w:r>
            <w:r w:rsidR="00691CEC">
              <w:rPr>
                <w:rFonts w:cs="Arial"/>
                <w:bCs/>
                <w:color w:val="000000"/>
                <w:sz w:val="20"/>
                <w:szCs w:val="20"/>
              </w:rPr>
              <w:t>39,493</w:t>
            </w:r>
          </w:p>
        </w:tc>
        <w:tc>
          <w:tcPr>
            <w:tcW w:w="1489" w:type="dxa"/>
            <w:tcBorders>
              <w:top w:val="nil"/>
              <w:left w:val="single" w:sz="4" w:space="0" w:color="auto"/>
              <w:bottom w:val="single" w:sz="4" w:space="0" w:color="auto"/>
              <w:right w:val="single" w:sz="8" w:space="0" w:color="auto"/>
            </w:tcBorders>
            <w:shd w:val="clear" w:color="auto" w:fill="auto"/>
            <w:hideMark/>
          </w:tcPr>
          <w:p w14:paraId="213201F6" w14:textId="65B72248" w:rsidR="00FF1DF4" w:rsidRPr="00FE55C0" w:rsidRDefault="00FF1DF4" w:rsidP="00FE55C0">
            <w:pPr>
              <w:spacing w:after="0"/>
              <w:ind w:left="246" w:firstLineChars="52" w:firstLine="104"/>
              <w:rPr>
                <w:rFonts w:cs="Arial"/>
                <w:bCs/>
                <w:color w:val="000000"/>
                <w:sz w:val="20"/>
                <w:szCs w:val="20"/>
              </w:rPr>
            </w:pPr>
            <w:r w:rsidRPr="00FE55C0">
              <w:rPr>
                <w:rFonts w:cs="Arial"/>
                <w:bCs/>
                <w:color w:val="000000"/>
                <w:sz w:val="20"/>
                <w:szCs w:val="20"/>
              </w:rPr>
              <w:t>£</w:t>
            </w:r>
            <w:r w:rsidR="00307E8D">
              <w:rPr>
                <w:rFonts w:cs="Arial"/>
                <w:bCs/>
                <w:color w:val="000000"/>
                <w:sz w:val="20"/>
                <w:szCs w:val="20"/>
              </w:rPr>
              <w:t>20.47</w:t>
            </w:r>
          </w:p>
        </w:tc>
      </w:tr>
      <w:tr w:rsidR="00FF1DF4" w:rsidRPr="006537B1" w14:paraId="48A07D0D" w14:textId="77777777" w:rsidTr="00FF1DF4">
        <w:trPr>
          <w:trHeight w:val="234"/>
        </w:trPr>
        <w:tc>
          <w:tcPr>
            <w:tcW w:w="595" w:type="dxa"/>
            <w:tcBorders>
              <w:top w:val="nil"/>
              <w:left w:val="single" w:sz="8" w:space="0" w:color="auto"/>
              <w:bottom w:val="single" w:sz="4" w:space="0" w:color="auto"/>
              <w:right w:val="single" w:sz="4" w:space="0" w:color="auto"/>
            </w:tcBorders>
            <w:shd w:val="clear" w:color="auto" w:fill="AEAAAA" w:themeFill="background2" w:themeFillShade="BF"/>
            <w:noWrap/>
            <w:vAlign w:val="bottom"/>
            <w:hideMark/>
          </w:tcPr>
          <w:p w14:paraId="1296BD3F" w14:textId="77777777" w:rsidR="00FF1DF4" w:rsidRPr="00C661B9" w:rsidRDefault="00FF1DF4" w:rsidP="00FE55C0">
            <w:pPr>
              <w:spacing w:after="0"/>
              <w:rPr>
                <w:rFonts w:cs="Arial"/>
                <w:color w:val="000000"/>
                <w:sz w:val="20"/>
                <w:szCs w:val="20"/>
              </w:rPr>
            </w:pPr>
            <w:r w:rsidRPr="00C661B9">
              <w:rPr>
                <w:rFonts w:cs="Arial"/>
                <w:color w:val="000000"/>
                <w:sz w:val="20"/>
                <w:szCs w:val="20"/>
              </w:rPr>
              <w:t> </w:t>
            </w:r>
          </w:p>
        </w:tc>
        <w:tc>
          <w:tcPr>
            <w:tcW w:w="595" w:type="dxa"/>
            <w:tcBorders>
              <w:top w:val="nil"/>
              <w:left w:val="nil"/>
              <w:bottom w:val="single" w:sz="4" w:space="0" w:color="auto"/>
              <w:right w:val="single" w:sz="4" w:space="0" w:color="auto"/>
            </w:tcBorders>
            <w:shd w:val="clear" w:color="auto" w:fill="AEAAAA" w:themeFill="background2" w:themeFillShade="BF"/>
            <w:noWrap/>
            <w:vAlign w:val="bottom"/>
            <w:hideMark/>
          </w:tcPr>
          <w:p w14:paraId="3BE6D169" w14:textId="77777777" w:rsidR="00FF1DF4" w:rsidRPr="00C661B9" w:rsidRDefault="00FF1DF4" w:rsidP="00FE55C0">
            <w:pPr>
              <w:spacing w:after="0"/>
              <w:rPr>
                <w:rFonts w:cs="Arial"/>
                <w:color w:val="000000"/>
                <w:sz w:val="20"/>
                <w:szCs w:val="20"/>
              </w:rPr>
            </w:pPr>
            <w:r w:rsidRPr="00C661B9">
              <w:rPr>
                <w:rFonts w:cs="Arial"/>
                <w:color w:val="000000"/>
                <w:sz w:val="20"/>
                <w:szCs w:val="20"/>
              </w:rPr>
              <w:t>G10</w:t>
            </w:r>
          </w:p>
        </w:tc>
        <w:tc>
          <w:tcPr>
            <w:tcW w:w="902" w:type="dxa"/>
            <w:tcBorders>
              <w:top w:val="nil"/>
              <w:left w:val="nil"/>
              <w:bottom w:val="single" w:sz="4" w:space="0" w:color="auto"/>
              <w:right w:val="single" w:sz="4" w:space="0" w:color="auto"/>
            </w:tcBorders>
            <w:shd w:val="clear" w:color="auto" w:fill="auto"/>
            <w:vAlign w:val="center"/>
            <w:hideMark/>
          </w:tcPr>
          <w:p w14:paraId="20FC737A" w14:textId="77777777" w:rsidR="00FF1DF4" w:rsidRPr="00C661B9" w:rsidRDefault="00FF1DF4" w:rsidP="00FE55C0">
            <w:pPr>
              <w:spacing w:after="0"/>
              <w:jc w:val="center"/>
              <w:rPr>
                <w:rFonts w:cs="Arial"/>
                <w:b/>
                <w:bCs/>
                <w:color w:val="000000"/>
                <w:sz w:val="20"/>
                <w:szCs w:val="20"/>
              </w:rPr>
            </w:pPr>
            <w:r w:rsidRPr="00C661B9">
              <w:rPr>
                <w:rFonts w:cs="Arial"/>
                <w:b/>
                <w:bCs/>
                <w:color w:val="000000"/>
                <w:sz w:val="20"/>
                <w:szCs w:val="20"/>
              </w:rPr>
              <w:t>34</w:t>
            </w:r>
          </w:p>
        </w:tc>
        <w:tc>
          <w:tcPr>
            <w:tcW w:w="1726" w:type="dxa"/>
            <w:tcBorders>
              <w:top w:val="nil"/>
              <w:left w:val="nil"/>
              <w:bottom w:val="single" w:sz="4" w:space="0" w:color="auto"/>
              <w:right w:val="single" w:sz="4" w:space="0" w:color="auto"/>
            </w:tcBorders>
            <w:shd w:val="clear" w:color="auto" w:fill="auto"/>
            <w:vAlign w:val="center"/>
            <w:hideMark/>
          </w:tcPr>
          <w:p w14:paraId="0FE6C9FE" w14:textId="1847976B" w:rsidR="00FF1DF4" w:rsidRPr="00FE55C0" w:rsidRDefault="00FF1DF4" w:rsidP="00FE55C0">
            <w:pPr>
              <w:spacing w:after="0"/>
              <w:ind w:firstLineChars="107" w:firstLine="214"/>
              <w:jc w:val="center"/>
              <w:rPr>
                <w:rFonts w:cs="Arial"/>
                <w:bCs/>
                <w:color w:val="000000"/>
                <w:sz w:val="20"/>
                <w:szCs w:val="20"/>
              </w:rPr>
            </w:pPr>
            <w:r w:rsidRPr="00FE55C0">
              <w:rPr>
                <w:rFonts w:cs="Arial"/>
                <w:bCs/>
                <w:color w:val="000000"/>
                <w:sz w:val="20"/>
                <w:szCs w:val="20"/>
              </w:rPr>
              <w:t>£</w:t>
            </w:r>
            <w:r w:rsidR="00A51802">
              <w:rPr>
                <w:rFonts w:cs="Arial"/>
                <w:bCs/>
                <w:color w:val="000000"/>
                <w:sz w:val="20"/>
                <w:szCs w:val="20"/>
              </w:rPr>
              <w:t>40</w:t>
            </w:r>
            <w:r w:rsidR="00071623">
              <w:rPr>
                <w:rFonts w:cs="Arial"/>
                <w:bCs/>
                <w:color w:val="000000"/>
                <w:sz w:val="20"/>
                <w:szCs w:val="20"/>
              </w:rPr>
              <w:t>,478</w:t>
            </w:r>
          </w:p>
        </w:tc>
        <w:tc>
          <w:tcPr>
            <w:tcW w:w="1489" w:type="dxa"/>
            <w:tcBorders>
              <w:top w:val="nil"/>
              <w:left w:val="single" w:sz="4" w:space="0" w:color="auto"/>
              <w:bottom w:val="single" w:sz="4" w:space="0" w:color="auto"/>
              <w:right w:val="single" w:sz="8" w:space="0" w:color="auto"/>
            </w:tcBorders>
            <w:shd w:val="clear" w:color="auto" w:fill="auto"/>
            <w:hideMark/>
          </w:tcPr>
          <w:p w14:paraId="5C6FD08C" w14:textId="153EAB0F" w:rsidR="00FF1DF4" w:rsidRPr="00FE55C0" w:rsidRDefault="00FF1DF4" w:rsidP="00FE55C0">
            <w:pPr>
              <w:spacing w:after="0"/>
              <w:ind w:left="246" w:firstLineChars="52" w:firstLine="104"/>
              <w:rPr>
                <w:rFonts w:cs="Arial"/>
                <w:bCs/>
                <w:color w:val="000000"/>
                <w:sz w:val="20"/>
                <w:szCs w:val="20"/>
              </w:rPr>
            </w:pPr>
            <w:r w:rsidRPr="00FE55C0">
              <w:rPr>
                <w:rFonts w:cs="Arial"/>
                <w:bCs/>
                <w:color w:val="000000"/>
                <w:sz w:val="20"/>
                <w:szCs w:val="20"/>
              </w:rPr>
              <w:t>£</w:t>
            </w:r>
            <w:r w:rsidR="00307E8D">
              <w:rPr>
                <w:rFonts w:cs="Arial"/>
                <w:bCs/>
                <w:color w:val="000000"/>
                <w:sz w:val="20"/>
                <w:szCs w:val="20"/>
              </w:rPr>
              <w:t>20.98</w:t>
            </w:r>
          </w:p>
        </w:tc>
      </w:tr>
      <w:tr w:rsidR="00FF1DF4" w:rsidRPr="006537B1" w14:paraId="1D92351A" w14:textId="77777777" w:rsidTr="00FF1DF4">
        <w:trPr>
          <w:trHeight w:val="234"/>
        </w:trPr>
        <w:tc>
          <w:tcPr>
            <w:tcW w:w="595" w:type="dxa"/>
            <w:tcBorders>
              <w:top w:val="nil"/>
              <w:left w:val="single" w:sz="8" w:space="0" w:color="auto"/>
              <w:bottom w:val="single" w:sz="4" w:space="0" w:color="auto"/>
              <w:right w:val="single" w:sz="4" w:space="0" w:color="auto"/>
            </w:tcBorders>
            <w:shd w:val="clear" w:color="auto" w:fill="AEAAAA" w:themeFill="background2" w:themeFillShade="BF"/>
            <w:noWrap/>
            <w:vAlign w:val="bottom"/>
            <w:hideMark/>
          </w:tcPr>
          <w:p w14:paraId="4FEA2EAB" w14:textId="77777777" w:rsidR="00FF1DF4" w:rsidRPr="00C661B9" w:rsidRDefault="00FF1DF4" w:rsidP="00FE55C0">
            <w:pPr>
              <w:spacing w:after="0"/>
              <w:rPr>
                <w:rFonts w:cs="Arial"/>
                <w:color w:val="000000"/>
                <w:sz w:val="20"/>
                <w:szCs w:val="20"/>
              </w:rPr>
            </w:pPr>
            <w:r w:rsidRPr="00C661B9">
              <w:rPr>
                <w:rFonts w:cs="Arial"/>
                <w:color w:val="000000"/>
                <w:sz w:val="20"/>
                <w:szCs w:val="20"/>
              </w:rPr>
              <w:t>G9</w:t>
            </w:r>
          </w:p>
        </w:tc>
        <w:tc>
          <w:tcPr>
            <w:tcW w:w="595" w:type="dxa"/>
            <w:tcBorders>
              <w:top w:val="nil"/>
              <w:left w:val="nil"/>
              <w:bottom w:val="single" w:sz="4" w:space="0" w:color="auto"/>
              <w:right w:val="single" w:sz="4" w:space="0" w:color="auto"/>
            </w:tcBorders>
            <w:shd w:val="clear" w:color="auto" w:fill="AEAAAA" w:themeFill="background2" w:themeFillShade="BF"/>
            <w:noWrap/>
            <w:vAlign w:val="bottom"/>
            <w:hideMark/>
          </w:tcPr>
          <w:p w14:paraId="660D32E1" w14:textId="77777777" w:rsidR="00FF1DF4" w:rsidRPr="00C661B9" w:rsidRDefault="00FF1DF4" w:rsidP="00FE55C0">
            <w:pPr>
              <w:spacing w:after="0"/>
              <w:rPr>
                <w:rFonts w:cs="Arial"/>
                <w:color w:val="000000"/>
                <w:sz w:val="20"/>
                <w:szCs w:val="20"/>
              </w:rPr>
            </w:pPr>
            <w:r w:rsidRPr="00C661B9">
              <w:rPr>
                <w:rFonts w:cs="Arial"/>
                <w:color w:val="000000"/>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14:paraId="2365DCFF" w14:textId="77777777" w:rsidR="00FF1DF4" w:rsidRPr="00C661B9" w:rsidRDefault="00FF1DF4" w:rsidP="00FE55C0">
            <w:pPr>
              <w:spacing w:after="0"/>
              <w:jc w:val="center"/>
              <w:rPr>
                <w:rFonts w:cs="Arial"/>
                <w:b/>
                <w:bCs/>
                <w:color w:val="000000"/>
                <w:sz w:val="20"/>
                <w:szCs w:val="20"/>
              </w:rPr>
            </w:pPr>
            <w:r w:rsidRPr="00C661B9">
              <w:rPr>
                <w:rFonts w:cs="Arial"/>
                <w:b/>
                <w:bCs/>
                <w:color w:val="000000"/>
                <w:sz w:val="20"/>
                <w:szCs w:val="20"/>
              </w:rPr>
              <w:t>35</w:t>
            </w:r>
          </w:p>
        </w:tc>
        <w:tc>
          <w:tcPr>
            <w:tcW w:w="1726" w:type="dxa"/>
            <w:tcBorders>
              <w:top w:val="nil"/>
              <w:left w:val="nil"/>
              <w:bottom w:val="single" w:sz="4" w:space="0" w:color="auto"/>
              <w:right w:val="single" w:sz="4" w:space="0" w:color="auto"/>
            </w:tcBorders>
            <w:shd w:val="clear" w:color="auto" w:fill="auto"/>
            <w:vAlign w:val="center"/>
            <w:hideMark/>
          </w:tcPr>
          <w:p w14:paraId="15DBF4C3" w14:textId="5237AF20" w:rsidR="00FF1DF4" w:rsidRPr="00FE55C0" w:rsidRDefault="00FF1DF4" w:rsidP="00FE55C0">
            <w:pPr>
              <w:spacing w:after="0"/>
              <w:ind w:firstLineChars="107" w:firstLine="214"/>
              <w:jc w:val="center"/>
              <w:rPr>
                <w:rFonts w:cs="Arial"/>
                <w:bCs/>
                <w:color w:val="000000"/>
                <w:sz w:val="20"/>
                <w:szCs w:val="20"/>
              </w:rPr>
            </w:pPr>
            <w:r w:rsidRPr="00FE55C0">
              <w:rPr>
                <w:rFonts w:cs="Arial"/>
                <w:bCs/>
                <w:color w:val="000000"/>
                <w:sz w:val="20"/>
                <w:szCs w:val="20"/>
              </w:rPr>
              <w:t>£</w:t>
            </w:r>
            <w:r w:rsidR="00071623">
              <w:rPr>
                <w:rFonts w:cs="Arial"/>
                <w:bCs/>
                <w:color w:val="000000"/>
                <w:sz w:val="20"/>
                <w:szCs w:val="20"/>
              </w:rPr>
              <w:t>41,496</w:t>
            </w:r>
          </w:p>
        </w:tc>
        <w:tc>
          <w:tcPr>
            <w:tcW w:w="1489" w:type="dxa"/>
            <w:tcBorders>
              <w:top w:val="nil"/>
              <w:left w:val="single" w:sz="4" w:space="0" w:color="auto"/>
              <w:bottom w:val="single" w:sz="4" w:space="0" w:color="auto"/>
              <w:right w:val="single" w:sz="8" w:space="0" w:color="auto"/>
            </w:tcBorders>
            <w:shd w:val="clear" w:color="auto" w:fill="auto"/>
            <w:hideMark/>
          </w:tcPr>
          <w:p w14:paraId="4BA53FED" w14:textId="04AB7F80" w:rsidR="00FF1DF4" w:rsidRPr="00FE55C0" w:rsidRDefault="00FF1DF4" w:rsidP="00FE55C0">
            <w:pPr>
              <w:spacing w:after="0"/>
              <w:ind w:left="246" w:firstLineChars="52" w:firstLine="104"/>
              <w:rPr>
                <w:rFonts w:cs="Arial"/>
                <w:bCs/>
                <w:color w:val="000000"/>
                <w:sz w:val="20"/>
                <w:szCs w:val="20"/>
              </w:rPr>
            </w:pPr>
            <w:r w:rsidRPr="00FE55C0">
              <w:rPr>
                <w:rFonts w:cs="Arial"/>
                <w:bCs/>
                <w:color w:val="000000"/>
                <w:sz w:val="20"/>
                <w:szCs w:val="20"/>
              </w:rPr>
              <w:t>£</w:t>
            </w:r>
            <w:r w:rsidR="00307E8D">
              <w:rPr>
                <w:rFonts w:cs="Arial"/>
                <w:bCs/>
                <w:color w:val="000000"/>
                <w:sz w:val="20"/>
                <w:szCs w:val="20"/>
              </w:rPr>
              <w:t>21.51</w:t>
            </w:r>
          </w:p>
        </w:tc>
      </w:tr>
      <w:tr w:rsidR="00FF1DF4" w:rsidRPr="006537B1" w14:paraId="7D4CD73D" w14:textId="77777777" w:rsidTr="00FF1DF4">
        <w:trPr>
          <w:trHeight w:val="234"/>
        </w:trPr>
        <w:tc>
          <w:tcPr>
            <w:tcW w:w="595" w:type="dxa"/>
            <w:tcBorders>
              <w:top w:val="nil"/>
              <w:left w:val="single" w:sz="8" w:space="0" w:color="auto"/>
              <w:bottom w:val="single" w:sz="4" w:space="0" w:color="auto"/>
              <w:right w:val="single" w:sz="4" w:space="0" w:color="auto"/>
            </w:tcBorders>
            <w:shd w:val="clear" w:color="auto" w:fill="auto"/>
            <w:noWrap/>
            <w:vAlign w:val="bottom"/>
            <w:hideMark/>
          </w:tcPr>
          <w:p w14:paraId="0D0BDD4C" w14:textId="77777777" w:rsidR="00FF1DF4" w:rsidRPr="00C661B9" w:rsidRDefault="00FF1DF4" w:rsidP="00FE55C0">
            <w:pPr>
              <w:spacing w:after="0"/>
              <w:rPr>
                <w:rFonts w:cs="Arial"/>
                <w:color w:val="000000"/>
                <w:sz w:val="20"/>
                <w:szCs w:val="20"/>
              </w:rPr>
            </w:pPr>
            <w:r w:rsidRPr="00C661B9">
              <w:rPr>
                <w:rFonts w:cs="Arial"/>
                <w:color w:val="000000"/>
                <w:sz w:val="20"/>
                <w:szCs w:val="20"/>
              </w:rPr>
              <w:t> </w:t>
            </w:r>
          </w:p>
        </w:tc>
        <w:tc>
          <w:tcPr>
            <w:tcW w:w="595" w:type="dxa"/>
            <w:tcBorders>
              <w:top w:val="nil"/>
              <w:left w:val="nil"/>
              <w:bottom w:val="single" w:sz="4" w:space="0" w:color="auto"/>
              <w:right w:val="single" w:sz="4" w:space="0" w:color="auto"/>
            </w:tcBorders>
            <w:shd w:val="clear" w:color="auto" w:fill="AEAAAA" w:themeFill="background2" w:themeFillShade="BF"/>
            <w:noWrap/>
            <w:vAlign w:val="bottom"/>
            <w:hideMark/>
          </w:tcPr>
          <w:p w14:paraId="1B355E97" w14:textId="77777777" w:rsidR="00FF1DF4" w:rsidRPr="00C661B9" w:rsidRDefault="00FF1DF4" w:rsidP="00FE55C0">
            <w:pPr>
              <w:spacing w:after="0"/>
              <w:rPr>
                <w:rFonts w:cs="Arial"/>
                <w:color w:val="000000"/>
                <w:sz w:val="20"/>
                <w:szCs w:val="20"/>
              </w:rPr>
            </w:pPr>
            <w:r w:rsidRPr="00C661B9">
              <w:rPr>
                <w:rFonts w:cs="Arial"/>
                <w:color w:val="000000"/>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14:paraId="697A8040" w14:textId="77777777" w:rsidR="00FF1DF4" w:rsidRPr="00C661B9" w:rsidRDefault="00FF1DF4" w:rsidP="00FE55C0">
            <w:pPr>
              <w:spacing w:after="0"/>
              <w:jc w:val="center"/>
              <w:rPr>
                <w:rFonts w:cs="Arial"/>
                <w:b/>
                <w:bCs/>
                <w:color w:val="000000"/>
                <w:sz w:val="20"/>
                <w:szCs w:val="20"/>
              </w:rPr>
            </w:pPr>
            <w:r w:rsidRPr="00C661B9">
              <w:rPr>
                <w:rFonts w:cs="Arial"/>
                <w:b/>
                <w:bCs/>
                <w:color w:val="000000"/>
                <w:sz w:val="20"/>
                <w:szCs w:val="20"/>
              </w:rPr>
              <w:t>36</w:t>
            </w:r>
          </w:p>
        </w:tc>
        <w:tc>
          <w:tcPr>
            <w:tcW w:w="1726" w:type="dxa"/>
            <w:tcBorders>
              <w:top w:val="nil"/>
              <w:left w:val="nil"/>
              <w:bottom w:val="single" w:sz="4" w:space="0" w:color="auto"/>
              <w:right w:val="single" w:sz="4" w:space="0" w:color="auto"/>
            </w:tcBorders>
            <w:shd w:val="clear" w:color="auto" w:fill="auto"/>
            <w:vAlign w:val="center"/>
            <w:hideMark/>
          </w:tcPr>
          <w:p w14:paraId="1B96F656" w14:textId="175709C3" w:rsidR="00FF1DF4" w:rsidRPr="00FE55C0" w:rsidRDefault="00FF1DF4" w:rsidP="00FE55C0">
            <w:pPr>
              <w:spacing w:after="0"/>
              <w:ind w:firstLineChars="107" w:firstLine="214"/>
              <w:jc w:val="center"/>
              <w:rPr>
                <w:rFonts w:cs="Arial"/>
                <w:bCs/>
                <w:color w:val="000000"/>
                <w:sz w:val="20"/>
                <w:szCs w:val="20"/>
              </w:rPr>
            </w:pPr>
            <w:r w:rsidRPr="00FE55C0">
              <w:rPr>
                <w:rFonts w:cs="Arial"/>
                <w:bCs/>
                <w:color w:val="000000"/>
                <w:sz w:val="20"/>
                <w:szCs w:val="20"/>
              </w:rPr>
              <w:t>£</w:t>
            </w:r>
            <w:r w:rsidR="005B77F5">
              <w:rPr>
                <w:rFonts w:cs="Arial"/>
                <w:bCs/>
                <w:color w:val="000000"/>
                <w:sz w:val="20"/>
                <w:szCs w:val="20"/>
              </w:rPr>
              <w:t>42,503</w:t>
            </w:r>
          </w:p>
        </w:tc>
        <w:tc>
          <w:tcPr>
            <w:tcW w:w="1489" w:type="dxa"/>
            <w:tcBorders>
              <w:top w:val="nil"/>
              <w:left w:val="single" w:sz="4" w:space="0" w:color="auto"/>
              <w:bottom w:val="single" w:sz="4" w:space="0" w:color="auto"/>
              <w:right w:val="single" w:sz="8" w:space="0" w:color="auto"/>
            </w:tcBorders>
            <w:shd w:val="clear" w:color="auto" w:fill="auto"/>
            <w:hideMark/>
          </w:tcPr>
          <w:p w14:paraId="69BFC747" w14:textId="62841CE1" w:rsidR="00FF1DF4" w:rsidRPr="00FE55C0" w:rsidRDefault="00FF1DF4" w:rsidP="00FE55C0">
            <w:pPr>
              <w:spacing w:after="0"/>
              <w:ind w:left="246" w:firstLineChars="52" w:firstLine="104"/>
              <w:rPr>
                <w:rFonts w:cs="Arial"/>
                <w:bCs/>
                <w:color w:val="000000"/>
                <w:sz w:val="20"/>
                <w:szCs w:val="20"/>
              </w:rPr>
            </w:pPr>
            <w:r w:rsidRPr="00FE55C0">
              <w:rPr>
                <w:rFonts w:cs="Arial"/>
                <w:bCs/>
                <w:color w:val="000000"/>
                <w:sz w:val="20"/>
                <w:szCs w:val="20"/>
              </w:rPr>
              <w:t>£</w:t>
            </w:r>
            <w:r w:rsidR="00BE6F15">
              <w:rPr>
                <w:rFonts w:cs="Arial"/>
                <w:bCs/>
                <w:color w:val="000000"/>
                <w:sz w:val="20"/>
                <w:szCs w:val="20"/>
              </w:rPr>
              <w:t>22.03</w:t>
            </w:r>
          </w:p>
        </w:tc>
      </w:tr>
      <w:tr w:rsidR="00FF1DF4" w:rsidRPr="006537B1" w14:paraId="0B7D9B9C" w14:textId="77777777" w:rsidTr="00FF1DF4">
        <w:trPr>
          <w:trHeight w:val="234"/>
        </w:trPr>
        <w:tc>
          <w:tcPr>
            <w:tcW w:w="595" w:type="dxa"/>
            <w:tcBorders>
              <w:top w:val="nil"/>
              <w:left w:val="single" w:sz="8" w:space="0" w:color="auto"/>
              <w:bottom w:val="single" w:sz="4" w:space="0" w:color="auto"/>
              <w:right w:val="single" w:sz="4" w:space="0" w:color="auto"/>
            </w:tcBorders>
            <w:shd w:val="clear" w:color="auto" w:fill="auto"/>
            <w:noWrap/>
            <w:vAlign w:val="bottom"/>
            <w:hideMark/>
          </w:tcPr>
          <w:p w14:paraId="07EA474F" w14:textId="77777777" w:rsidR="00FF1DF4" w:rsidRPr="00C661B9" w:rsidRDefault="00FF1DF4" w:rsidP="00FE55C0">
            <w:pPr>
              <w:spacing w:after="0"/>
              <w:rPr>
                <w:rFonts w:cs="Arial"/>
                <w:color w:val="000000"/>
                <w:sz w:val="20"/>
                <w:szCs w:val="20"/>
              </w:rPr>
            </w:pPr>
            <w:r w:rsidRPr="00C661B9">
              <w:rPr>
                <w:rFonts w:cs="Arial"/>
                <w:color w:val="000000"/>
                <w:sz w:val="20"/>
                <w:szCs w:val="20"/>
              </w:rPr>
              <w:t> </w:t>
            </w:r>
          </w:p>
        </w:tc>
        <w:tc>
          <w:tcPr>
            <w:tcW w:w="595" w:type="dxa"/>
            <w:tcBorders>
              <w:top w:val="nil"/>
              <w:left w:val="nil"/>
              <w:bottom w:val="single" w:sz="4" w:space="0" w:color="auto"/>
              <w:right w:val="single" w:sz="4" w:space="0" w:color="auto"/>
            </w:tcBorders>
            <w:shd w:val="clear" w:color="auto" w:fill="AEAAAA" w:themeFill="background2" w:themeFillShade="BF"/>
            <w:noWrap/>
            <w:vAlign w:val="bottom"/>
            <w:hideMark/>
          </w:tcPr>
          <w:p w14:paraId="41BE56D3" w14:textId="77777777" w:rsidR="00FF1DF4" w:rsidRPr="00C661B9" w:rsidRDefault="00FF1DF4" w:rsidP="00FE55C0">
            <w:pPr>
              <w:spacing w:after="0"/>
              <w:rPr>
                <w:rFonts w:cs="Arial"/>
                <w:color w:val="000000"/>
                <w:sz w:val="20"/>
                <w:szCs w:val="20"/>
              </w:rPr>
            </w:pPr>
            <w:r w:rsidRPr="00C661B9">
              <w:rPr>
                <w:rFonts w:cs="Arial"/>
                <w:color w:val="000000"/>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14:paraId="3E15AE2D" w14:textId="77777777" w:rsidR="00FF1DF4" w:rsidRPr="00C661B9" w:rsidRDefault="00FF1DF4" w:rsidP="00FE55C0">
            <w:pPr>
              <w:spacing w:after="0"/>
              <w:jc w:val="center"/>
              <w:rPr>
                <w:rFonts w:cs="Arial"/>
                <w:b/>
                <w:bCs/>
                <w:color w:val="000000"/>
                <w:sz w:val="20"/>
                <w:szCs w:val="20"/>
              </w:rPr>
            </w:pPr>
            <w:r w:rsidRPr="00C661B9">
              <w:rPr>
                <w:rFonts w:cs="Arial"/>
                <w:b/>
                <w:bCs/>
                <w:color w:val="000000"/>
                <w:sz w:val="20"/>
                <w:szCs w:val="20"/>
              </w:rPr>
              <w:t>37</w:t>
            </w:r>
          </w:p>
        </w:tc>
        <w:tc>
          <w:tcPr>
            <w:tcW w:w="1726" w:type="dxa"/>
            <w:tcBorders>
              <w:top w:val="nil"/>
              <w:left w:val="nil"/>
              <w:bottom w:val="single" w:sz="4" w:space="0" w:color="auto"/>
              <w:right w:val="single" w:sz="4" w:space="0" w:color="auto"/>
            </w:tcBorders>
            <w:shd w:val="clear" w:color="auto" w:fill="auto"/>
            <w:vAlign w:val="center"/>
            <w:hideMark/>
          </w:tcPr>
          <w:p w14:paraId="60C7BFCC" w14:textId="0BC7132E" w:rsidR="00FF1DF4" w:rsidRPr="00FE55C0" w:rsidRDefault="00FF1DF4" w:rsidP="00FE55C0">
            <w:pPr>
              <w:spacing w:after="0"/>
              <w:ind w:firstLineChars="107" w:firstLine="214"/>
              <w:jc w:val="center"/>
              <w:rPr>
                <w:rFonts w:cs="Arial"/>
                <w:bCs/>
                <w:color w:val="000000"/>
                <w:sz w:val="20"/>
                <w:szCs w:val="20"/>
              </w:rPr>
            </w:pPr>
            <w:r w:rsidRPr="00FE55C0">
              <w:rPr>
                <w:rFonts w:cs="Arial"/>
                <w:bCs/>
                <w:color w:val="000000"/>
                <w:sz w:val="20"/>
                <w:szCs w:val="20"/>
              </w:rPr>
              <w:t>£</w:t>
            </w:r>
            <w:r w:rsidR="005B77F5">
              <w:rPr>
                <w:rFonts w:cs="Arial"/>
                <w:bCs/>
                <w:color w:val="000000"/>
                <w:sz w:val="20"/>
                <w:szCs w:val="20"/>
              </w:rPr>
              <w:t>43,516</w:t>
            </w:r>
          </w:p>
        </w:tc>
        <w:tc>
          <w:tcPr>
            <w:tcW w:w="1489" w:type="dxa"/>
            <w:tcBorders>
              <w:top w:val="nil"/>
              <w:left w:val="single" w:sz="4" w:space="0" w:color="auto"/>
              <w:bottom w:val="single" w:sz="4" w:space="0" w:color="auto"/>
              <w:right w:val="single" w:sz="8" w:space="0" w:color="auto"/>
            </w:tcBorders>
            <w:shd w:val="clear" w:color="auto" w:fill="auto"/>
            <w:hideMark/>
          </w:tcPr>
          <w:p w14:paraId="66EF758D" w14:textId="18F2AB83" w:rsidR="00FF1DF4" w:rsidRPr="00FE55C0" w:rsidRDefault="00FF1DF4" w:rsidP="00FE55C0">
            <w:pPr>
              <w:spacing w:after="0"/>
              <w:ind w:left="246" w:firstLineChars="52" w:firstLine="104"/>
              <w:rPr>
                <w:rFonts w:cs="Arial"/>
                <w:bCs/>
                <w:color w:val="000000"/>
                <w:sz w:val="20"/>
                <w:szCs w:val="20"/>
              </w:rPr>
            </w:pPr>
            <w:r w:rsidRPr="00FE55C0">
              <w:rPr>
                <w:rFonts w:cs="Arial"/>
                <w:bCs/>
                <w:color w:val="000000"/>
                <w:sz w:val="20"/>
                <w:szCs w:val="20"/>
              </w:rPr>
              <w:t>£</w:t>
            </w:r>
            <w:r w:rsidR="00BE6F15">
              <w:rPr>
                <w:rFonts w:cs="Arial"/>
                <w:bCs/>
                <w:color w:val="000000"/>
                <w:sz w:val="20"/>
                <w:szCs w:val="20"/>
              </w:rPr>
              <w:t>22.56</w:t>
            </w:r>
          </w:p>
        </w:tc>
      </w:tr>
      <w:tr w:rsidR="00FF1DF4" w:rsidRPr="006537B1" w14:paraId="1A903A08" w14:textId="77777777" w:rsidTr="00FF1DF4">
        <w:trPr>
          <w:trHeight w:val="234"/>
        </w:trPr>
        <w:tc>
          <w:tcPr>
            <w:tcW w:w="595" w:type="dxa"/>
            <w:tcBorders>
              <w:top w:val="nil"/>
              <w:left w:val="single" w:sz="8" w:space="0" w:color="auto"/>
              <w:bottom w:val="single" w:sz="4" w:space="0" w:color="auto"/>
              <w:right w:val="single" w:sz="4" w:space="0" w:color="auto"/>
            </w:tcBorders>
            <w:shd w:val="clear" w:color="auto" w:fill="AEAAAA" w:themeFill="background2" w:themeFillShade="BF"/>
            <w:noWrap/>
            <w:vAlign w:val="bottom"/>
            <w:hideMark/>
          </w:tcPr>
          <w:p w14:paraId="6CC76D09" w14:textId="77777777" w:rsidR="00FF1DF4" w:rsidRPr="00C661B9" w:rsidRDefault="00FF1DF4" w:rsidP="00FE55C0">
            <w:pPr>
              <w:spacing w:after="0"/>
              <w:rPr>
                <w:rFonts w:cs="Arial"/>
                <w:color w:val="000000"/>
                <w:sz w:val="20"/>
                <w:szCs w:val="20"/>
              </w:rPr>
            </w:pPr>
            <w:r w:rsidRPr="00C661B9">
              <w:rPr>
                <w:rFonts w:cs="Arial"/>
                <w:color w:val="000000"/>
                <w:sz w:val="20"/>
                <w:szCs w:val="20"/>
              </w:rPr>
              <w:t>G11</w:t>
            </w:r>
          </w:p>
        </w:tc>
        <w:tc>
          <w:tcPr>
            <w:tcW w:w="595" w:type="dxa"/>
            <w:tcBorders>
              <w:top w:val="nil"/>
              <w:left w:val="nil"/>
              <w:bottom w:val="single" w:sz="4" w:space="0" w:color="auto"/>
              <w:right w:val="single" w:sz="4" w:space="0" w:color="auto"/>
            </w:tcBorders>
            <w:shd w:val="clear" w:color="auto" w:fill="AEAAAA" w:themeFill="background2" w:themeFillShade="BF"/>
            <w:noWrap/>
            <w:vAlign w:val="bottom"/>
            <w:hideMark/>
          </w:tcPr>
          <w:p w14:paraId="39AEE968" w14:textId="77777777" w:rsidR="00FF1DF4" w:rsidRPr="00C661B9" w:rsidRDefault="00FF1DF4" w:rsidP="00FE55C0">
            <w:pPr>
              <w:spacing w:after="0"/>
              <w:rPr>
                <w:rFonts w:cs="Arial"/>
                <w:color w:val="000000"/>
                <w:sz w:val="20"/>
                <w:szCs w:val="20"/>
              </w:rPr>
            </w:pPr>
            <w:r w:rsidRPr="00C661B9">
              <w:rPr>
                <w:rFonts w:cs="Arial"/>
                <w:color w:val="000000"/>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14:paraId="063D0D6E" w14:textId="77777777" w:rsidR="00FF1DF4" w:rsidRPr="00C661B9" w:rsidRDefault="00FF1DF4" w:rsidP="00FE55C0">
            <w:pPr>
              <w:spacing w:after="0"/>
              <w:jc w:val="center"/>
              <w:rPr>
                <w:rFonts w:cs="Arial"/>
                <w:b/>
                <w:bCs/>
                <w:color w:val="000000"/>
                <w:sz w:val="20"/>
                <w:szCs w:val="20"/>
              </w:rPr>
            </w:pPr>
            <w:r w:rsidRPr="00C661B9">
              <w:rPr>
                <w:rFonts w:cs="Arial"/>
                <w:b/>
                <w:bCs/>
                <w:color w:val="000000"/>
                <w:sz w:val="20"/>
                <w:szCs w:val="20"/>
              </w:rPr>
              <w:t>38</w:t>
            </w:r>
          </w:p>
        </w:tc>
        <w:tc>
          <w:tcPr>
            <w:tcW w:w="1726" w:type="dxa"/>
            <w:tcBorders>
              <w:top w:val="nil"/>
              <w:left w:val="nil"/>
              <w:bottom w:val="single" w:sz="4" w:space="0" w:color="auto"/>
              <w:right w:val="single" w:sz="4" w:space="0" w:color="auto"/>
            </w:tcBorders>
            <w:shd w:val="clear" w:color="auto" w:fill="auto"/>
            <w:vAlign w:val="center"/>
            <w:hideMark/>
          </w:tcPr>
          <w:p w14:paraId="6F38F5D9" w14:textId="62650862" w:rsidR="00FF1DF4" w:rsidRPr="00FE55C0" w:rsidRDefault="00FF1DF4" w:rsidP="00FE55C0">
            <w:pPr>
              <w:spacing w:after="0"/>
              <w:ind w:firstLineChars="107" w:firstLine="214"/>
              <w:jc w:val="center"/>
              <w:rPr>
                <w:rFonts w:cs="Arial"/>
                <w:bCs/>
                <w:color w:val="000000"/>
                <w:sz w:val="20"/>
                <w:szCs w:val="20"/>
              </w:rPr>
            </w:pPr>
            <w:r w:rsidRPr="00FE55C0">
              <w:rPr>
                <w:rFonts w:cs="Arial"/>
                <w:bCs/>
                <w:color w:val="000000"/>
                <w:sz w:val="20"/>
                <w:szCs w:val="20"/>
              </w:rPr>
              <w:t>£</w:t>
            </w:r>
            <w:r w:rsidR="00B2656E">
              <w:rPr>
                <w:rFonts w:cs="Arial"/>
                <w:bCs/>
                <w:color w:val="000000"/>
                <w:sz w:val="20"/>
                <w:szCs w:val="20"/>
              </w:rPr>
              <w:t>44,539</w:t>
            </w:r>
          </w:p>
        </w:tc>
        <w:tc>
          <w:tcPr>
            <w:tcW w:w="1489" w:type="dxa"/>
            <w:tcBorders>
              <w:top w:val="nil"/>
              <w:left w:val="single" w:sz="4" w:space="0" w:color="auto"/>
              <w:bottom w:val="single" w:sz="4" w:space="0" w:color="auto"/>
              <w:right w:val="single" w:sz="8" w:space="0" w:color="auto"/>
            </w:tcBorders>
            <w:shd w:val="clear" w:color="auto" w:fill="auto"/>
            <w:hideMark/>
          </w:tcPr>
          <w:p w14:paraId="63E9C750" w14:textId="0FF762BC" w:rsidR="00FF1DF4" w:rsidRPr="00FE55C0" w:rsidRDefault="00FF1DF4" w:rsidP="00FE55C0">
            <w:pPr>
              <w:spacing w:after="0"/>
              <w:ind w:left="246" w:firstLineChars="52" w:firstLine="104"/>
              <w:rPr>
                <w:rFonts w:cs="Arial"/>
                <w:bCs/>
                <w:color w:val="000000"/>
                <w:sz w:val="20"/>
                <w:szCs w:val="20"/>
              </w:rPr>
            </w:pPr>
            <w:r w:rsidRPr="00FE55C0">
              <w:rPr>
                <w:rFonts w:cs="Arial"/>
                <w:bCs/>
                <w:color w:val="000000"/>
                <w:sz w:val="20"/>
                <w:szCs w:val="20"/>
              </w:rPr>
              <w:t>£</w:t>
            </w:r>
            <w:r w:rsidR="00BE6F15">
              <w:rPr>
                <w:rFonts w:cs="Arial"/>
                <w:bCs/>
                <w:color w:val="000000"/>
                <w:sz w:val="20"/>
                <w:szCs w:val="20"/>
              </w:rPr>
              <w:t>23.09</w:t>
            </w:r>
          </w:p>
        </w:tc>
      </w:tr>
      <w:tr w:rsidR="00FF1DF4" w:rsidRPr="006537B1" w14:paraId="5E70BF98" w14:textId="77777777" w:rsidTr="00FF1DF4">
        <w:trPr>
          <w:trHeight w:val="234"/>
        </w:trPr>
        <w:tc>
          <w:tcPr>
            <w:tcW w:w="595" w:type="dxa"/>
            <w:tcBorders>
              <w:top w:val="nil"/>
              <w:left w:val="single" w:sz="8" w:space="0" w:color="auto"/>
              <w:bottom w:val="single" w:sz="4" w:space="0" w:color="auto"/>
              <w:right w:val="single" w:sz="4" w:space="0" w:color="auto"/>
            </w:tcBorders>
            <w:shd w:val="clear" w:color="auto" w:fill="AEAAAA" w:themeFill="background2" w:themeFillShade="BF"/>
            <w:noWrap/>
            <w:vAlign w:val="bottom"/>
            <w:hideMark/>
          </w:tcPr>
          <w:p w14:paraId="2A0F02F3" w14:textId="77777777" w:rsidR="00FF1DF4" w:rsidRPr="00C661B9" w:rsidRDefault="00FF1DF4" w:rsidP="00FE55C0">
            <w:pPr>
              <w:spacing w:after="0"/>
              <w:rPr>
                <w:rFonts w:cs="Arial"/>
                <w:color w:val="000000"/>
                <w:sz w:val="20"/>
                <w:szCs w:val="20"/>
              </w:rPr>
            </w:pPr>
            <w:r w:rsidRPr="00C661B9">
              <w:rPr>
                <w:rFonts w:cs="Arial"/>
                <w:color w:val="000000"/>
                <w:sz w:val="20"/>
                <w:szCs w:val="20"/>
              </w:rPr>
              <w:t> </w:t>
            </w:r>
          </w:p>
        </w:tc>
        <w:tc>
          <w:tcPr>
            <w:tcW w:w="595" w:type="dxa"/>
            <w:tcBorders>
              <w:top w:val="nil"/>
              <w:left w:val="nil"/>
              <w:bottom w:val="single" w:sz="4" w:space="0" w:color="auto"/>
              <w:right w:val="single" w:sz="4" w:space="0" w:color="auto"/>
            </w:tcBorders>
            <w:shd w:val="clear" w:color="auto" w:fill="AEAAAA" w:themeFill="background2" w:themeFillShade="BF"/>
            <w:noWrap/>
            <w:vAlign w:val="bottom"/>
            <w:hideMark/>
          </w:tcPr>
          <w:p w14:paraId="1CF0E70A" w14:textId="77777777" w:rsidR="00FF1DF4" w:rsidRPr="00C661B9" w:rsidRDefault="00FF1DF4" w:rsidP="00FE55C0">
            <w:pPr>
              <w:spacing w:after="0"/>
              <w:rPr>
                <w:rFonts w:cs="Arial"/>
                <w:color w:val="000000"/>
                <w:sz w:val="20"/>
                <w:szCs w:val="20"/>
              </w:rPr>
            </w:pPr>
            <w:r w:rsidRPr="00C661B9">
              <w:rPr>
                <w:rFonts w:cs="Arial"/>
                <w:color w:val="000000"/>
                <w:sz w:val="20"/>
                <w:szCs w:val="20"/>
              </w:rPr>
              <w:t>G10</w:t>
            </w:r>
          </w:p>
        </w:tc>
        <w:tc>
          <w:tcPr>
            <w:tcW w:w="902" w:type="dxa"/>
            <w:tcBorders>
              <w:top w:val="nil"/>
              <w:left w:val="nil"/>
              <w:bottom w:val="single" w:sz="4" w:space="0" w:color="auto"/>
              <w:right w:val="single" w:sz="4" w:space="0" w:color="auto"/>
            </w:tcBorders>
            <w:shd w:val="clear" w:color="auto" w:fill="auto"/>
            <w:vAlign w:val="center"/>
            <w:hideMark/>
          </w:tcPr>
          <w:p w14:paraId="60DC3E67" w14:textId="77777777" w:rsidR="00FF1DF4" w:rsidRPr="00C661B9" w:rsidRDefault="00FF1DF4" w:rsidP="00FE55C0">
            <w:pPr>
              <w:spacing w:after="0"/>
              <w:jc w:val="center"/>
              <w:rPr>
                <w:rFonts w:cs="Arial"/>
                <w:b/>
                <w:bCs/>
                <w:color w:val="000000"/>
                <w:sz w:val="20"/>
                <w:szCs w:val="20"/>
              </w:rPr>
            </w:pPr>
            <w:r w:rsidRPr="00C661B9">
              <w:rPr>
                <w:rFonts w:cs="Arial"/>
                <w:b/>
                <w:bCs/>
                <w:color w:val="000000"/>
                <w:sz w:val="20"/>
                <w:szCs w:val="20"/>
              </w:rPr>
              <w:t>39</w:t>
            </w:r>
          </w:p>
        </w:tc>
        <w:tc>
          <w:tcPr>
            <w:tcW w:w="1726" w:type="dxa"/>
            <w:tcBorders>
              <w:top w:val="nil"/>
              <w:left w:val="nil"/>
              <w:bottom w:val="single" w:sz="4" w:space="0" w:color="auto"/>
              <w:right w:val="single" w:sz="4" w:space="0" w:color="auto"/>
            </w:tcBorders>
            <w:shd w:val="clear" w:color="auto" w:fill="auto"/>
            <w:vAlign w:val="center"/>
            <w:hideMark/>
          </w:tcPr>
          <w:p w14:paraId="7C52D21A" w14:textId="5C51295B" w:rsidR="00FF1DF4" w:rsidRPr="00FE55C0" w:rsidRDefault="00FF1DF4" w:rsidP="00FE55C0">
            <w:pPr>
              <w:spacing w:after="0"/>
              <w:ind w:firstLineChars="107" w:firstLine="214"/>
              <w:jc w:val="center"/>
              <w:rPr>
                <w:rFonts w:cs="Arial"/>
                <w:bCs/>
                <w:color w:val="000000"/>
                <w:sz w:val="20"/>
                <w:szCs w:val="20"/>
              </w:rPr>
            </w:pPr>
            <w:r w:rsidRPr="00FE55C0">
              <w:rPr>
                <w:rFonts w:cs="Arial"/>
                <w:bCs/>
                <w:color w:val="000000"/>
                <w:sz w:val="20"/>
                <w:szCs w:val="20"/>
              </w:rPr>
              <w:t>£</w:t>
            </w:r>
            <w:r w:rsidR="00B2656E">
              <w:rPr>
                <w:rFonts w:cs="Arial"/>
                <w:bCs/>
                <w:color w:val="000000"/>
                <w:sz w:val="20"/>
                <w:szCs w:val="20"/>
              </w:rPr>
              <w:t>45,495</w:t>
            </w:r>
          </w:p>
        </w:tc>
        <w:tc>
          <w:tcPr>
            <w:tcW w:w="1489" w:type="dxa"/>
            <w:tcBorders>
              <w:top w:val="nil"/>
              <w:left w:val="single" w:sz="4" w:space="0" w:color="auto"/>
              <w:bottom w:val="single" w:sz="4" w:space="0" w:color="auto"/>
              <w:right w:val="single" w:sz="8" w:space="0" w:color="auto"/>
            </w:tcBorders>
            <w:shd w:val="clear" w:color="auto" w:fill="auto"/>
            <w:hideMark/>
          </w:tcPr>
          <w:p w14:paraId="608EB98A" w14:textId="3553F7FC" w:rsidR="00FF1DF4" w:rsidRPr="00FE55C0" w:rsidRDefault="00FF1DF4" w:rsidP="00FE55C0">
            <w:pPr>
              <w:spacing w:after="0"/>
              <w:ind w:left="246" w:firstLineChars="52" w:firstLine="104"/>
              <w:rPr>
                <w:rFonts w:cs="Arial"/>
                <w:bCs/>
                <w:color w:val="000000"/>
                <w:sz w:val="20"/>
                <w:szCs w:val="20"/>
              </w:rPr>
            </w:pPr>
            <w:r w:rsidRPr="00FE55C0">
              <w:rPr>
                <w:rFonts w:cs="Arial"/>
                <w:bCs/>
                <w:color w:val="000000"/>
                <w:sz w:val="20"/>
                <w:szCs w:val="20"/>
              </w:rPr>
              <w:t>£</w:t>
            </w:r>
            <w:r w:rsidR="00BE6F15">
              <w:rPr>
                <w:rFonts w:cs="Arial"/>
                <w:bCs/>
                <w:color w:val="000000"/>
                <w:sz w:val="20"/>
                <w:szCs w:val="20"/>
              </w:rPr>
              <w:t>23.58</w:t>
            </w:r>
          </w:p>
        </w:tc>
      </w:tr>
      <w:tr w:rsidR="00FF1DF4" w:rsidRPr="006537B1" w14:paraId="04280904" w14:textId="77777777" w:rsidTr="00FF1DF4">
        <w:trPr>
          <w:trHeight w:val="234"/>
        </w:trPr>
        <w:tc>
          <w:tcPr>
            <w:tcW w:w="595" w:type="dxa"/>
            <w:tcBorders>
              <w:top w:val="nil"/>
              <w:left w:val="single" w:sz="8" w:space="0" w:color="auto"/>
              <w:bottom w:val="single" w:sz="4" w:space="0" w:color="auto"/>
              <w:right w:val="single" w:sz="4" w:space="0" w:color="auto"/>
            </w:tcBorders>
            <w:shd w:val="clear" w:color="auto" w:fill="AEAAAA" w:themeFill="background2" w:themeFillShade="BF"/>
            <w:noWrap/>
            <w:vAlign w:val="bottom"/>
            <w:hideMark/>
          </w:tcPr>
          <w:p w14:paraId="2673099B" w14:textId="77777777" w:rsidR="00FF1DF4" w:rsidRPr="00C661B9" w:rsidRDefault="00FF1DF4" w:rsidP="00FE55C0">
            <w:pPr>
              <w:spacing w:after="0"/>
              <w:rPr>
                <w:rFonts w:cs="Arial"/>
                <w:color w:val="000000"/>
                <w:sz w:val="20"/>
                <w:szCs w:val="20"/>
              </w:rPr>
            </w:pPr>
            <w:r w:rsidRPr="00C661B9">
              <w:rPr>
                <w:rFonts w:cs="Arial"/>
                <w:color w:val="000000"/>
                <w:sz w:val="20"/>
                <w:szCs w:val="20"/>
              </w:rPr>
              <w:t> </w:t>
            </w:r>
          </w:p>
        </w:tc>
        <w:tc>
          <w:tcPr>
            <w:tcW w:w="595" w:type="dxa"/>
            <w:tcBorders>
              <w:top w:val="nil"/>
              <w:left w:val="nil"/>
              <w:bottom w:val="single" w:sz="4" w:space="0" w:color="auto"/>
              <w:right w:val="single" w:sz="4" w:space="0" w:color="auto"/>
            </w:tcBorders>
            <w:shd w:val="clear" w:color="auto" w:fill="auto"/>
            <w:noWrap/>
            <w:vAlign w:val="bottom"/>
            <w:hideMark/>
          </w:tcPr>
          <w:p w14:paraId="26443B8E" w14:textId="77777777" w:rsidR="00FF1DF4" w:rsidRPr="00C661B9" w:rsidRDefault="00FF1DF4" w:rsidP="00FE55C0">
            <w:pPr>
              <w:spacing w:after="0"/>
              <w:rPr>
                <w:rFonts w:cs="Arial"/>
                <w:color w:val="000000"/>
                <w:sz w:val="20"/>
                <w:szCs w:val="20"/>
              </w:rPr>
            </w:pPr>
            <w:r w:rsidRPr="00C661B9">
              <w:rPr>
                <w:rFonts w:cs="Arial"/>
                <w:color w:val="000000"/>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14:paraId="22AD6B90" w14:textId="77777777" w:rsidR="00FF1DF4" w:rsidRPr="00C661B9" w:rsidRDefault="00FF1DF4" w:rsidP="00FE55C0">
            <w:pPr>
              <w:spacing w:after="0"/>
              <w:jc w:val="center"/>
              <w:rPr>
                <w:rFonts w:cs="Arial"/>
                <w:b/>
                <w:bCs/>
                <w:color w:val="000000"/>
                <w:sz w:val="20"/>
                <w:szCs w:val="20"/>
              </w:rPr>
            </w:pPr>
            <w:r w:rsidRPr="00C661B9">
              <w:rPr>
                <w:rFonts w:cs="Arial"/>
                <w:b/>
                <w:bCs/>
                <w:color w:val="000000"/>
                <w:sz w:val="20"/>
                <w:szCs w:val="20"/>
              </w:rPr>
              <w:t>40</w:t>
            </w:r>
          </w:p>
        </w:tc>
        <w:tc>
          <w:tcPr>
            <w:tcW w:w="1726" w:type="dxa"/>
            <w:tcBorders>
              <w:top w:val="nil"/>
              <w:left w:val="nil"/>
              <w:bottom w:val="single" w:sz="4" w:space="0" w:color="auto"/>
              <w:right w:val="single" w:sz="4" w:space="0" w:color="auto"/>
            </w:tcBorders>
            <w:shd w:val="clear" w:color="auto" w:fill="auto"/>
            <w:vAlign w:val="center"/>
            <w:hideMark/>
          </w:tcPr>
          <w:p w14:paraId="720436E5" w14:textId="0CC123CA" w:rsidR="00FF1DF4" w:rsidRPr="00FE55C0" w:rsidRDefault="00FF1DF4" w:rsidP="00FE55C0">
            <w:pPr>
              <w:spacing w:after="0"/>
              <w:ind w:firstLineChars="107" w:firstLine="214"/>
              <w:jc w:val="center"/>
              <w:rPr>
                <w:rFonts w:cs="Arial"/>
                <w:bCs/>
                <w:color w:val="000000"/>
                <w:sz w:val="20"/>
                <w:szCs w:val="20"/>
              </w:rPr>
            </w:pPr>
            <w:r w:rsidRPr="00FE55C0">
              <w:rPr>
                <w:rFonts w:cs="Arial"/>
                <w:bCs/>
                <w:color w:val="000000"/>
                <w:sz w:val="20"/>
                <w:szCs w:val="20"/>
              </w:rPr>
              <w:t>£4</w:t>
            </w:r>
            <w:r w:rsidR="00E31F74">
              <w:rPr>
                <w:rFonts w:cs="Arial"/>
                <w:bCs/>
                <w:color w:val="000000"/>
                <w:sz w:val="20"/>
                <w:szCs w:val="20"/>
              </w:rPr>
              <w:t>6,549</w:t>
            </w:r>
          </w:p>
        </w:tc>
        <w:tc>
          <w:tcPr>
            <w:tcW w:w="1489" w:type="dxa"/>
            <w:tcBorders>
              <w:top w:val="nil"/>
              <w:left w:val="single" w:sz="4" w:space="0" w:color="auto"/>
              <w:bottom w:val="single" w:sz="4" w:space="0" w:color="auto"/>
              <w:right w:val="single" w:sz="8" w:space="0" w:color="auto"/>
            </w:tcBorders>
            <w:shd w:val="clear" w:color="auto" w:fill="auto"/>
            <w:hideMark/>
          </w:tcPr>
          <w:p w14:paraId="6B93120A" w14:textId="46083CA3" w:rsidR="00FF1DF4" w:rsidRPr="00FE55C0" w:rsidRDefault="00FF1DF4" w:rsidP="00FE55C0">
            <w:pPr>
              <w:spacing w:after="0"/>
              <w:ind w:left="246" w:firstLineChars="52" w:firstLine="104"/>
              <w:rPr>
                <w:rFonts w:cs="Arial"/>
                <w:bCs/>
                <w:color w:val="000000"/>
                <w:sz w:val="20"/>
                <w:szCs w:val="20"/>
              </w:rPr>
            </w:pPr>
            <w:r w:rsidRPr="00FE55C0">
              <w:rPr>
                <w:rFonts w:cs="Arial"/>
                <w:bCs/>
                <w:color w:val="000000"/>
                <w:sz w:val="20"/>
                <w:szCs w:val="20"/>
              </w:rPr>
              <w:t>£</w:t>
            </w:r>
            <w:r w:rsidR="00E43871">
              <w:rPr>
                <w:rFonts w:cs="Arial"/>
                <w:bCs/>
                <w:color w:val="000000"/>
                <w:sz w:val="20"/>
                <w:szCs w:val="20"/>
              </w:rPr>
              <w:t>24.13</w:t>
            </w:r>
          </w:p>
        </w:tc>
      </w:tr>
      <w:tr w:rsidR="00FF1DF4" w:rsidRPr="006537B1" w14:paraId="06E1E803" w14:textId="77777777" w:rsidTr="00FF1DF4">
        <w:trPr>
          <w:trHeight w:val="234"/>
        </w:trPr>
        <w:tc>
          <w:tcPr>
            <w:tcW w:w="595" w:type="dxa"/>
            <w:tcBorders>
              <w:top w:val="nil"/>
              <w:left w:val="single" w:sz="8" w:space="0" w:color="auto"/>
              <w:bottom w:val="single" w:sz="4" w:space="0" w:color="auto"/>
              <w:right w:val="single" w:sz="4" w:space="0" w:color="auto"/>
            </w:tcBorders>
            <w:shd w:val="clear" w:color="auto" w:fill="AEAAAA" w:themeFill="background2" w:themeFillShade="BF"/>
            <w:noWrap/>
            <w:vAlign w:val="bottom"/>
            <w:hideMark/>
          </w:tcPr>
          <w:p w14:paraId="0EEE89D7" w14:textId="77777777" w:rsidR="00FF1DF4" w:rsidRPr="00C661B9" w:rsidRDefault="00FF1DF4" w:rsidP="00FE55C0">
            <w:pPr>
              <w:spacing w:after="0"/>
              <w:rPr>
                <w:rFonts w:cs="Arial"/>
                <w:color w:val="000000"/>
                <w:sz w:val="20"/>
                <w:szCs w:val="20"/>
              </w:rPr>
            </w:pPr>
            <w:r w:rsidRPr="00C661B9">
              <w:rPr>
                <w:rFonts w:cs="Arial"/>
                <w:color w:val="000000"/>
                <w:sz w:val="20"/>
                <w:szCs w:val="20"/>
              </w:rPr>
              <w:t> </w:t>
            </w:r>
          </w:p>
        </w:tc>
        <w:tc>
          <w:tcPr>
            <w:tcW w:w="595" w:type="dxa"/>
            <w:tcBorders>
              <w:top w:val="nil"/>
              <w:left w:val="nil"/>
              <w:bottom w:val="single" w:sz="4" w:space="0" w:color="auto"/>
              <w:right w:val="single" w:sz="4" w:space="0" w:color="auto"/>
            </w:tcBorders>
            <w:shd w:val="clear" w:color="auto" w:fill="auto"/>
            <w:noWrap/>
            <w:vAlign w:val="bottom"/>
            <w:hideMark/>
          </w:tcPr>
          <w:p w14:paraId="702AB719" w14:textId="77777777" w:rsidR="00FF1DF4" w:rsidRPr="00C661B9" w:rsidRDefault="00FF1DF4" w:rsidP="00FE55C0">
            <w:pPr>
              <w:spacing w:after="0"/>
              <w:rPr>
                <w:rFonts w:cs="Arial"/>
                <w:color w:val="000000"/>
                <w:sz w:val="20"/>
                <w:szCs w:val="20"/>
              </w:rPr>
            </w:pPr>
            <w:r w:rsidRPr="00C661B9">
              <w:rPr>
                <w:rFonts w:cs="Arial"/>
                <w:color w:val="000000"/>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14:paraId="31BF2A8D" w14:textId="77777777" w:rsidR="00FF1DF4" w:rsidRPr="00C661B9" w:rsidRDefault="00FF1DF4" w:rsidP="00FE55C0">
            <w:pPr>
              <w:spacing w:after="0"/>
              <w:jc w:val="center"/>
              <w:rPr>
                <w:rFonts w:cs="Arial"/>
                <w:b/>
                <w:bCs/>
                <w:color w:val="000000"/>
                <w:sz w:val="20"/>
                <w:szCs w:val="20"/>
              </w:rPr>
            </w:pPr>
            <w:r w:rsidRPr="00C661B9">
              <w:rPr>
                <w:rFonts w:cs="Arial"/>
                <w:b/>
                <w:bCs/>
                <w:color w:val="000000"/>
                <w:sz w:val="20"/>
                <w:szCs w:val="20"/>
              </w:rPr>
              <w:t>41</w:t>
            </w:r>
          </w:p>
        </w:tc>
        <w:tc>
          <w:tcPr>
            <w:tcW w:w="1726" w:type="dxa"/>
            <w:tcBorders>
              <w:top w:val="nil"/>
              <w:left w:val="nil"/>
              <w:bottom w:val="single" w:sz="4" w:space="0" w:color="auto"/>
              <w:right w:val="single" w:sz="4" w:space="0" w:color="auto"/>
            </w:tcBorders>
            <w:shd w:val="clear" w:color="auto" w:fill="auto"/>
            <w:vAlign w:val="center"/>
            <w:hideMark/>
          </w:tcPr>
          <w:p w14:paraId="0DD02F6E" w14:textId="15A6FA6A" w:rsidR="00FF1DF4" w:rsidRPr="00FE55C0" w:rsidRDefault="00FF1DF4" w:rsidP="00FE55C0">
            <w:pPr>
              <w:spacing w:after="0"/>
              <w:ind w:firstLineChars="107" w:firstLine="214"/>
              <w:jc w:val="center"/>
              <w:rPr>
                <w:rFonts w:cs="Arial"/>
                <w:bCs/>
                <w:color w:val="000000"/>
                <w:sz w:val="20"/>
                <w:szCs w:val="20"/>
              </w:rPr>
            </w:pPr>
            <w:r w:rsidRPr="00FE55C0">
              <w:rPr>
                <w:rFonts w:cs="Arial"/>
                <w:bCs/>
                <w:color w:val="000000"/>
                <w:sz w:val="20"/>
                <w:szCs w:val="20"/>
              </w:rPr>
              <w:t>£</w:t>
            </w:r>
            <w:r w:rsidR="00E558CC">
              <w:rPr>
                <w:rFonts w:cs="Arial"/>
                <w:bCs/>
                <w:color w:val="000000"/>
                <w:sz w:val="20"/>
                <w:szCs w:val="20"/>
              </w:rPr>
              <w:t>47,573</w:t>
            </w:r>
          </w:p>
        </w:tc>
        <w:tc>
          <w:tcPr>
            <w:tcW w:w="1489" w:type="dxa"/>
            <w:tcBorders>
              <w:top w:val="nil"/>
              <w:left w:val="single" w:sz="4" w:space="0" w:color="auto"/>
              <w:bottom w:val="single" w:sz="4" w:space="0" w:color="auto"/>
              <w:right w:val="single" w:sz="8" w:space="0" w:color="auto"/>
            </w:tcBorders>
            <w:shd w:val="clear" w:color="auto" w:fill="auto"/>
            <w:hideMark/>
          </w:tcPr>
          <w:p w14:paraId="644A0655" w14:textId="33397BFA" w:rsidR="00FF1DF4" w:rsidRPr="00FE55C0" w:rsidRDefault="00FF1DF4" w:rsidP="00FE55C0">
            <w:pPr>
              <w:spacing w:after="0"/>
              <w:ind w:left="246" w:firstLineChars="52" w:firstLine="104"/>
              <w:rPr>
                <w:rFonts w:cs="Arial"/>
                <w:bCs/>
                <w:color w:val="000000"/>
                <w:sz w:val="20"/>
                <w:szCs w:val="20"/>
              </w:rPr>
            </w:pPr>
            <w:r w:rsidRPr="00FE55C0">
              <w:rPr>
                <w:rFonts w:cs="Arial"/>
                <w:bCs/>
                <w:color w:val="000000"/>
                <w:sz w:val="20"/>
                <w:szCs w:val="20"/>
              </w:rPr>
              <w:t>£</w:t>
            </w:r>
            <w:r w:rsidR="00E43871">
              <w:rPr>
                <w:rFonts w:cs="Arial"/>
                <w:bCs/>
                <w:color w:val="000000"/>
                <w:sz w:val="20"/>
                <w:szCs w:val="20"/>
              </w:rPr>
              <w:t>24.66</w:t>
            </w:r>
          </w:p>
        </w:tc>
      </w:tr>
      <w:tr w:rsidR="00FF1DF4" w:rsidRPr="006537B1" w14:paraId="04041F28" w14:textId="77777777" w:rsidTr="00FF1DF4">
        <w:trPr>
          <w:trHeight w:val="234"/>
        </w:trPr>
        <w:tc>
          <w:tcPr>
            <w:tcW w:w="595" w:type="dxa"/>
            <w:tcBorders>
              <w:top w:val="nil"/>
              <w:left w:val="single" w:sz="8" w:space="0" w:color="auto"/>
              <w:bottom w:val="single" w:sz="4" w:space="0" w:color="auto"/>
              <w:right w:val="single" w:sz="4" w:space="0" w:color="auto"/>
            </w:tcBorders>
            <w:shd w:val="clear" w:color="auto" w:fill="AEAAAA" w:themeFill="background2" w:themeFillShade="BF"/>
            <w:noWrap/>
            <w:vAlign w:val="bottom"/>
            <w:hideMark/>
          </w:tcPr>
          <w:p w14:paraId="238E7B9B" w14:textId="77777777" w:rsidR="00FF1DF4" w:rsidRPr="00C661B9" w:rsidRDefault="00FF1DF4" w:rsidP="00FE55C0">
            <w:pPr>
              <w:spacing w:after="0"/>
              <w:rPr>
                <w:rFonts w:cs="Arial"/>
                <w:color w:val="000000"/>
                <w:sz w:val="20"/>
                <w:szCs w:val="20"/>
              </w:rPr>
            </w:pPr>
            <w:r w:rsidRPr="00C661B9">
              <w:rPr>
                <w:rFonts w:cs="Arial"/>
                <w:color w:val="000000"/>
                <w:sz w:val="20"/>
                <w:szCs w:val="20"/>
              </w:rPr>
              <w:t> </w:t>
            </w:r>
          </w:p>
        </w:tc>
        <w:tc>
          <w:tcPr>
            <w:tcW w:w="595" w:type="dxa"/>
            <w:tcBorders>
              <w:top w:val="nil"/>
              <w:left w:val="nil"/>
              <w:bottom w:val="single" w:sz="4" w:space="0" w:color="auto"/>
              <w:right w:val="single" w:sz="4" w:space="0" w:color="auto"/>
            </w:tcBorders>
            <w:shd w:val="clear" w:color="auto" w:fill="auto"/>
            <w:noWrap/>
            <w:vAlign w:val="bottom"/>
            <w:hideMark/>
          </w:tcPr>
          <w:p w14:paraId="2C28ABD9" w14:textId="77777777" w:rsidR="00FF1DF4" w:rsidRPr="00C661B9" w:rsidRDefault="00FF1DF4" w:rsidP="00FE55C0">
            <w:pPr>
              <w:spacing w:after="0"/>
              <w:rPr>
                <w:rFonts w:cs="Arial"/>
                <w:color w:val="000000"/>
                <w:sz w:val="20"/>
                <w:szCs w:val="20"/>
              </w:rPr>
            </w:pPr>
            <w:r w:rsidRPr="00C661B9">
              <w:rPr>
                <w:rFonts w:cs="Arial"/>
                <w:color w:val="000000"/>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14:paraId="2F5562B3" w14:textId="77777777" w:rsidR="00FF1DF4" w:rsidRPr="00C661B9" w:rsidRDefault="00FF1DF4" w:rsidP="00FE55C0">
            <w:pPr>
              <w:spacing w:after="0"/>
              <w:jc w:val="center"/>
              <w:rPr>
                <w:rFonts w:cs="Arial"/>
                <w:b/>
                <w:bCs/>
                <w:color w:val="000000"/>
                <w:sz w:val="20"/>
                <w:szCs w:val="20"/>
              </w:rPr>
            </w:pPr>
            <w:r w:rsidRPr="00C661B9">
              <w:rPr>
                <w:rFonts w:cs="Arial"/>
                <w:b/>
                <w:bCs/>
                <w:color w:val="000000"/>
                <w:sz w:val="20"/>
                <w:szCs w:val="20"/>
              </w:rPr>
              <w:t>42</w:t>
            </w:r>
          </w:p>
        </w:tc>
        <w:tc>
          <w:tcPr>
            <w:tcW w:w="1726" w:type="dxa"/>
            <w:tcBorders>
              <w:top w:val="nil"/>
              <w:left w:val="nil"/>
              <w:bottom w:val="single" w:sz="4" w:space="0" w:color="auto"/>
              <w:right w:val="single" w:sz="4" w:space="0" w:color="auto"/>
            </w:tcBorders>
            <w:shd w:val="clear" w:color="auto" w:fill="auto"/>
            <w:vAlign w:val="center"/>
            <w:hideMark/>
          </w:tcPr>
          <w:p w14:paraId="79B82FB6" w14:textId="7C945AF4" w:rsidR="00FF1DF4" w:rsidRPr="00FE55C0" w:rsidRDefault="00FF1DF4" w:rsidP="00FE55C0">
            <w:pPr>
              <w:spacing w:after="0"/>
              <w:ind w:firstLineChars="107" w:firstLine="214"/>
              <w:jc w:val="center"/>
              <w:rPr>
                <w:rFonts w:cs="Arial"/>
                <w:bCs/>
                <w:color w:val="000000"/>
                <w:sz w:val="20"/>
                <w:szCs w:val="20"/>
              </w:rPr>
            </w:pPr>
            <w:r w:rsidRPr="00FE55C0">
              <w:rPr>
                <w:rFonts w:cs="Arial"/>
                <w:bCs/>
                <w:color w:val="000000"/>
                <w:sz w:val="20"/>
                <w:szCs w:val="20"/>
              </w:rPr>
              <w:t>£</w:t>
            </w:r>
            <w:r w:rsidR="00F34FE0">
              <w:rPr>
                <w:rFonts w:cs="Arial"/>
                <w:bCs/>
                <w:color w:val="000000"/>
                <w:sz w:val="20"/>
                <w:szCs w:val="20"/>
              </w:rPr>
              <w:t>48,587</w:t>
            </w:r>
          </w:p>
        </w:tc>
        <w:tc>
          <w:tcPr>
            <w:tcW w:w="1489" w:type="dxa"/>
            <w:tcBorders>
              <w:top w:val="nil"/>
              <w:left w:val="single" w:sz="4" w:space="0" w:color="auto"/>
              <w:bottom w:val="single" w:sz="4" w:space="0" w:color="auto"/>
              <w:right w:val="single" w:sz="8" w:space="0" w:color="auto"/>
            </w:tcBorders>
            <w:shd w:val="clear" w:color="auto" w:fill="auto"/>
            <w:hideMark/>
          </w:tcPr>
          <w:p w14:paraId="0E7A470B" w14:textId="63DE676C" w:rsidR="00FF1DF4" w:rsidRPr="00FE55C0" w:rsidRDefault="00FF1DF4" w:rsidP="00FE55C0">
            <w:pPr>
              <w:spacing w:after="0"/>
              <w:ind w:left="246" w:firstLineChars="52" w:firstLine="104"/>
              <w:rPr>
                <w:rFonts w:cs="Arial"/>
                <w:bCs/>
                <w:color w:val="000000"/>
                <w:sz w:val="20"/>
                <w:szCs w:val="20"/>
              </w:rPr>
            </w:pPr>
            <w:r w:rsidRPr="00FE55C0">
              <w:rPr>
                <w:rFonts w:cs="Arial"/>
                <w:bCs/>
                <w:color w:val="000000"/>
                <w:sz w:val="20"/>
                <w:szCs w:val="20"/>
              </w:rPr>
              <w:t>£</w:t>
            </w:r>
            <w:r w:rsidR="00E43871">
              <w:rPr>
                <w:rFonts w:cs="Arial"/>
                <w:bCs/>
                <w:color w:val="000000"/>
                <w:sz w:val="20"/>
                <w:szCs w:val="20"/>
              </w:rPr>
              <w:t>25.18</w:t>
            </w:r>
          </w:p>
        </w:tc>
      </w:tr>
      <w:tr w:rsidR="00FF1DF4" w:rsidRPr="006537B1" w14:paraId="41AF8CCB" w14:textId="77777777" w:rsidTr="00FF1DF4">
        <w:trPr>
          <w:trHeight w:val="242"/>
        </w:trPr>
        <w:tc>
          <w:tcPr>
            <w:tcW w:w="595" w:type="dxa"/>
            <w:tcBorders>
              <w:top w:val="nil"/>
              <w:left w:val="single" w:sz="8" w:space="0" w:color="auto"/>
              <w:bottom w:val="single" w:sz="8" w:space="0" w:color="auto"/>
              <w:right w:val="single" w:sz="4" w:space="0" w:color="auto"/>
            </w:tcBorders>
            <w:shd w:val="clear" w:color="auto" w:fill="AEAAAA" w:themeFill="background2" w:themeFillShade="BF"/>
            <w:noWrap/>
            <w:vAlign w:val="bottom"/>
            <w:hideMark/>
          </w:tcPr>
          <w:p w14:paraId="2D2BF0D0" w14:textId="77777777" w:rsidR="00FF1DF4" w:rsidRPr="00C661B9" w:rsidRDefault="00FF1DF4" w:rsidP="00FE55C0">
            <w:pPr>
              <w:spacing w:after="0"/>
              <w:rPr>
                <w:rFonts w:cs="Arial"/>
                <w:color w:val="000000"/>
                <w:sz w:val="20"/>
                <w:szCs w:val="20"/>
              </w:rPr>
            </w:pPr>
            <w:r w:rsidRPr="00C661B9">
              <w:rPr>
                <w:rFonts w:cs="Arial"/>
                <w:color w:val="000000"/>
                <w:sz w:val="20"/>
                <w:szCs w:val="20"/>
              </w:rPr>
              <w:t>G11</w:t>
            </w:r>
          </w:p>
        </w:tc>
        <w:tc>
          <w:tcPr>
            <w:tcW w:w="595" w:type="dxa"/>
            <w:tcBorders>
              <w:top w:val="nil"/>
              <w:left w:val="nil"/>
              <w:bottom w:val="single" w:sz="8" w:space="0" w:color="auto"/>
              <w:right w:val="single" w:sz="4" w:space="0" w:color="auto"/>
            </w:tcBorders>
            <w:shd w:val="clear" w:color="auto" w:fill="auto"/>
            <w:noWrap/>
            <w:vAlign w:val="bottom"/>
            <w:hideMark/>
          </w:tcPr>
          <w:p w14:paraId="09C226A5" w14:textId="77777777" w:rsidR="00FF1DF4" w:rsidRPr="00C661B9" w:rsidRDefault="00FF1DF4" w:rsidP="00FE55C0">
            <w:pPr>
              <w:spacing w:after="0"/>
              <w:rPr>
                <w:rFonts w:cs="Arial"/>
                <w:color w:val="000000"/>
                <w:sz w:val="20"/>
                <w:szCs w:val="20"/>
              </w:rPr>
            </w:pPr>
            <w:r w:rsidRPr="00C661B9">
              <w:rPr>
                <w:rFonts w:cs="Arial"/>
                <w:color w:val="000000"/>
                <w:sz w:val="20"/>
                <w:szCs w:val="20"/>
              </w:rPr>
              <w:t> </w:t>
            </w:r>
          </w:p>
        </w:tc>
        <w:tc>
          <w:tcPr>
            <w:tcW w:w="902" w:type="dxa"/>
            <w:tcBorders>
              <w:top w:val="nil"/>
              <w:left w:val="nil"/>
              <w:bottom w:val="single" w:sz="8" w:space="0" w:color="auto"/>
              <w:right w:val="single" w:sz="4" w:space="0" w:color="auto"/>
            </w:tcBorders>
            <w:shd w:val="clear" w:color="auto" w:fill="auto"/>
            <w:vAlign w:val="center"/>
            <w:hideMark/>
          </w:tcPr>
          <w:p w14:paraId="78513B90" w14:textId="77777777" w:rsidR="00FF1DF4" w:rsidRPr="00C661B9" w:rsidRDefault="00FF1DF4" w:rsidP="00FE55C0">
            <w:pPr>
              <w:spacing w:after="0"/>
              <w:jc w:val="center"/>
              <w:rPr>
                <w:rFonts w:cs="Arial"/>
                <w:b/>
                <w:bCs/>
                <w:color w:val="000000"/>
                <w:sz w:val="20"/>
                <w:szCs w:val="20"/>
              </w:rPr>
            </w:pPr>
            <w:r w:rsidRPr="00C661B9">
              <w:rPr>
                <w:rFonts w:cs="Arial"/>
                <w:b/>
                <w:bCs/>
                <w:color w:val="000000"/>
                <w:sz w:val="20"/>
                <w:szCs w:val="20"/>
              </w:rPr>
              <w:t>43</w:t>
            </w:r>
          </w:p>
        </w:tc>
        <w:tc>
          <w:tcPr>
            <w:tcW w:w="1726" w:type="dxa"/>
            <w:tcBorders>
              <w:top w:val="nil"/>
              <w:left w:val="nil"/>
              <w:bottom w:val="single" w:sz="8" w:space="0" w:color="auto"/>
              <w:right w:val="single" w:sz="4" w:space="0" w:color="auto"/>
            </w:tcBorders>
            <w:shd w:val="clear" w:color="auto" w:fill="auto"/>
            <w:vAlign w:val="center"/>
            <w:hideMark/>
          </w:tcPr>
          <w:p w14:paraId="5F670948" w14:textId="1E9EF54C" w:rsidR="00FF1DF4" w:rsidRPr="00FE55C0" w:rsidRDefault="00FF1DF4" w:rsidP="00FE55C0">
            <w:pPr>
              <w:spacing w:after="0"/>
              <w:ind w:firstLineChars="107" w:firstLine="214"/>
              <w:jc w:val="center"/>
              <w:rPr>
                <w:rFonts w:cs="Arial"/>
                <w:bCs/>
                <w:color w:val="000000"/>
                <w:sz w:val="20"/>
                <w:szCs w:val="20"/>
              </w:rPr>
            </w:pPr>
            <w:r w:rsidRPr="00FE55C0">
              <w:rPr>
                <w:rFonts w:cs="Arial"/>
                <w:bCs/>
                <w:color w:val="000000"/>
                <w:sz w:val="20"/>
                <w:szCs w:val="20"/>
              </w:rPr>
              <w:t>£</w:t>
            </w:r>
            <w:r w:rsidR="00F34FE0">
              <w:rPr>
                <w:rFonts w:cs="Arial"/>
                <w:bCs/>
                <w:color w:val="000000"/>
                <w:sz w:val="20"/>
                <w:szCs w:val="20"/>
              </w:rPr>
              <w:t>49,590</w:t>
            </w:r>
          </w:p>
        </w:tc>
        <w:tc>
          <w:tcPr>
            <w:tcW w:w="1489" w:type="dxa"/>
            <w:tcBorders>
              <w:top w:val="nil"/>
              <w:left w:val="single" w:sz="4" w:space="0" w:color="auto"/>
              <w:bottom w:val="single" w:sz="8" w:space="0" w:color="auto"/>
              <w:right w:val="single" w:sz="8" w:space="0" w:color="auto"/>
            </w:tcBorders>
            <w:shd w:val="clear" w:color="auto" w:fill="auto"/>
            <w:hideMark/>
          </w:tcPr>
          <w:p w14:paraId="29F89D19" w14:textId="23709199" w:rsidR="00FF1DF4" w:rsidRPr="00FE55C0" w:rsidRDefault="00FF1DF4" w:rsidP="00FE55C0">
            <w:pPr>
              <w:spacing w:after="0"/>
              <w:ind w:left="246" w:firstLineChars="52" w:firstLine="104"/>
              <w:rPr>
                <w:rFonts w:cs="Arial"/>
                <w:bCs/>
                <w:color w:val="000000"/>
                <w:sz w:val="20"/>
                <w:szCs w:val="20"/>
              </w:rPr>
            </w:pPr>
            <w:r w:rsidRPr="00FE55C0">
              <w:rPr>
                <w:rFonts w:cs="Arial"/>
                <w:bCs/>
                <w:color w:val="000000"/>
                <w:sz w:val="20"/>
                <w:szCs w:val="20"/>
              </w:rPr>
              <w:t>£</w:t>
            </w:r>
            <w:r w:rsidR="00E43871">
              <w:rPr>
                <w:rFonts w:cs="Arial"/>
                <w:bCs/>
                <w:color w:val="000000"/>
                <w:sz w:val="20"/>
                <w:szCs w:val="20"/>
              </w:rPr>
              <w:t>25.70</w:t>
            </w:r>
          </w:p>
        </w:tc>
      </w:tr>
    </w:tbl>
    <w:p w14:paraId="06B910E1" w14:textId="77777777" w:rsidR="00C661B9" w:rsidRPr="006537B1" w:rsidRDefault="00C661B9" w:rsidP="00C661B9">
      <w:pPr>
        <w:tabs>
          <w:tab w:val="left" w:pos="1260"/>
        </w:tabs>
        <w:rPr>
          <w:rFonts w:cs="Arial"/>
          <w:sz w:val="20"/>
          <w:szCs w:val="20"/>
          <w:lang w:val="x-none" w:eastAsia="x-none"/>
        </w:rPr>
      </w:pPr>
    </w:p>
    <w:p w14:paraId="04C94602" w14:textId="77777777" w:rsidR="00E87CA2" w:rsidRPr="00C661B9" w:rsidRDefault="00696FC0" w:rsidP="00C661B9">
      <w:pPr>
        <w:pStyle w:val="BodyText"/>
        <w:ind w:left="709"/>
        <w:jc w:val="both"/>
        <w:rPr>
          <w:b/>
          <w:lang w:val="en-GB"/>
        </w:rPr>
      </w:pPr>
      <w:r>
        <w:rPr>
          <w:b/>
        </w:rPr>
        <w:t xml:space="preserve">          </w:t>
      </w:r>
    </w:p>
    <w:p w14:paraId="388F6C08" w14:textId="77777777" w:rsidR="0069562E" w:rsidRDefault="0069562E" w:rsidP="00031175">
      <w:pPr>
        <w:pStyle w:val="Heading2"/>
        <w:tabs>
          <w:tab w:val="right" w:pos="9639"/>
        </w:tabs>
        <w:ind w:left="7189" w:hanging="709"/>
        <w:jc w:val="both"/>
      </w:pPr>
    </w:p>
    <w:p w14:paraId="7130364F" w14:textId="77777777" w:rsidR="003E4B68" w:rsidRDefault="003E4B68" w:rsidP="00031175">
      <w:pPr>
        <w:jc w:val="both"/>
      </w:pPr>
    </w:p>
    <w:p w14:paraId="61A078DF" w14:textId="77777777" w:rsidR="00E87CA2" w:rsidRPr="00D36CAB" w:rsidRDefault="00E87CA2" w:rsidP="00031175">
      <w:pPr>
        <w:pStyle w:val="BodyText"/>
        <w:ind w:left="709" w:hanging="709"/>
        <w:jc w:val="both"/>
        <w:rPr>
          <w:b/>
        </w:rPr>
      </w:pPr>
    </w:p>
    <w:p w14:paraId="6449ECBC" w14:textId="77777777" w:rsidR="00760AA9" w:rsidRPr="00D36CAB" w:rsidRDefault="00696FC0" w:rsidP="00031175">
      <w:pPr>
        <w:pStyle w:val="BodyText"/>
        <w:ind w:left="709" w:hanging="709"/>
        <w:jc w:val="both"/>
        <w:rPr>
          <w:b/>
        </w:rPr>
      </w:pPr>
      <w:r w:rsidRPr="00D36CAB">
        <w:rPr>
          <w:b/>
        </w:rPr>
        <w:t xml:space="preserve">                           </w:t>
      </w:r>
    </w:p>
    <w:p w14:paraId="030BCD74" w14:textId="77777777" w:rsidR="00D000F4" w:rsidRPr="00D36CAB" w:rsidRDefault="00D000F4" w:rsidP="00031175">
      <w:pPr>
        <w:pStyle w:val="BodyText"/>
        <w:ind w:left="709" w:hanging="709"/>
        <w:jc w:val="both"/>
        <w:rPr>
          <w:i/>
          <w:sz w:val="20"/>
          <w:szCs w:val="20"/>
        </w:rPr>
      </w:pPr>
    </w:p>
    <w:p w14:paraId="76D596DB" w14:textId="77777777" w:rsidR="003717E0" w:rsidRPr="00D36CAB" w:rsidRDefault="003717E0" w:rsidP="00031175">
      <w:pPr>
        <w:pStyle w:val="BodyText"/>
        <w:ind w:left="709" w:hanging="709"/>
        <w:jc w:val="both"/>
        <w:rPr>
          <w:i/>
          <w:sz w:val="20"/>
          <w:szCs w:val="20"/>
        </w:rPr>
      </w:pPr>
    </w:p>
    <w:p w14:paraId="7B0946D8" w14:textId="77777777" w:rsidR="003717E0" w:rsidRDefault="003717E0" w:rsidP="00031175">
      <w:pPr>
        <w:pStyle w:val="BodyText"/>
        <w:ind w:left="709" w:hanging="709"/>
        <w:jc w:val="both"/>
        <w:rPr>
          <w:i/>
          <w:sz w:val="20"/>
          <w:szCs w:val="20"/>
        </w:rPr>
      </w:pPr>
    </w:p>
    <w:p w14:paraId="2DEFC3FB" w14:textId="77777777" w:rsidR="003717E0" w:rsidRDefault="003717E0" w:rsidP="00031175">
      <w:pPr>
        <w:pStyle w:val="BodyText"/>
        <w:ind w:left="709" w:hanging="709"/>
        <w:jc w:val="both"/>
        <w:rPr>
          <w:i/>
          <w:sz w:val="20"/>
          <w:szCs w:val="20"/>
        </w:rPr>
      </w:pPr>
    </w:p>
    <w:p w14:paraId="623E433B" w14:textId="77777777" w:rsidR="003717E0" w:rsidRDefault="003717E0" w:rsidP="00031175">
      <w:pPr>
        <w:pStyle w:val="BodyText"/>
        <w:ind w:left="709" w:hanging="709"/>
        <w:jc w:val="both"/>
        <w:rPr>
          <w:i/>
          <w:sz w:val="20"/>
          <w:szCs w:val="20"/>
        </w:rPr>
      </w:pPr>
    </w:p>
    <w:p w14:paraId="09A6207A" w14:textId="77777777" w:rsidR="003717E0" w:rsidRDefault="003717E0" w:rsidP="00031175">
      <w:pPr>
        <w:pStyle w:val="BodyText"/>
        <w:ind w:left="709" w:hanging="709"/>
        <w:jc w:val="both"/>
        <w:rPr>
          <w:i/>
          <w:sz w:val="20"/>
          <w:szCs w:val="20"/>
        </w:rPr>
      </w:pPr>
    </w:p>
    <w:p w14:paraId="4538AD54" w14:textId="77777777" w:rsidR="003717E0" w:rsidRDefault="003717E0" w:rsidP="00031175">
      <w:pPr>
        <w:pStyle w:val="BodyText"/>
        <w:ind w:left="709" w:hanging="709"/>
        <w:jc w:val="both"/>
        <w:rPr>
          <w:i/>
          <w:sz w:val="20"/>
          <w:szCs w:val="20"/>
        </w:rPr>
      </w:pPr>
    </w:p>
    <w:p w14:paraId="2A5E5485" w14:textId="77777777" w:rsidR="00E82EE5" w:rsidRDefault="00E82EE5" w:rsidP="00031175">
      <w:pPr>
        <w:pStyle w:val="BodyText"/>
        <w:ind w:left="709" w:hanging="709"/>
        <w:jc w:val="both"/>
        <w:rPr>
          <w:i/>
          <w:sz w:val="20"/>
          <w:szCs w:val="20"/>
        </w:rPr>
      </w:pPr>
    </w:p>
    <w:p w14:paraId="7FDD4675" w14:textId="77777777" w:rsidR="00E82EE5" w:rsidRDefault="00E82EE5" w:rsidP="00031175">
      <w:pPr>
        <w:pStyle w:val="BodyText"/>
        <w:ind w:left="709" w:hanging="709"/>
        <w:jc w:val="both"/>
        <w:rPr>
          <w:i/>
          <w:sz w:val="20"/>
          <w:szCs w:val="20"/>
        </w:rPr>
      </w:pPr>
    </w:p>
    <w:p w14:paraId="66E4F608" w14:textId="77777777" w:rsidR="00E82EE5" w:rsidRDefault="00E82EE5" w:rsidP="00031175">
      <w:pPr>
        <w:pStyle w:val="BodyText"/>
        <w:ind w:left="709" w:hanging="709"/>
        <w:jc w:val="both"/>
        <w:rPr>
          <w:i/>
          <w:sz w:val="20"/>
          <w:szCs w:val="20"/>
        </w:rPr>
      </w:pPr>
    </w:p>
    <w:p w14:paraId="78BF70BD" w14:textId="77777777" w:rsidR="00E82EE5" w:rsidRDefault="00E82EE5" w:rsidP="00031175">
      <w:pPr>
        <w:pStyle w:val="BodyText"/>
        <w:ind w:left="709" w:hanging="709"/>
        <w:jc w:val="both"/>
        <w:rPr>
          <w:i/>
          <w:sz w:val="20"/>
          <w:szCs w:val="20"/>
        </w:rPr>
      </w:pPr>
    </w:p>
    <w:p w14:paraId="6354E8B6" w14:textId="77777777" w:rsidR="00E82EE5" w:rsidRDefault="00E82EE5" w:rsidP="00031175">
      <w:pPr>
        <w:pStyle w:val="BodyText"/>
        <w:ind w:left="709" w:hanging="709"/>
        <w:jc w:val="both"/>
        <w:rPr>
          <w:i/>
          <w:sz w:val="20"/>
          <w:szCs w:val="20"/>
        </w:rPr>
      </w:pPr>
    </w:p>
    <w:p w14:paraId="4B70773E" w14:textId="3E5733D7" w:rsidR="00E42084" w:rsidRPr="009B2F57" w:rsidRDefault="00B665BC" w:rsidP="009B2F57">
      <w:pPr>
        <w:pStyle w:val="BodyText"/>
        <w:tabs>
          <w:tab w:val="left" w:pos="6804"/>
        </w:tabs>
        <w:spacing w:after="0" w:line="240" w:lineRule="auto"/>
        <w:ind w:left="709" w:hanging="709"/>
        <w:jc w:val="both"/>
        <w:rPr>
          <w:b/>
          <w:kern w:val="28"/>
          <w:szCs w:val="22"/>
          <w:highlight w:val="yellow"/>
        </w:rPr>
      </w:pPr>
      <w:r>
        <w:rPr>
          <w:i/>
          <w:sz w:val="20"/>
          <w:szCs w:val="20"/>
        </w:rPr>
        <w:br w:type="page"/>
      </w:r>
      <w:r w:rsidR="00CE5C44">
        <w:rPr>
          <w:i/>
          <w:sz w:val="20"/>
          <w:szCs w:val="20"/>
        </w:rPr>
        <w:tab/>
      </w:r>
      <w:r w:rsidR="00CE5C44">
        <w:rPr>
          <w:i/>
          <w:sz w:val="20"/>
          <w:szCs w:val="20"/>
        </w:rPr>
        <w:tab/>
      </w:r>
      <w:r w:rsidR="00383B8A">
        <w:rPr>
          <w:kern w:val="28"/>
          <w:lang w:val="en-GB"/>
        </w:rPr>
        <w:t xml:space="preserve"> </w:t>
      </w:r>
      <w:r w:rsidR="00FE55C0">
        <w:rPr>
          <w:kern w:val="28"/>
          <w:lang w:val="en-GB"/>
        </w:rPr>
        <w:t>A</w:t>
      </w:r>
      <w:r w:rsidR="00E87CA2" w:rsidRPr="007A056F">
        <w:rPr>
          <w:b/>
          <w:kern w:val="28"/>
          <w:szCs w:val="22"/>
        </w:rPr>
        <w:t>ppendix Five (B)</w:t>
      </w:r>
    </w:p>
    <w:p w14:paraId="349B594B" w14:textId="77777777" w:rsidR="00BC26EB" w:rsidRDefault="00BC26EB" w:rsidP="0018097C">
      <w:pPr>
        <w:pStyle w:val="BodyText"/>
        <w:jc w:val="both"/>
        <w:rPr>
          <w:sz w:val="28"/>
          <w:szCs w:val="28"/>
          <w:lang w:val="en-GB"/>
        </w:rPr>
      </w:pPr>
    </w:p>
    <w:p w14:paraId="46BD6EEF" w14:textId="27998E56" w:rsidR="007912A4" w:rsidRPr="007912A4" w:rsidRDefault="007912A4" w:rsidP="00F503C3">
      <w:pPr>
        <w:pStyle w:val="BodyText"/>
        <w:jc w:val="both"/>
        <w:rPr>
          <w:b/>
          <w:lang w:val="en-GB"/>
        </w:rPr>
      </w:pPr>
    </w:p>
    <w:p w14:paraId="6C5594BF" w14:textId="77777777" w:rsidR="008C280D" w:rsidRPr="00FE55C0" w:rsidRDefault="008C280D" w:rsidP="0018097C">
      <w:pPr>
        <w:pStyle w:val="BodyText"/>
        <w:jc w:val="both"/>
        <w:rPr>
          <w:sz w:val="20"/>
          <w:szCs w:val="20"/>
          <w:lang w:val="en-GB"/>
        </w:rPr>
      </w:pPr>
    </w:p>
    <w:tbl>
      <w:tblPr>
        <w:tblW w:w="6750" w:type="dxa"/>
        <w:tblLook w:val="04A0" w:firstRow="1" w:lastRow="0" w:firstColumn="1" w:lastColumn="0" w:noHBand="0" w:noVBand="1"/>
      </w:tblPr>
      <w:tblGrid>
        <w:gridCol w:w="940"/>
        <w:gridCol w:w="610"/>
        <w:gridCol w:w="915"/>
        <w:gridCol w:w="767"/>
        <w:gridCol w:w="570"/>
        <w:gridCol w:w="570"/>
        <w:gridCol w:w="770"/>
        <w:gridCol w:w="770"/>
        <w:gridCol w:w="838"/>
      </w:tblGrid>
      <w:tr w:rsidR="00D8382E" w:rsidRPr="00D8382E" w14:paraId="308185B5" w14:textId="77777777" w:rsidTr="00BC26EB">
        <w:trPr>
          <w:trHeight w:val="290"/>
        </w:trPr>
        <w:tc>
          <w:tcPr>
            <w:tcW w:w="940" w:type="dxa"/>
            <w:tcBorders>
              <w:top w:val="single" w:sz="8" w:space="0" w:color="auto"/>
              <w:left w:val="single" w:sz="8" w:space="0" w:color="auto"/>
              <w:bottom w:val="single" w:sz="4" w:space="0" w:color="auto"/>
              <w:right w:val="single" w:sz="8" w:space="0" w:color="000000"/>
            </w:tcBorders>
            <w:shd w:val="clear" w:color="auto" w:fill="auto"/>
            <w:vAlign w:val="center"/>
            <w:hideMark/>
          </w:tcPr>
          <w:p w14:paraId="2A385FFE" w14:textId="7D207C99" w:rsidR="00D8382E" w:rsidRPr="00D8382E" w:rsidRDefault="00D8382E" w:rsidP="00D8382E">
            <w:pPr>
              <w:spacing w:after="0"/>
              <w:jc w:val="center"/>
              <w:rPr>
                <w:rFonts w:ascii="Calibri" w:hAnsi="Calibri" w:cs="Calibri"/>
                <w:b/>
                <w:bCs/>
                <w:color w:val="000000"/>
                <w:sz w:val="22"/>
                <w:szCs w:val="22"/>
              </w:rPr>
            </w:pPr>
            <w:r w:rsidRPr="00D8382E">
              <w:rPr>
                <w:rFonts w:ascii="Calibri" w:hAnsi="Calibri" w:cs="Calibri"/>
                <w:b/>
                <w:bCs/>
                <w:color w:val="000000"/>
                <w:sz w:val="22"/>
                <w:szCs w:val="22"/>
              </w:rPr>
              <w:t>01-Apr-2</w:t>
            </w:r>
            <w:r w:rsidR="00443B1C">
              <w:rPr>
                <w:rFonts w:ascii="Calibri" w:hAnsi="Calibri" w:cs="Calibri"/>
                <w:b/>
                <w:bCs/>
                <w:color w:val="000000"/>
                <w:sz w:val="22"/>
                <w:szCs w:val="22"/>
              </w:rPr>
              <w:t>2</w:t>
            </w:r>
          </w:p>
        </w:tc>
        <w:tc>
          <w:tcPr>
            <w:tcW w:w="610" w:type="dxa"/>
            <w:tcBorders>
              <w:top w:val="single" w:sz="8" w:space="0" w:color="auto"/>
              <w:left w:val="nil"/>
              <w:bottom w:val="single" w:sz="8" w:space="0" w:color="000000"/>
              <w:right w:val="single" w:sz="4" w:space="0" w:color="auto"/>
            </w:tcBorders>
            <w:shd w:val="clear" w:color="auto" w:fill="auto"/>
            <w:vAlign w:val="center"/>
            <w:hideMark/>
          </w:tcPr>
          <w:p w14:paraId="4FC76FCF" w14:textId="77777777" w:rsidR="00D8382E" w:rsidRPr="00D8382E" w:rsidRDefault="00D8382E" w:rsidP="00D8382E">
            <w:pPr>
              <w:spacing w:after="0"/>
              <w:jc w:val="center"/>
              <w:rPr>
                <w:rFonts w:ascii="Calibri" w:hAnsi="Calibri" w:cs="Calibri"/>
                <w:b/>
                <w:bCs/>
                <w:color w:val="000000"/>
                <w:sz w:val="22"/>
                <w:szCs w:val="22"/>
              </w:rPr>
            </w:pPr>
            <w:r w:rsidRPr="00D8382E">
              <w:rPr>
                <w:rFonts w:ascii="Calibri" w:hAnsi="Calibri" w:cs="Calibri"/>
                <w:b/>
                <w:bCs/>
                <w:color w:val="000000"/>
                <w:sz w:val="22"/>
                <w:szCs w:val="22"/>
              </w:rPr>
              <w:t>SCP</w:t>
            </w:r>
          </w:p>
        </w:tc>
        <w:tc>
          <w:tcPr>
            <w:tcW w:w="5200" w:type="dxa"/>
            <w:gridSpan w:val="7"/>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1193E8D" w14:textId="77777777" w:rsidR="00D8382E" w:rsidRPr="00D8382E" w:rsidRDefault="00D8382E" w:rsidP="00D8382E">
            <w:pPr>
              <w:spacing w:after="0"/>
              <w:jc w:val="center"/>
              <w:rPr>
                <w:rFonts w:ascii="Calibri" w:hAnsi="Calibri" w:cs="Calibri"/>
                <w:b/>
                <w:bCs/>
                <w:color w:val="000000"/>
                <w:sz w:val="22"/>
                <w:szCs w:val="22"/>
              </w:rPr>
            </w:pPr>
            <w:r w:rsidRPr="00D8382E">
              <w:rPr>
                <w:rFonts w:ascii="Calibri" w:hAnsi="Calibri" w:cs="Calibri"/>
                <w:b/>
                <w:bCs/>
                <w:color w:val="000000"/>
                <w:sz w:val="22"/>
                <w:szCs w:val="22"/>
              </w:rPr>
              <w:t>Applicable to Academies, Voluntary Aided and Trust Schools that have not adopted WMBC Single Status</w:t>
            </w:r>
          </w:p>
        </w:tc>
      </w:tr>
      <w:tr w:rsidR="00BC26EB" w:rsidRPr="00D8382E" w14:paraId="17D06C53" w14:textId="77777777" w:rsidTr="00BC26EB">
        <w:trPr>
          <w:trHeight w:val="300"/>
        </w:trPr>
        <w:tc>
          <w:tcPr>
            <w:tcW w:w="940" w:type="dxa"/>
            <w:tcBorders>
              <w:top w:val="nil"/>
              <w:left w:val="single" w:sz="8" w:space="0" w:color="auto"/>
              <w:bottom w:val="single" w:sz="8" w:space="0" w:color="auto"/>
              <w:right w:val="single" w:sz="4" w:space="0" w:color="auto"/>
            </w:tcBorders>
            <w:shd w:val="clear" w:color="auto" w:fill="auto"/>
            <w:vAlign w:val="center"/>
            <w:hideMark/>
          </w:tcPr>
          <w:p w14:paraId="73F34C77"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Per Annum</w:t>
            </w:r>
          </w:p>
        </w:tc>
        <w:tc>
          <w:tcPr>
            <w:tcW w:w="610" w:type="dxa"/>
            <w:tcBorders>
              <w:top w:val="single" w:sz="8" w:space="0" w:color="auto"/>
              <w:left w:val="nil"/>
              <w:bottom w:val="single" w:sz="8" w:space="0" w:color="000000"/>
              <w:right w:val="single" w:sz="4" w:space="0" w:color="auto"/>
            </w:tcBorders>
            <w:vAlign w:val="center"/>
            <w:hideMark/>
          </w:tcPr>
          <w:p w14:paraId="57C957A8" w14:textId="77777777" w:rsidR="00BC26EB" w:rsidRPr="00D8382E" w:rsidRDefault="00BC26EB" w:rsidP="00D8382E">
            <w:pPr>
              <w:spacing w:after="0"/>
              <w:rPr>
                <w:rFonts w:ascii="Calibri" w:hAnsi="Calibri" w:cs="Calibri"/>
                <w:b/>
                <w:bCs/>
                <w:color w:val="000000"/>
                <w:sz w:val="22"/>
                <w:szCs w:val="22"/>
              </w:rPr>
            </w:pPr>
          </w:p>
        </w:tc>
        <w:tc>
          <w:tcPr>
            <w:tcW w:w="1682"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6234AD8F" w14:textId="77777777" w:rsidR="00BC26EB" w:rsidRPr="00D8382E" w:rsidRDefault="00BC26EB" w:rsidP="00D8382E">
            <w:pPr>
              <w:spacing w:after="0"/>
              <w:jc w:val="center"/>
              <w:rPr>
                <w:rFonts w:ascii="Calibri" w:hAnsi="Calibri" w:cs="Calibri"/>
                <w:b/>
                <w:bCs/>
                <w:color w:val="000000"/>
                <w:sz w:val="22"/>
                <w:szCs w:val="22"/>
              </w:rPr>
            </w:pPr>
            <w:r w:rsidRPr="00D8382E">
              <w:rPr>
                <w:rFonts w:ascii="Calibri" w:hAnsi="Calibri" w:cs="Calibri"/>
                <w:b/>
                <w:bCs/>
                <w:color w:val="000000"/>
                <w:sz w:val="22"/>
                <w:szCs w:val="22"/>
              </w:rPr>
              <w:t> </w:t>
            </w:r>
          </w:p>
        </w:tc>
        <w:tc>
          <w:tcPr>
            <w:tcW w:w="11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19F32583" w14:textId="77777777" w:rsidR="00BC26EB" w:rsidRPr="00D8382E" w:rsidRDefault="00BC26EB" w:rsidP="00D8382E">
            <w:pPr>
              <w:spacing w:after="0"/>
              <w:jc w:val="center"/>
              <w:rPr>
                <w:rFonts w:ascii="Calibri" w:hAnsi="Calibri" w:cs="Calibri"/>
                <w:b/>
                <w:bCs/>
                <w:color w:val="000000"/>
                <w:sz w:val="22"/>
                <w:szCs w:val="22"/>
              </w:rPr>
            </w:pPr>
            <w:r w:rsidRPr="00D8382E">
              <w:rPr>
                <w:rFonts w:ascii="Calibri" w:hAnsi="Calibri" w:cs="Calibri"/>
                <w:b/>
                <w:bCs/>
                <w:color w:val="000000"/>
                <w:sz w:val="22"/>
                <w:szCs w:val="22"/>
              </w:rPr>
              <w:t>TA's</w:t>
            </w:r>
          </w:p>
        </w:tc>
        <w:tc>
          <w:tcPr>
            <w:tcW w:w="15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1FF2CEE9" w14:textId="77777777" w:rsidR="00BC26EB" w:rsidRPr="00D8382E" w:rsidRDefault="00BC26EB" w:rsidP="00D8382E">
            <w:pPr>
              <w:spacing w:after="0"/>
              <w:jc w:val="center"/>
              <w:rPr>
                <w:rFonts w:ascii="Calibri" w:hAnsi="Calibri" w:cs="Calibri"/>
                <w:b/>
                <w:bCs/>
                <w:color w:val="000000"/>
                <w:sz w:val="22"/>
                <w:szCs w:val="22"/>
              </w:rPr>
            </w:pPr>
            <w:r w:rsidRPr="00D8382E">
              <w:rPr>
                <w:rFonts w:ascii="Calibri" w:hAnsi="Calibri" w:cs="Calibri"/>
                <w:b/>
                <w:bCs/>
                <w:color w:val="000000"/>
                <w:sz w:val="22"/>
                <w:szCs w:val="22"/>
              </w:rPr>
              <w:t>Admin</w:t>
            </w:r>
          </w:p>
        </w:tc>
        <w:tc>
          <w:tcPr>
            <w:tcW w:w="838" w:type="dxa"/>
            <w:tcBorders>
              <w:top w:val="nil"/>
              <w:left w:val="nil"/>
              <w:bottom w:val="single" w:sz="8" w:space="0" w:color="auto"/>
              <w:right w:val="single" w:sz="8" w:space="0" w:color="auto"/>
            </w:tcBorders>
            <w:shd w:val="clear" w:color="auto" w:fill="auto"/>
            <w:noWrap/>
            <w:vAlign w:val="bottom"/>
            <w:hideMark/>
          </w:tcPr>
          <w:p w14:paraId="40F87C96"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Lunch</w:t>
            </w:r>
          </w:p>
        </w:tc>
      </w:tr>
      <w:tr w:rsidR="00BC26EB" w:rsidRPr="00D8382E" w14:paraId="658D95FA" w14:textId="77777777" w:rsidTr="00BC26EB">
        <w:trPr>
          <w:trHeight w:val="290"/>
        </w:trPr>
        <w:tc>
          <w:tcPr>
            <w:tcW w:w="940" w:type="dxa"/>
            <w:tcBorders>
              <w:top w:val="nil"/>
              <w:left w:val="single" w:sz="8" w:space="0" w:color="auto"/>
              <w:bottom w:val="single" w:sz="4" w:space="0" w:color="auto"/>
              <w:right w:val="single" w:sz="4" w:space="0" w:color="auto"/>
            </w:tcBorders>
            <w:shd w:val="clear" w:color="auto" w:fill="auto"/>
            <w:vAlign w:val="center"/>
            <w:hideMark/>
          </w:tcPr>
          <w:p w14:paraId="31D859DC" w14:textId="126D6369" w:rsidR="00BC26EB" w:rsidRPr="00D8382E" w:rsidRDefault="00BC26EB" w:rsidP="00BC26EB">
            <w:pPr>
              <w:spacing w:after="0"/>
              <w:jc w:val="right"/>
              <w:rPr>
                <w:rFonts w:ascii="Calibri" w:hAnsi="Calibri" w:cs="Calibri"/>
                <w:color w:val="000000"/>
                <w:sz w:val="22"/>
                <w:szCs w:val="22"/>
              </w:rPr>
            </w:pPr>
            <w:r w:rsidRPr="00D8382E">
              <w:rPr>
                <w:rFonts w:ascii="Calibri" w:hAnsi="Calibri" w:cs="Calibri"/>
                <w:color w:val="000000"/>
                <w:sz w:val="22"/>
                <w:szCs w:val="22"/>
              </w:rPr>
              <w:t>£</w:t>
            </w:r>
            <w:r w:rsidR="00443B1C">
              <w:rPr>
                <w:rFonts w:ascii="Calibri" w:hAnsi="Calibri" w:cs="Calibri"/>
                <w:color w:val="000000"/>
                <w:sz w:val="22"/>
                <w:szCs w:val="22"/>
              </w:rPr>
              <w:t>20,258</w:t>
            </w:r>
          </w:p>
        </w:tc>
        <w:tc>
          <w:tcPr>
            <w:tcW w:w="610" w:type="dxa"/>
            <w:tcBorders>
              <w:top w:val="nil"/>
              <w:left w:val="nil"/>
              <w:bottom w:val="single" w:sz="4" w:space="0" w:color="auto"/>
              <w:right w:val="single" w:sz="4" w:space="0" w:color="auto"/>
            </w:tcBorders>
            <w:shd w:val="clear" w:color="auto" w:fill="auto"/>
            <w:vAlign w:val="center"/>
            <w:hideMark/>
          </w:tcPr>
          <w:p w14:paraId="53FC1F1E" w14:textId="77777777" w:rsidR="00BC26EB" w:rsidRPr="00D8382E" w:rsidRDefault="00BC26EB" w:rsidP="00D8382E">
            <w:pPr>
              <w:spacing w:after="0"/>
              <w:jc w:val="center"/>
              <w:rPr>
                <w:rFonts w:ascii="Calibri" w:hAnsi="Calibri" w:cs="Calibri"/>
                <w:b/>
                <w:bCs/>
                <w:color w:val="000000"/>
                <w:sz w:val="22"/>
                <w:szCs w:val="22"/>
              </w:rPr>
            </w:pPr>
            <w:r w:rsidRPr="00D8382E">
              <w:rPr>
                <w:rFonts w:ascii="Calibri" w:hAnsi="Calibri" w:cs="Calibri"/>
                <w:b/>
                <w:bCs/>
                <w:color w:val="000000"/>
                <w:sz w:val="22"/>
                <w:szCs w:val="22"/>
              </w:rPr>
              <w:t>1</w:t>
            </w:r>
          </w:p>
        </w:tc>
        <w:tc>
          <w:tcPr>
            <w:tcW w:w="915" w:type="dxa"/>
            <w:tcBorders>
              <w:top w:val="nil"/>
              <w:left w:val="nil"/>
              <w:bottom w:val="single" w:sz="4" w:space="0" w:color="auto"/>
              <w:right w:val="single" w:sz="4" w:space="0" w:color="auto"/>
            </w:tcBorders>
            <w:shd w:val="clear" w:color="auto" w:fill="AEAAAA" w:themeFill="background2" w:themeFillShade="BF"/>
            <w:noWrap/>
            <w:vAlign w:val="bottom"/>
            <w:hideMark/>
          </w:tcPr>
          <w:p w14:paraId="0A42A5B5"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Scale 1</w:t>
            </w:r>
          </w:p>
        </w:tc>
        <w:tc>
          <w:tcPr>
            <w:tcW w:w="767" w:type="dxa"/>
            <w:tcBorders>
              <w:top w:val="nil"/>
              <w:left w:val="nil"/>
              <w:bottom w:val="single" w:sz="4" w:space="0" w:color="auto"/>
              <w:right w:val="nil"/>
            </w:tcBorders>
            <w:shd w:val="clear" w:color="auto" w:fill="auto"/>
            <w:noWrap/>
            <w:vAlign w:val="bottom"/>
            <w:hideMark/>
          </w:tcPr>
          <w:p w14:paraId="39DBC222"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570" w:type="dxa"/>
            <w:tcBorders>
              <w:top w:val="nil"/>
              <w:left w:val="single" w:sz="8" w:space="0" w:color="auto"/>
              <w:bottom w:val="single" w:sz="4" w:space="0" w:color="auto"/>
              <w:right w:val="single" w:sz="4" w:space="0" w:color="auto"/>
            </w:tcBorders>
            <w:shd w:val="clear" w:color="auto" w:fill="AEAAAA" w:themeFill="background2" w:themeFillShade="BF"/>
            <w:noWrap/>
            <w:vAlign w:val="bottom"/>
            <w:hideMark/>
          </w:tcPr>
          <w:p w14:paraId="3EB360BA"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TA1</w:t>
            </w:r>
          </w:p>
        </w:tc>
        <w:tc>
          <w:tcPr>
            <w:tcW w:w="570" w:type="dxa"/>
            <w:tcBorders>
              <w:top w:val="nil"/>
              <w:left w:val="nil"/>
              <w:bottom w:val="single" w:sz="4" w:space="0" w:color="auto"/>
              <w:right w:val="single" w:sz="8" w:space="0" w:color="auto"/>
            </w:tcBorders>
            <w:shd w:val="clear" w:color="auto" w:fill="auto"/>
            <w:noWrap/>
            <w:vAlign w:val="bottom"/>
            <w:hideMark/>
          </w:tcPr>
          <w:p w14:paraId="02929943"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770" w:type="dxa"/>
            <w:tcBorders>
              <w:top w:val="nil"/>
              <w:left w:val="nil"/>
              <w:bottom w:val="single" w:sz="4" w:space="0" w:color="auto"/>
              <w:right w:val="single" w:sz="4" w:space="0" w:color="auto"/>
            </w:tcBorders>
            <w:shd w:val="clear" w:color="auto" w:fill="AEAAAA" w:themeFill="background2" w:themeFillShade="BF"/>
            <w:noWrap/>
            <w:vAlign w:val="bottom"/>
            <w:hideMark/>
          </w:tcPr>
          <w:p w14:paraId="4D0E6313"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Level 1</w:t>
            </w:r>
          </w:p>
        </w:tc>
        <w:tc>
          <w:tcPr>
            <w:tcW w:w="770" w:type="dxa"/>
            <w:tcBorders>
              <w:top w:val="nil"/>
              <w:left w:val="nil"/>
              <w:bottom w:val="single" w:sz="4" w:space="0" w:color="auto"/>
              <w:right w:val="single" w:sz="8" w:space="0" w:color="auto"/>
            </w:tcBorders>
            <w:shd w:val="clear" w:color="auto" w:fill="auto"/>
            <w:noWrap/>
            <w:vAlign w:val="bottom"/>
            <w:hideMark/>
          </w:tcPr>
          <w:p w14:paraId="3BFBB189"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838" w:type="dxa"/>
            <w:tcBorders>
              <w:top w:val="nil"/>
              <w:left w:val="nil"/>
              <w:bottom w:val="single" w:sz="4" w:space="0" w:color="auto"/>
              <w:right w:val="single" w:sz="8" w:space="0" w:color="auto"/>
            </w:tcBorders>
            <w:shd w:val="clear" w:color="auto" w:fill="AEAAAA" w:themeFill="background2" w:themeFillShade="BF"/>
            <w:noWrap/>
            <w:vAlign w:val="bottom"/>
            <w:hideMark/>
          </w:tcPr>
          <w:p w14:paraId="41D6B940"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MMSA</w:t>
            </w:r>
          </w:p>
        </w:tc>
      </w:tr>
      <w:tr w:rsidR="00BC26EB" w:rsidRPr="00D8382E" w14:paraId="7E1A2A19" w14:textId="77777777" w:rsidTr="00BC26EB">
        <w:trPr>
          <w:trHeight w:val="290"/>
        </w:trPr>
        <w:tc>
          <w:tcPr>
            <w:tcW w:w="940" w:type="dxa"/>
            <w:tcBorders>
              <w:top w:val="nil"/>
              <w:left w:val="single" w:sz="8" w:space="0" w:color="auto"/>
              <w:bottom w:val="single" w:sz="4" w:space="0" w:color="auto"/>
              <w:right w:val="single" w:sz="4" w:space="0" w:color="auto"/>
            </w:tcBorders>
            <w:shd w:val="clear" w:color="auto" w:fill="auto"/>
            <w:vAlign w:val="center"/>
            <w:hideMark/>
          </w:tcPr>
          <w:p w14:paraId="03BF8DD6" w14:textId="0FEA4A7D" w:rsidR="00BC26EB" w:rsidRPr="00D8382E" w:rsidRDefault="00BC26EB" w:rsidP="00D8382E">
            <w:pPr>
              <w:spacing w:after="0"/>
              <w:jc w:val="right"/>
              <w:rPr>
                <w:rFonts w:ascii="Calibri" w:hAnsi="Calibri" w:cs="Calibri"/>
                <w:color w:val="000000"/>
                <w:sz w:val="22"/>
                <w:szCs w:val="22"/>
              </w:rPr>
            </w:pPr>
            <w:r>
              <w:rPr>
                <w:rFonts w:ascii="Calibri" w:hAnsi="Calibri" w:cs="Calibri"/>
                <w:color w:val="000000"/>
                <w:sz w:val="22"/>
                <w:szCs w:val="22"/>
              </w:rPr>
              <w:t>£</w:t>
            </w:r>
            <w:r w:rsidR="003E7537">
              <w:rPr>
                <w:rFonts w:ascii="Calibri" w:hAnsi="Calibri" w:cs="Calibri"/>
                <w:color w:val="000000"/>
                <w:sz w:val="22"/>
                <w:szCs w:val="22"/>
              </w:rPr>
              <w:t>20,441</w:t>
            </w:r>
          </w:p>
        </w:tc>
        <w:tc>
          <w:tcPr>
            <w:tcW w:w="610" w:type="dxa"/>
            <w:tcBorders>
              <w:top w:val="nil"/>
              <w:left w:val="nil"/>
              <w:bottom w:val="single" w:sz="4" w:space="0" w:color="auto"/>
              <w:right w:val="single" w:sz="4" w:space="0" w:color="auto"/>
            </w:tcBorders>
            <w:shd w:val="clear" w:color="auto" w:fill="auto"/>
            <w:vAlign w:val="center"/>
            <w:hideMark/>
          </w:tcPr>
          <w:p w14:paraId="66B10170" w14:textId="77777777" w:rsidR="00BC26EB" w:rsidRPr="00D8382E" w:rsidRDefault="00BC26EB" w:rsidP="00D8382E">
            <w:pPr>
              <w:spacing w:after="0"/>
              <w:jc w:val="center"/>
              <w:rPr>
                <w:rFonts w:ascii="Calibri" w:hAnsi="Calibri" w:cs="Calibri"/>
                <w:b/>
                <w:bCs/>
                <w:color w:val="000000"/>
                <w:sz w:val="22"/>
                <w:szCs w:val="22"/>
              </w:rPr>
            </w:pPr>
            <w:r w:rsidRPr="00D8382E">
              <w:rPr>
                <w:rFonts w:ascii="Calibri" w:hAnsi="Calibri" w:cs="Calibri"/>
                <w:b/>
                <w:bCs/>
                <w:color w:val="000000"/>
                <w:sz w:val="22"/>
                <w:szCs w:val="22"/>
              </w:rPr>
              <w:t>2</w:t>
            </w:r>
          </w:p>
        </w:tc>
        <w:tc>
          <w:tcPr>
            <w:tcW w:w="915" w:type="dxa"/>
            <w:tcBorders>
              <w:top w:val="nil"/>
              <w:left w:val="nil"/>
              <w:bottom w:val="single" w:sz="4" w:space="0" w:color="auto"/>
              <w:right w:val="single" w:sz="4" w:space="0" w:color="auto"/>
            </w:tcBorders>
            <w:shd w:val="clear" w:color="auto" w:fill="AEAAAA" w:themeFill="background2" w:themeFillShade="BF"/>
            <w:noWrap/>
            <w:vAlign w:val="bottom"/>
            <w:hideMark/>
          </w:tcPr>
          <w:p w14:paraId="2F911675"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767" w:type="dxa"/>
            <w:tcBorders>
              <w:top w:val="nil"/>
              <w:left w:val="nil"/>
              <w:bottom w:val="single" w:sz="4" w:space="0" w:color="auto"/>
              <w:right w:val="nil"/>
            </w:tcBorders>
            <w:shd w:val="clear" w:color="auto" w:fill="auto"/>
            <w:noWrap/>
            <w:vAlign w:val="bottom"/>
            <w:hideMark/>
          </w:tcPr>
          <w:p w14:paraId="6C174824"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570" w:type="dxa"/>
            <w:tcBorders>
              <w:top w:val="nil"/>
              <w:left w:val="single" w:sz="8" w:space="0" w:color="auto"/>
              <w:bottom w:val="single" w:sz="4" w:space="0" w:color="auto"/>
              <w:right w:val="single" w:sz="4" w:space="0" w:color="auto"/>
            </w:tcBorders>
            <w:shd w:val="clear" w:color="auto" w:fill="AEAAAA" w:themeFill="background2" w:themeFillShade="BF"/>
            <w:noWrap/>
            <w:vAlign w:val="bottom"/>
            <w:hideMark/>
          </w:tcPr>
          <w:p w14:paraId="54376B69"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570" w:type="dxa"/>
            <w:tcBorders>
              <w:top w:val="nil"/>
              <w:left w:val="nil"/>
              <w:bottom w:val="single" w:sz="4" w:space="0" w:color="auto"/>
              <w:right w:val="single" w:sz="8" w:space="0" w:color="auto"/>
            </w:tcBorders>
            <w:shd w:val="clear" w:color="auto" w:fill="auto"/>
            <w:noWrap/>
            <w:vAlign w:val="bottom"/>
            <w:hideMark/>
          </w:tcPr>
          <w:p w14:paraId="6D208F5B"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770" w:type="dxa"/>
            <w:tcBorders>
              <w:top w:val="nil"/>
              <w:left w:val="nil"/>
              <w:bottom w:val="single" w:sz="4" w:space="0" w:color="auto"/>
              <w:right w:val="single" w:sz="4" w:space="0" w:color="auto"/>
            </w:tcBorders>
            <w:shd w:val="clear" w:color="auto" w:fill="AEAAAA" w:themeFill="background2" w:themeFillShade="BF"/>
            <w:noWrap/>
            <w:vAlign w:val="bottom"/>
            <w:hideMark/>
          </w:tcPr>
          <w:p w14:paraId="15288BB3"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770" w:type="dxa"/>
            <w:tcBorders>
              <w:top w:val="nil"/>
              <w:left w:val="nil"/>
              <w:bottom w:val="single" w:sz="4" w:space="0" w:color="auto"/>
              <w:right w:val="single" w:sz="8" w:space="0" w:color="auto"/>
            </w:tcBorders>
            <w:shd w:val="clear" w:color="auto" w:fill="auto"/>
            <w:noWrap/>
            <w:vAlign w:val="bottom"/>
            <w:hideMark/>
          </w:tcPr>
          <w:p w14:paraId="4F840C65"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838" w:type="dxa"/>
            <w:tcBorders>
              <w:top w:val="nil"/>
              <w:left w:val="nil"/>
              <w:bottom w:val="single" w:sz="4" w:space="0" w:color="auto"/>
              <w:right w:val="single" w:sz="8" w:space="0" w:color="auto"/>
            </w:tcBorders>
            <w:shd w:val="clear" w:color="auto" w:fill="AEAAAA" w:themeFill="background2" w:themeFillShade="BF"/>
            <w:noWrap/>
            <w:vAlign w:val="bottom"/>
            <w:hideMark/>
          </w:tcPr>
          <w:p w14:paraId="17DC6BA4"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MMSA</w:t>
            </w:r>
          </w:p>
        </w:tc>
      </w:tr>
      <w:tr w:rsidR="00BC26EB" w:rsidRPr="00D8382E" w14:paraId="2E3E481A" w14:textId="77777777" w:rsidTr="00BC26EB">
        <w:trPr>
          <w:trHeight w:val="290"/>
        </w:trPr>
        <w:tc>
          <w:tcPr>
            <w:tcW w:w="940" w:type="dxa"/>
            <w:tcBorders>
              <w:top w:val="nil"/>
              <w:left w:val="single" w:sz="8" w:space="0" w:color="auto"/>
              <w:bottom w:val="single" w:sz="4" w:space="0" w:color="auto"/>
              <w:right w:val="single" w:sz="4" w:space="0" w:color="auto"/>
            </w:tcBorders>
            <w:shd w:val="clear" w:color="auto" w:fill="auto"/>
            <w:vAlign w:val="center"/>
            <w:hideMark/>
          </w:tcPr>
          <w:p w14:paraId="4CCDF1C6" w14:textId="2603F9D9" w:rsidR="00BC26EB" w:rsidRPr="00D8382E" w:rsidRDefault="00BC26EB" w:rsidP="00D8382E">
            <w:pPr>
              <w:spacing w:after="0"/>
              <w:jc w:val="right"/>
              <w:rPr>
                <w:rFonts w:ascii="Calibri" w:hAnsi="Calibri" w:cs="Calibri"/>
                <w:color w:val="000000"/>
                <w:sz w:val="22"/>
                <w:szCs w:val="22"/>
              </w:rPr>
            </w:pPr>
            <w:r>
              <w:rPr>
                <w:rFonts w:ascii="Calibri" w:hAnsi="Calibri" w:cs="Calibri"/>
                <w:color w:val="000000"/>
                <w:sz w:val="22"/>
                <w:szCs w:val="22"/>
              </w:rPr>
              <w:t>£</w:t>
            </w:r>
            <w:r w:rsidR="003E7537">
              <w:rPr>
                <w:rFonts w:ascii="Calibri" w:hAnsi="Calibri" w:cs="Calibri"/>
                <w:color w:val="000000"/>
                <w:sz w:val="22"/>
                <w:szCs w:val="22"/>
              </w:rPr>
              <w:t>20,812</w:t>
            </w:r>
          </w:p>
        </w:tc>
        <w:tc>
          <w:tcPr>
            <w:tcW w:w="610" w:type="dxa"/>
            <w:tcBorders>
              <w:top w:val="nil"/>
              <w:left w:val="nil"/>
              <w:bottom w:val="single" w:sz="4" w:space="0" w:color="auto"/>
              <w:right w:val="single" w:sz="4" w:space="0" w:color="auto"/>
            </w:tcBorders>
            <w:shd w:val="clear" w:color="auto" w:fill="auto"/>
            <w:vAlign w:val="center"/>
            <w:hideMark/>
          </w:tcPr>
          <w:p w14:paraId="13C119F7" w14:textId="77777777" w:rsidR="00BC26EB" w:rsidRPr="00D8382E" w:rsidRDefault="00BC26EB" w:rsidP="00D8382E">
            <w:pPr>
              <w:spacing w:after="0"/>
              <w:jc w:val="center"/>
              <w:rPr>
                <w:rFonts w:ascii="Calibri" w:hAnsi="Calibri" w:cs="Calibri"/>
                <w:b/>
                <w:bCs/>
                <w:color w:val="000000"/>
                <w:sz w:val="22"/>
                <w:szCs w:val="22"/>
              </w:rPr>
            </w:pPr>
            <w:r w:rsidRPr="00D8382E">
              <w:rPr>
                <w:rFonts w:ascii="Calibri" w:hAnsi="Calibri" w:cs="Calibri"/>
                <w:b/>
                <w:bCs/>
                <w:color w:val="000000"/>
                <w:sz w:val="22"/>
                <w:szCs w:val="22"/>
              </w:rPr>
              <w:t>3</w:t>
            </w:r>
          </w:p>
        </w:tc>
        <w:tc>
          <w:tcPr>
            <w:tcW w:w="915" w:type="dxa"/>
            <w:tcBorders>
              <w:top w:val="nil"/>
              <w:left w:val="nil"/>
              <w:bottom w:val="single" w:sz="4" w:space="0" w:color="auto"/>
              <w:right w:val="single" w:sz="4" w:space="0" w:color="auto"/>
            </w:tcBorders>
            <w:shd w:val="clear" w:color="auto" w:fill="AEAAAA" w:themeFill="background2" w:themeFillShade="BF"/>
            <w:noWrap/>
            <w:vAlign w:val="bottom"/>
            <w:hideMark/>
          </w:tcPr>
          <w:p w14:paraId="720DD4D2" w14:textId="77777777" w:rsidR="00BC26EB" w:rsidRPr="00D8382E" w:rsidRDefault="00BC26EB" w:rsidP="00D8382E">
            <w:pPr>
              <w:spacing w:after="0"/>
              <w:rPr>
                <w:rFonts w:ascii="Calibri" w:hAnsi="Calibri" w:cs="Calibri"/>
                <w:b/>
                <w:bCs/>
                <w:color w:val="FF0000"/>
                <w:sz w:val="22"/>
                <w:szCs w:val="22"/>
              </w:rPr>
            </w:pPr>
            <w:r w:rsidRPr="00D8382E">
              <w:rPr>
                <w:rFonts w:ascii="Calibri" w:hAnsi="Calibri" w:cs="Calibri"/>
                <w:b/>
                <w:bCs/>
                <w:color w:val="000000"/>
                <w:sz w:val="22"/>
                <w:szCs w:val="22"/>
              </w:rPr>
              <w:t>Scale 1</w:t>
            </w:r>
          </w:p>
        </w:tc>
        <w:tc>
          <w:tcPr>
            <w:tcW w:w="767" w:type="dxa"/>
            <w:tcBorders>
              <w:top w:val="nil"/>
              <w:left w:val="nil"/>
              <w:bottom w:val="single" w:sz="4" w:space="0" w:color="auto"/>
              <w:right w:val="nil"/>
            </w:tcBorders>
            <w:shd w:val="clear" w:color="auto" w:fill="AEAAAA" w:themeFill="background2" w:themeFillShade="BF"/>
            <w:noWrap/>
            <w:vAlign w:val="bottom"/>
            <w:hideMark/>
          </w:tcPr>
          <w:p w14:paraId="17AA700E"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Scale 2</w:t>
            </w:r>
          </w:p>
        </w:tc>
        <w:tc>
          <w:tcPr>
            <w:tcW w:w="570" w:type="dxa"/>
            <w:tcBorders>
              <w:top w:val="nil"/>
              <w:left w:val="single" w:sz="8" w:space="0" w:color="auto"/>
              <w:bottom w:val="single" w:sz="4" w:space="0" w:color="auto"/>
              <w:right w:val="single" w:sz="4" w:space="0" w:color="auto"/>
            </w:tcBorders>
            <w:shd w:val="clear" w:color="auto" w:fill="AEAAAA" w:themeFill="background2" w:themeFillShade="BF"/>
            <w:noWrap/>
            <w:vAlign w:val="bottom"/>
            <w:hideMark/>
          </w:tcPr>
          <w:p w14:paraId="009994FE"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TA1</w:t>
            </w:r>
          </w:p>
        </w:tc>
        <w:tc>
          <w:tcPr>
            <w:tcW w:w="570" w:type="dxa"/>
            <w:tcBorders>
              <w:top w:val="nil"/>
              <w:left w:val="nil"/>
              <w:bottom w:val="single" w:sz="4" w:space="0" w:color="auto"/>
              <w:right w:val="single" w:sz="8" w:space="0" w:color="auto"/>
            </w:tcBorders>
            <w:shd w:val="clear" w:color="auto" w:fill="AEAAAA" w:themeFill="background2" w:themeFillShade="BF"/>
            <w:noWrap/>
            <w:vAlign w:val="bottom"/>
            <w:hideMark/>
          </w:tcPr>
          <w:p w14:paraId="1EF587D4"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TA2</w:t>
            </w:r>
          </w:p>
        </w:tc>
        <w:tc>
          <w:tcPr>
            <w:tcW w:w="770" w:type="dxa"/>
            <w:tcBorders>
              <w:top w:val="nil"/>
              <w:left w:val="nil"/>
              <w:bottom w:val="single" w:sz="4" w:space="0" w:color="auto"/>
              <w:right w:val="single" w:sz="4" w:space="0" w:color="auto"/>
            </w:tcBorders>
            <w:shd w:val="clear" w:color="auto" w:fill="AEAAAA" w:themeFill="background2" w:themeFillShade="BF"/>
            <w:noWrap/>
            <w:vAlign w:val="bottom"/>
            <w:hideMark/>
          </w:tcPr>
          <w:p w14:paraId="4C68824B"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Level 1</w:t>
            </w:r>
          </w:p>
        </w:tc>
        <w:tc>
          <w:tcPr>
            <w:tcW w:w="770" w:type="dxa"/>
            <w:tcBorders>
              <w:top w:val="nil"/>
              <w:left w:val="nil"/>
              <w:bottom w:val="single" w:sz="4" w:space="0" w:color="auto"/>
              <w:right w:val="single" w:sz="8" w:space="0" w:color="auto"/>
            </w:tcBorders>
            <w:shd w:val="clear" w:color="auto" w:fill="AEAAAA" w:themeFill="background2" w:themeFillShade="BF"/>
            <w:noWrap/>
            <w:vAlign w:val="bottom"/>
            <w:hideMark/>
          </w:tcPr>
          <w:p w14:paraId="605B5804"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Level 2</w:t>
            </w:r>
          </w:p>
        </w:tc>
        <w:tc>
          <w:tcPr>
            <w:tcW w:w="838" w:type="dxa"/>
            <w:tcBorders>
              <w:top w:val="nil"/>
              <w:left w:val="nil"/>
              <w:bottom w:val="single" w:sz="4" w:space="0" w:color="auto"/>
              <w:right w:val="single" w:sz="8" w:space="0" w:color="auto"/>
            </w:tcBorders>
            <w:shd w:val="clear" w:color="auto" w:fill="auto"/>
            <w:noWrap/>
            <w:vAlign w:val="bottom"/>
            <w:hideMark/>
          </w:tcPr>
          <w:p w14:paraId="2B4C6EAA"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r>
      <w:tr w:rsidR="00BC26EB" w:rsidRPr="00D8382E" w14:paraId="3E470460" w14:textId="77777777" w:rsidTr="00BC26EB">
        <w:trPr>
          <w:trHeight w:val="290"/>
        </w:trPr>
        <w:tc>
          <w:tcPr>
            <w:tcW w:w="940" w:type="dxa"/>
            <w:tcBorders>
              <w:top w:val="nil"/>
              <w:left w:val="single" w:sz="8" w:space="0" w:color="auto"/>
              <w:bottom w:val="single" w:sz="4" w:space="0" w:color="auto"/>
              <w:right w:val="single" w:sz="4" w:space="0" w:color="auto"/>
            </w:tcBorders>
            <w:shd w:val="clear" w:color="auto" w:fill="auto"/>
            <w:vAlign w:val="center"/>
            <w:hideMark/>
          </w:tcPr>
          <w:p w14:paraId="2660C6D8" w14:textId="1299EE63" w:rsidR="00BC26EB" w:rsidRPr="00D8382E" w:rsidRDefault="00BC26EB" w:rsidP="00D8382E">
            <w:pPr>
              <w:spacing w:after="0"/>
              <w:jc w:val="right"/>
              <w:rPr>
                <w:rFonts w:ascii="Calibri" w:hAnsi="Calibri" w:cs="Calibri"/>
                <w:color w:val="000000"/>
                <w:sz w:val="22"/>
                <w:szCs w:val="22"/>
              </w:rPr>
            </w:pPr>
            <w:r>
              <w:rPr>
                <w:rFonts w:ascii="Calibri" w:hAnsi="Calibri" w:cs="Calibri"/>
                <w:color w:val="000000"/>
                <w:sz w:val="22"/>
                <w:szCs w:val="22"/>
              </w:rPr>
              <w:t>£</w:t>
            </w:r>
            <w:r w:rsidR="0081661F">
              <w:rPr>
                <w:rFonts w:ascii="Calibri" w:hAnsi="Calibri" w:cs="Calibri"/>
                <w:color w:val="000000"/>
                <w:sz w:val="22"/>
                <w:szCs w:val="22"/>
              </w:rPr>
              <w:t>21,189</w:t>
            </w:r>
          </w:p>
        </w:tc>
        <w:tc>
          <w:tcPr>
            <w:tcW w:w="610" w:type="dxa"/>
            <w:tcBorders>
              <w:top w:val="nil"/>
              <w:left w:val="nil"/>
              <w:bottom w:val="single" w:sz="4" w:space="0" w:color="auto"/>
              <w:right w:val="single" w:sz="4" w:space="0" w:color="auto"/>
            </w:tcBorders>
            <w:shd w:val="clear" w:color="auto" w:fill="auto"/>
            <w:vAlign w:val="center"/>
            <w:hideMark/>
          </w:tcPr>
          <w:p w14:paraId="69B90530" w14:textId="77777777" w:rsidR="00BC26EB" w:rsidRPr="00D8382E" w:rsidRDefault="00BC26EB" w:rsidP="00D8382E">
            <w:pPr>
              <w:spacing w:after="0"/>
              <w:jc w:val="center"/>
              <w:rPr>
                <w:rFonts w:ascii="Calibri" w:hAnsi="Calibri" w:cs="Calibri"/>
                <w:b/>
                <w:bCs/>
                <w:color w:val="000000"/>
                <w:sz w:val="22"/>
                <w:szCs w:val="22"/>
              </w:rPr>
            </w:pPr>
            <w:r w:rsidRPr="00D8382E">
              <w:rPr>
                <w:rFonts w:ascii="Calibri" w:hAnsi="Calibri" w:cs="Calibri"/>
                <w:b/>
                <w:bCs/>
                <w:color w:val="000000"/>
                <w:sz w:val="22"/>
                <w:szCs w:val="22"/>
              </w:rPr>
              <w:t>4</w:t>
            </w:r>
          </w:p>
        </w:tc>
        <w:tc>
          <w:tcPr>
            <w:tcW w:w="915" w:type="dxa"/>
            <w:tcBorders>
              <w:top w:val="nil"/>
              <w:left w:val="nil"/>
              <w:bottom w:val="single" w:sz="4" w:space="0" w:color="auto"/>
              <w:right w:val="single" w:sz="4" w:space="0" w:color="auto"/>
            </w:tcBorders>
            <w:shd w:val="clear" w:color="auto" w:fill="auto"/>
            <w:noWrap/>
            <w:vAlign w:val="bottom"/>
            <w:hideMark/>
          </w:tcPr>
          <w:p w14:paraId="7A08EF88"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767" w:type="dxa"/>
            <w:tcBorders>
              <w:top w:val="nil"/>
              <w:left w:val="nil"/>
              <w:bottom w:val="single" w:sz="4" w:space="0" w:color="auto"/>
              <w:right w:val="nil"/>
            </w:tcBorders>
            <w:shd w:val="clear" w:color="auto" w:fill="AEAAAA" w:themeFill="background2" w:themeFillShade="BF"/>
            <w:noWrap/>
            <w:vAlign w:val="bottom"/>
            <w:hideMark/>
          </w:tcPr>
          <w:p w14:paraId="43DA203A"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Scale 2</w:t>
            </w:r>
          </w:p>
        </w:tc>
        <w:tc>
          <w:tcPr>
            <w:tcW w:w="570" w:type="dxa"/>
            <w:tcBorders>
              <w:top w:val="nil"/>
              <w:left w:val="single" w:sz="8" w:space="0" w:color="auto"/>
              <w:bottom w:val="single" w:sz="4" w:space="0" w:color="auto"/>
              <w:right w:val="single" w:sz="4" w:space="0" w:color="auto"/>
            </w:tcBorders>
            <w:shd w:val="clear" w:color="auto" w:fill="auto"/>
            <w:noWrap/>
            <w:vAlign w:val="bottom"/>
            <w:hideMark/>
          </w:tcPr>
          <w:p w14:paraId="22133999"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570" w:type="dxa"/>
            <w:tcBorders>
              <w:top w:val="nil"/>
              <w:left w:val="nil"/>
              <w:bottom w:val="single" w:sz="4" w:space="0" w:color="auto"/>
              <w:right w:val="single" w:sz="8" w:space="0" w:color="auto"/>
            </w:tcBorders>
            <w:shd w:val="clear" w:color="auto" w:fill="AEAAAA" w:themeFill="background2" w:themeFillShade="BF"/>
            <w:noWrap/>
            <w:vAlign w:val="bottom"/>
            <w:hideMark/>
          </w:tcPr>
          <w:p w14:paraId="569564F8"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14:paraId="3C4F5563"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770" w:type="dxa"/>
            <w:tcBorders>
              <w:top w:val="nil"/>
              <w:left w:val="nil"/>
              <w:bottom w:val="single" w:sz="4" w:space="0" w:color="auto"/>
              <w:right w:val="single" w:sz="8" w:space="0" w:color="auto"/>
            </w:tcBorders>
            <w:shd w:val="clear" w:color="auto" w:fill="AEAAAA" w:themeFill="background2" w:themeFillShade="BF"/>
            <w:noWrap/>
            <w:vAlign w:val="bottom"/>
            <w:hideMark/>
          </w:tcPr>
          <w:p w14:paraId="4A8B81E5"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838" w:type="dxa"/>
            <w:tcBorders>
              <w:top w:val="nil"/>
              <w:left w:val="nil"/>
              <w:bottom w:val="single" w:sz="4" w:space="0" w:color="auto"/>
              <w:right w:val="single" w:sz="8" w:space="0" w:color="auto"/>
            </w:tcBorders>
            <w:shd w:val="clear" w:color="auto" w:fill="AEAAAA" w:themeFill="background2" w:themeFillShade="BF"/>
            <w:noWrap/>
            <w:vAlign w:val="bottom"/>
            <w:hideMark/>
          </w:tcPr>
          <w:p w14:paraId="6502FA3E"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MMSS</w:t>
            </w:r>
          </w:p>
        </w:tc>
      </w:tr>
      <w:tr w:rsidR="00BC26EB" w:rsidRPr="00D8382E" w14:paraId="16990C06" w14:textId="77777777" w:rsidTr="00BC26EB">
        <w:trPr>
          <w:trHeight w:val="290"/>
        </w:trPr>
        <w:tc>
          <w:tcPr>
            <w:tcW w:w="940" w:type="dxa"/>
            <w:tcBorders>
              <w:top w:val="nil"/>
              <w:left w:val="single" w:sz="8" w:space="0" w:color="auto"/>
              <w:bottom w:val="single" w:sz="4" w:space="0" w:color="auto"/>
              <w:right w:val="single" w:sz="4" w:space="0" w:color="auto"/>
            </w:tcBorders>
            <w:shd w:val="clear" w:color="auto" w:fill="auto"/>
            <w:vAlign w:val="center"/>
            <w:hideMark/>
          </w:tcPr>
          <w:p w14:paraId="457FA746" w14:textId="438170A2" w:rsidR="00BC26EB" w:rsidRPr="00D8382E" w:rsidRDefault="00BC26EB" w:rsidP="00D8382E">
            <w:pPr>
              <w:spacing w:after="0"/>
              <w:jc w:val="right"/>
              <w:rPr>
                <w:rFonts w:ascii="Calibri" w:hAnsi="Calibri" w:cs="Calibri"/>
                <w:color w:val="000000"/>
                <w:sz w:val="22"/>
                <w:szCs w:val="22"/>
              </w:rPr>
            </w:pPr>
            <w:r>
              <w:rPr>
                <w:rFonts w:ascii="Calibri" w:hAnsi="Calibri" w:cs="Calibri"/>
                <w:color w:val="000000"/>
                <w:sz w:val="22"/>
                <w:szCs w:val="22"/>
              </w:rPr>
              <w:t>£</w:t>
            </w:r>
            <w:r w:rsidR="0081661F">
              <w:rPr>
                <w:rFonts w:ascii="Calibri" w:hAnsi="Calibri" w:cs="Calibri"/>
                <w:color w:val="000000"/>
                <w:sz w:val="22"/>
                <w:szCs w:val="22"/>
              </w:rPr>
              <w:t>21,575</w:t>
            </w:r>
          </w:p>
        </w:tc>
        <w:tc>
          <w:tcPr>
            <w:tcW w:w="610" w:type="dxa"/>
            <w:tcBorders>
              <w:top w:val="nil"/>
              <w:left w:val="nil"/>
              <w:bottom w:val="single" w:sz="4" w:space="0" w:color="auto"/>
              <w:right w:val="single" w:sz="4" w:space="0" w:color="auto"/>
            </w:tcBorders>
            <w:shd w:val="clear" w:color="auto" w:fill="auto"/>
            <w:vAlign w:val="center"/>
            <w:hideMark/>
          </w:tcPr>
          <w:p w14:paraId="4D40FE72" w14:textId="77777777" w:rsidR="00BC26EB" w:rsidRPr="00D8382E" w:rsidRDefault="00BC26EB" w:rsidP="00D8382E">
            <w:pPr>
              <w:spacing w:after="0"/>
              <w:jc w:val="center"/>
              <w:rPr>
                <w:rFonts w:ascii="Calibri" w:hAnsi="Calibri" w:cs="Calibri"/>
                <w:b/>
                <w:bCs/>
                <w:color w:val="000000"/>
                <w:sz w:val="22"/>
                <w:szCs w:val="22"/>
              </w:rPr>
            </w:pPr>
            <w:r w:rsidRPr="00D8382E">
              <w:rPr>
                <w:rFonts w:ascii="Calibri" w:hAnsi="Calibri" w:cs="Calibri"/>
                <w:b/>
                <w:bCs/>
                <w:color w:val="000000"/>
                <w:sz w:val="22"/>
                <w:szCs w:val="22"/>
              </w:rPr>
              <w:t>5</w:t>
            </w:r>
          </w:p>
        </w:tc>
        <w:tc>
          <w:tcPr>
            <w:tcW w:w="915" w:type="dxa"/>
            <w:tcBorders>
              <w:top w:val="nil"/>
              <w:left w:val="nil"/>
              <w:bottom w:val="single" w:sz="4" w:space="0" w:color="auto"/>
              <w:right w:val="single" w:sz="4" w:space="0" w:color="auto"/>
            </w:tcBorders>
            <w:shd w:val="clear" w:color="auto" w:fill="AEAAAA" w:themeFill="background2" w:themeFillShade="BF"/>
            <w:noWrap/>
            <w:vAlign w:val="bottom"/>
            <w:hideMark/>
          </w:tcPr>
          <w:p w14:paraId="516E4955"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Scale 3</w:t>
            </w:r>
          </w:p>
        </w:tc>
        <w:tc>
          <w:tcPr>
            <w:tcW w:w="767" w:type="dxa"/>
            <w:tcBorders>
              <w:top w:val="nil"/>
              <w:left w:val="nil"/>
              <w:bottom w:val="single" w:sz="4" w:space="0" w:color="auto"/>
              <w:right w:val="nil"/>
            </w:tcBorders>
            <w:shd w:val="clear" w:color="auto" w:fill="auto"/>
            <w:noWrap/>
            <w:vAlign w:val="bottom"/>
            <w:hideMark/>
          </w:tcPr>
          <w:p w14:paraId="0F002DA1"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570" w:type="dxa"/>
            <w:tcBorders>
              <w:top w:val="nil"/>
              <w:left w:val="single" w:sz="8" w:space="0" w:color="auto"/>
              <w:bottom w:val="single" w:sz="4" w:space="0" w:color="auto"/>
              <w:right w:val="single" w:sz="4" w:space="0" w:color="auto"/>
            </w:tcBorders>
            <w:shd w:val="clear" w:color="auto" w:fill="auto"/>
            <w:noWrap/>
            <w:vAlign w:val="bottom"/>
            <w:hideMark/>
          </w:tcPr>
          <w:p w14:paraId="14E3349C"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570" w:type="dxa"/>
            <w:tcBorders>
              <w:top w:val="nil"/>
              <w:left w:val="nil"/>
              <w:bottom w:val="single" w:sz="4" w:space="0" w:color="auto"/>
              <w:right w:val="single" w:sz="8" w:space="0" w:color="auto"/>
            </w:tcBorders>
            <w:shd w:val="clear" w:color="auto" w:fill="AEAAAA" w:themeFill="background2" w:themeFillShade="BF"/>
            <w:noWrap/>
            <w:vAlign w:val="bottom"/>
            <w:hideMark/>
          </w:tcPr>
          <w:p w14:paraId="6B660435"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14:paraId="43BC66A8"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770" w:type="dxa"/>
            <w:tcBorders>
              <w:top w:val="nil"/>
              <w:left w:val="nil"/>
              <w:bottom w:val="single" w:sz="4" w:space="0" w:color="auto"/>
              <w:right w:val="single" w:sz="8" w:space="0" w:color="auto"/>
            </w:tcBorders>
            <w:shd w:val="clear" w:color="auto" w:fill="AEAAAA" w:themeFill="background2" w:themeFillShade="BF"/>
            <w:noWrap/>
            <w:vAlign w:val="bottom"/>
            <w:hideMark/>
          </w:tcPr>
          <w:p w14:paraId="2DBB092F"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838" w:type="dxa"/>
            <w:tcBorders>
              <w:top w:val="nil"/>
              <w:left w:val="nil"/>
              <w:bottom w:val="single" w:sz="4" w:space="0" w:color="auto"/>
              <w:right w:val="single" w:sz="8" w:space="0" w:color="auto"/>
            </w:tcBorders>
            <w:shd w:val="clear" w:color="auto" w:fill="AEAAAA" w:themeFill="background2" w:themeFillShade="BF"/>
            <w:noWrap/>
            <w:vAlign w:val="bottom"/>
            <w:hideMark/>
          </w:tcPr>
          <w:p w14:paraId="7B5C14DB"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MMSS</w:t>
            </w:r>
          </w:p>
        </w:tc>
      </w:tr>
      <w:tr w:rsidR="00BC26EB" w:rsidRPr="00D8382E" w14:paraId="7DABAA3B" w14:textId="77777777" w:rsidTr="00BC26EB">
        <w:trPr>
          <w:trHeight w:val="290"/>
        </w:trPr>
        <w:tc>
          <w:tcPr>
            <w:tcW w:w="940" w:type="dxa"/>
            <w:tcBorders>
              <w:top w:val="nil"/>
              <w:left w:val="single" w:sz="8" w:space="0" w:color="auto"/>
              <w:bottom w:val="single" w:sz="4" w:space="0" w:color="auto"/>
              <w:right w:val="single" w:sz="4" w:space="0" w:color="auto"/>
            </w:tcBorders>
            <w:shd w:val="clear" w:color="auto" w:fill="auto"/>
            <w:vAlign w:val="center"/>
            <w:hideMark/>
          </w:tcPr>
          <w:p w14:paraId="086EFC67" w14:textId="35D8B969" w:rsidR="00BC26EB" w:rsidRPr="00D8382E" w:rsidRDefault="00BC26EB" w:rsidP="00D8382E">
            <w:pPr>
              <w:spacing w:after="0"/>
              <w:jc w:val="right"/>
              <w:rPr>
                <w:rFonts w:ascii="Calibri" w:hAnsi="Calibri" w:cs="Calibri"/>
                <w:color w:val="000000"/>
                <w:sz w:val="22"/>
                <w:szCs w:val="22"/>
              </w:rPr>
            </w:pPr>
            <w:r>
              <w:rPr>
                <w:rFonts w:ascii="Calibri" w:hAnsi="Calibri" w:cs="Calibri"/>
                <w:color w:val="000000"/>
                <w:sz w:val="22"/>
                <w:szCs w:val="22"/>
              </w:rPr>
              <w:t>£</w:t>
            </w:r>
            <w:r w:rsidR="0081661F">
              <w:rPr>
                <w:rFonts w:ascii="Calibri" w:hAnsi="Calibri" w:cs="Calibri"/>
                <w:color w:val="000000"/>
                <w:sz w:val="22"/>
                <w:szCs w:val="22"/>
              </w:rPr>
              <w:t>21,968</w:t>
            </w:r>
          </w:p>
        </w:tc>
        <w:tc>
          <w:tcPr>
            <w:tcW w:w="610" w:type="dxa"/>
            <w:tcBorders>
              <w:top w:val="nil"/>
              <w:left w:val="nil"/>
              <w:bottom w:val="single" w:sz="4" w:space="0" w:color="auto"/>
              <w:right w:val="single" w:sz="4" w:space="0" w:color="auto"/>
            </w:tcBorders>
            <w:shd w:val="clear" w:color="auto" w:fill="auto"/>
            <w:vAlign w:val="center"/>
            <w:hideMark/>
          </w:tcPr>
          <w:p w14:paraId="24D5B411" w14:textId="77777777" w:rsidR="00BC26EB" w:rsidRPr="00D8382E" w:rsidRDefault="00BC26EB" w:rsidP="00D8382E">
            <w:pPr>
              <w:spacing w:after="0"/>
              <w:jc w:val="center"/>
              <w:rPr>
                <w:rFonts w:ascii="Calibri" w:hAnsi="Calibri" w:cs="Calibri"/>
                <w:b/>
                <w:bCs/>
                <w:color w:val="000000"/>
                <w:sz w:val="22"/>
                <w:szCs w:val="22"/>
              </w:rPr>
            </w:pPr>
            <w:r w:rsidRPr="00D8382E">
              <w:rPr>
                <w:rFonts w:ascii="Calibri" w:hAnsi="Calibri" w:cs="Calibri"/>
                <w:b/>
                <w:bCs/>
                <w:color w:val="000000"/>
                <w:sz w:val="22"/>
                <w:szCs w:val="22"/>
              </w:rPr>
              <w:t>6</w:t>
            </w:r>
          </w:p>
        </w:tc>
        <w:tc>
          <w:tcPr>
            <w:tcW w:w="915" w:type="dxa"/>
            <w:tcBorders>
              <w:top w:val="nil"/>
              <w:left w:val="nil"/>
              <w:bottom w:val="single" w:sz="4" w:space="0" w:color="auto"/>
              <w:right w:val="single" w:sz="4" w:space="0" w:color="auto"/>
            </w:tcBorders>
            <w:shd w:val="clear" w:color="auto" w:fill="AEAAAA" w:themeFill="background2" w:themeFillShade="BF"/>
            <w:noWrap/>
            <w:vAlign w:val="bottom"/>
            <w:hideMark/>
          </w:tcPr>
          <w:p w14:paraId="3569AFF1"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Scale 3</w:t>
            </w:r>
          </w:p>
        </w:tc>
        <w:tc>
          <w:tcPr>
            <w:tcW w:w="767" w:type="dxa"/>
            <w:tcBorders>
              <w:top w:val="nil"/>
              <w:left w:val="nil"/>
              <w:bottom w:val="single" w:sz="4" w:space="0" w:color="auto"/>
              <w:right w:val="nil"/>
            </w:tcBorders>
            <w:shd w:val="clear" w:color="auto" w:fill="auto"/>
            <w:noWrap/>
            <w:vAlign w:val="bottom"/>
            <w:hideMark/>
          </w:tcPr>
          <w:p w14:paraId="328F7A22"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570" w:type="dxa"/>
            <w:tcBorders>
              <w:top w:val="nil"/>
              <w:left w:val="single" w:sz="8" w:space="0" w:color="auto"/>
              <w:bottom w:val="single" w:sz="4" w:space="0" w:color="auto"/>
              <w:right w:val="single" w:sz="4" w:space="0" w:color="auto"/>
            </w:tcBorders>
            <w:shd w:val="clear" w:color="auto" w:fill="auto"/>
            <w:noWrap/>
            <w:vAlign w:val="bottom"/>
            <w:hideMark/>
          </w:tcPr>
          <w:p w14:paraId="454D2C10"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570" w:type="dxa"/>
            <w:tcBorders>
              <w:top w:val="nil"/>
              <w:left w:val="nil"/>
              <w:bottom w:val="single" w:sz="4" w:space="0" w:color="auto"/>
              <w:right w:val="single" w:sz="8" w:space="0" w:color="auto"/>
            </w:tcBorders>
            <w:shd w:val="clear" w:color="auto" w:fill="AEAAAA" w:themeFill="background2" w:themeFillShade="BF"/>
            <w:noWrap/>
            <w:vAlign w:val="bottom"/>
            <w:hideMark/>
          </w:tcPr>
          <w:p w14:paraId="3CA0471E"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TA2</w:t>
            </w:r>
          </w:p>
        </w:tc>
        <w:tc>
          <w:tcPr>
            <w:tcW w:w="770" w:type="dxa"/>
            <w:tcBorders>
              <w:top w:val="nil"/>
              <w:left w:val="nil"/>
              <w:bottom w:val="single" w:sz="4" w:space="0" w:color="auto"/>
              <w:right w:val="single" w:sz="4" w:space="0" w:color="auto"/>
            </w:tcBorders>
            <w:shd w:val="clear" w:color="auto" w:fill="auto"/>
            <w:noWrap/>
            <w:vAlign w:val="bottom"/>
            <w:hideMark/>
          </w:tcPr>
          <w:p w14:paraId="6BD5138D"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770" w:type="dxa"/>
            <w:tcBorders>
              <w:top w:val="nil"/>
              <w:left w:val="nil"/>
              <w:bottom w:val="single" w:sz="4" w:space="0" w:color="auto"/>
              <w:right w:val="single" w:sz="8" w:space="0" w:color="auto"/>
            </w:tcBorders>
            <w:shd w:val="clear" w:color="auto" w:fill="AEAAAA" w:themeFill="background2" w:themeFillShade="BF"/>
            <w:noWrap/>
            <w:vAlign w:val="bottom"/>
            <w:hideMark/>
          </w:tcPr>
          <w:p w14:paraId="685BF744"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Level 2</w:t>
            </w:r>
          </w:p>
        </w:tc>
        <w:tc>
          <w:tcPr>
            <w:tcW w:w="838" w:type="dxa"/>
            <w:tcBorders>
              <w:top w:val="nil"/>
              <w:left w:val="nil"/>
              <w:bottom w:val="single" w:sz="4" w:space="0" w:color="auto"/>
              <w:right w:val="single" w:sz="8" w:space="0" w:color="auto"/>
            </w:tcBorders>
            <w:shd w:val="clear" w:color="auto" w:fill="auto"/>
            <w:noWrap/>
            <w:vAlign w:val="bottom"/>
            <w:hideMark/>
          </w:tcPr>
          <w:p w14:paraId="2B29CD09"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r>
      <w:tr w:rsidR="00BC26EB" w:rsidRPr="00D8382E" w14:paraId="5564AAF7" w14:textId="77777777" w:rsidTr="00BC26EB">
        <w:trPr>
          <w:trHeight w:val="290"/>
        </w:trPr>
        <w:tc>
          <w:tcPr>
            <w:tcW w:w="940" w:type="dxa"/>
            <w:tcBorders>
              <w:top w:val="nil"/>
              <w:left w:val="single" w:sz="8" w:space="0" w:color="auto"/>
              <w:bottom w:val="single" w:sz="4" w:space="0" w:color="auto"/>
              <w:right w:val="single" w:sz="4" w:space="0" w:color="auto"/>
            </w:tcBorders>
            <w:shd w:val="clear" w:color="auto" w:fill="auto"/>
            <w:vAlign w:val="center"/>
            <w:hideMark/>
          </w:tcPr>
          <w:p w14:paraId="3DAEA314" w14:textId="2306DE19" w:rsidR="00BC26EB" w:rsidRPr="00D8382E" w:rsidRDefault="00BC26EB" w:rsidP="00D8382E">
            <w:pPr>
              <w:spacing w:after="0"/>
              <w:jc w:val="right"/>
              <w:rPr>
                <w:rFonts w:ascii="Calibri" w:hAnsi="Calibri" w:cs="Calibri"/>
                <w:color w:val="000000"/>
                <w:sz w:val="22"/>
                <w:szCs w:val="22"/>
              </w:rPr>
            </w:pPr>
            <w:r>
              <w:rPr>
                <w:rFonts w:ascii="Calibri" w:hAnsi="Calibri" w:cs="Calibri"/>
                <w:color w:val="000000"/>
                <w:sz w:val="22"/>
                <w:szCs w:val="22"/>
              </w:rPr>
              <w:t>£</w:t>
            </w:r>
            <w:r w:rsidR="00CA651C">
              <w:rPr>
                <w:rFonts w:ascii="Calibri" w:hAnsi="Calibri" w:cs="Calibri"/>
                <w:color w:val="000000"/>
                <w:sz w:val="22"/>
                <w:szCs w:val="22"/>
              </w:rPr>
              <w:t>22,369</w:t>
            </w:r>
          </w:p>
        </w:tc>
        <w:tc>
          <w:tcPr>
            <w:tcW w:w="610" w:type="dxa"/>
            <w:tcBorders>
              <w:top w:val="nil"/>
              <w:left w:val="nil"/>
              <w:bottom w:val="single" w:sz="4" w:space="0" w:color="auto"/>
              <w:right w:val="single" w:sz="4" w:space="0" w:color="auto"/>
            </w:tcBorders>
            <w:shd w:val="clear" w:color="auto" w:fill="auto"/>
            <w:vAlign w:val="center"/>
            <w:hideMark/>
          </w:tcPr>
          <w:p w14:paraId="6FB303AA" w14:textId="77777777" w:rsidR="00BC26EB" w:rsidRPr="00D8382E" w:rsidRDefault="00BC26EB" w:rsidP="00D8382E">
            <w:pPr>
              <w:spacing w:after="0"/>
              <w:jc w:val="center"/>
              <w:rPr>
                <w:rFonts w:ascii="Calibri" w:hAnsi="Calibri" w:cs="Calibri"/>
                <w:b/>
                <w:bCs/>
                <w:color w:val="000000"/>
                <w:sz w:val="22"/>
                <w:szCs w:val="22"/>
              </w:rPr>
            </w:pPr>
            <w:r w:rsidRPr="00D8382E">
              <w:rPr>
                <w:rFonts w:ascii="Calibri" w:hAnsi="Calibri" w:cs="Calibri"/>
                <w:b/>
                <w:bCs/>
                <w:color w:val="000000"/>
                <w:sz w:val="22"/>
                <w:szCs w:val="22"/>
              </w:rPr>
              <w:t>7</w:t>
            </w:r>
          </w:p>
        </w:tc>
        <w:tc>
          <w:tcPr>
            <w:tcW w:w="915" w:type="dxa"/>
            <w:tcBorders>
              <w:top w:val="nil"/>
              <w:left w:val="nil"/>
              <w:bottom w:val="single" w:sz="4" w:space="0" w:color="auto"/>
              <w:right w:val="single" w:sz="4" w:space="0" w:color="auto"/>
            </w:tcBorders>
            <w:shd w:val="clear" w:color="auto" w:fill="auto"/>
            <w:noWrap/>
            <w:vAlign w:val="bottom"/>
            <w:hideMark/>
          </w:tcPr>
          <w:p w14:paraId="41A082F3"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767" w:type="dxa"/>
            <w:tcBorders>
              <w:top w:val="nil"/>
              <w:left w:val="nil"/>
              <w:bottom w:val="single" w:sz="4" w:space="0" w:color="auto"/>
              <w:right w:val="nil"/>
            </w:tcBorders>
            <w:shd w:val="clear" w:color="auto" w:fill="AEAAAA" w:themeFill="background2" w:themeFillShade="BF"/>
            <w:noWrap/>
            <w:vAlign w:val="bottom"/>
            <w:hideMark/>
          </w:tcPr>
          <w:p w14:paraId="45CC7739"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Scale 4</w:t>
            </w:r>
          </w:p>
        </w:tc>
        <w:tc>
          <w:tcPr>
            <w:tcW w:w="570" w:type="dxa"/>
            <w:tcBorders>
              <w:top w:val="nil"/>
              <w:left w:val="single" w:sz="8" w:space="0" w:color="auto"/>
              <w:bottom w:val="single" w:sz="4" w:space="0" w:color="auto"/>
              <w:right w:val="single" w:sz="4" w:space="0" w:color="auto"/>
            </w:tcBorders>
            <w:shd w:val="clear" w:color="auto" w:fill="AEAAAA" w:themeFill="background2" w:themeFillShade="BF"/>
            <w:noWrap/>
            <w:vAlign w:val="bottom"/>
            <w:hideMark/>
          </w:tcPr>
          <w:p w14:paraId="5006A278"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TA3</w:t>
            </w:r>
          </w:p>
        </w:tc>
        <w:tc>
          <w:tcPr>
            <w:tcW w:w="570" w:type="dxa"/>
            <w:tcBorders>
              <w:top w:val="nil"/>
              <w:left w:val="nil"/>
              <w:bottom w:val="single" w:sz="4" w:space="0" w:color="auto"/>
              <w:right w:val="single" w:sz="8" w:space="0" w:color="auto"/>
            </w:tcBorders>
            <w:shd w:val="clear" w:color="auto" w:fill="auto"/>
            <w:noWrap/>
            <w:vAlign w:val="bottom"/>
            <w:hideMark/>
          </w:tcPr>
          <w:p w14:paraId="2993AA7D"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770" w:type="dxa"/>
            <w:tcBorders>
              <w:top w:val="nil"/>
              <w:left w:val="nil"/>
              <w:bottom w:val="single" w:sz="4" w:space="0" w:color="auto"/>
              <w:right w:val="single" w:sz="4" w:space="0" w:color="auto"/>
            </w:tcBorders>
            <w:shd w:val="clear" w:color="auto" w:fill="AEAAAA" w:themeFill="background2" w:themeFillShade="BF"/>
            <w:noWrap/>
            <w:vAlign w:val="bottom"/>
            <w:hideMark/>
          </w:tcPr>
          <w:p w14:paraId="21004F89"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Level 3</w:t>
            </w:r>
          </w:p>
        </w:tc>
        <w:tc>
          <w:tcPr>
            <w:tcW w:w="770" w:type="dxa"/>
            <w:tcBorders>
              <w:top w:val="nil"/>
              <w:left w:val="nil"/>
              <w:bottom w:val="single" w:sz="4" w:space="0" w:color="auto"/>
              <w:right w:val="single" w:sz="8" w:space="0" w:color="auto"/>
            </w:tcBorders>
            <w:shd w:val="clear" w:color="auto" w:fill="auto"/>
            <w:noWrap/>
            <w:vAlign w:val="bottom"/>
            <w:hideMark/>
          </w:tcPr>
          <w:p w14:paraId="23F7F13F"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838" w:type="dxa"/>
            <w:tcBorders>
              <w:top w:val="nil"/>
              <w:left w:val="nil"/>
              <w:bottom w:val="single" w:sz="4" w:space="0" w:color="auto"/>
              <w:right w:val="single" w:sz="8" w:space="0" w:color="auto"/>
            </w:tcBorders>
            <w:shd w:val="clear" w:color="auto" w:fill="auto"/>
            <w:noWrap/>
            <w:vAlign w:val="bottom"/>
            <w:hideMark/>
          </w:tcPr>
          <w:p w14:paraId="79EEB362"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r>
      <w:tr w:rsidR="00BC26EB" w:rsidRPr="00D8382E" w14:paraId="3AF86C93" w14:textId="77777777" w:rsidTr="00BC26EB">
        <w:trPr>
          <w:trHeight w:val="290"/>
        </w:trPr>
        <w:tc>
          <w:tcPr>
            <w:tcW w:w="940" w:type="dxa"/>
            <w:tcBorders>
              <w:top w:val="nil"/>
              <w:left w:val="single" w:sz="8" w:space="0" w:color="auto"/>
              <w:bottom w:val="single" w:sz="4" w:space="0" w:color="auto"/>
              <w:right w:val="single" w:sz="4" w:space="0" w:color="auto"/>
            </w:tcBorders>
            <w:shd w:val="clear" w:color="auto" w:fill="auto"/>
            <w:vAlign w:val="center"/>
            <w:hideMark/>
          </w:tcPr>
          <w:p w14:paraId="11FFA305" w14:textId="23B7C247" w:rsidR="00BC26EB" w:rsidRPr="00D8382E" w:rsidRDefault="00BC26EB" w:rsidP="00D8382E">
            <w:pPr>
              <w:spacing w:after="0"/>
              <w:jc w:val="right"/>
              <w:rPr>
                <w:rFonts w:ascii="Calibri" w:hAnsi="Calibri" w:cs="Calibri"/>
                <w:color w:val="000000"/>
                <w:sz w:val="22"/>
                <w:szCs w:val="22"/>
              </w:rPr>
            </w:pPr>
            <w:r>
              <w:rPr>
                <w:rFonts w:ascii="Calibri" w:hAnsi="Calibri" w:cs="Calibri"/>
                <w:color w:val="000000"/>
                <w:sz w:val="22"/>
                <w:szCs w:val="22"/>
              </w:rPr>
              <w:t>£</w:t>
            </w:r>
            <w:r w:rsidR="00CA651C">
              <w:rPr>
                <w:rFonts w:ascii="Calibri" w:hAnsi="Calibri" w:cs="Calibri"/>
                <w:color w:val="000000"/>
                <w:sz w:val="22"/>
                <w:szCs w:val="22"/>
              </w:rPr>
              <w:t>22,777</w:t>
            </w:r>
          </w:p>
        </w:tc>
        <w:tc>
          <w:tcPr>
            <w:tcW w:w="610" w:type="dxa"/>
            <w:tcBorders>
              <w:top w:val="nil"/>
              <w:left w:val="nil"/>
              <w:bottom w:val="single" w:sz="4" w:space="0" w:color="auto"/>
              <w:right w:val="single" w:sz="4" w:space="0" w:color="auto"/>
            </w:tcBorders>
            <w:shd w:val="clear" w:color="auto" w:fill="auto"/>
            <w:vAlign w:val="center"/>
            <w:hideMark/>
          </w:tcPr>
          <w:p w14:paraId="171DAFC4" w14:textId="77777777" w:rsidR="00BC26EB" w:rsidRPr="00D8382E" w:rsidRDefault="00BC26EB" w:rsidP="00D8382E">
            <w:pPr>
              <w:spacing w:after="0"/>
              <w:jc w:val="center"/>
              <w:rPr>
                <w:rFonts w:ascii="Calibri" w:hAnsi="Calibri" w:cs="Calibri"/>
                <w:b/>
                <w:bCs/>
                <w:color w:val="000000"/>
                <w:sz w:val="22"/>
                <w:szCs w:val="22"/>
              </w:rPr>
            </w:pPr>
            <w:r w:rsidRPr="00D8382E">
              <w:rPr>
                <w:rFonts w:ascii="Calibri" w:hAnsi="Calibri" w:cs="Calibri"/>
                <w:b/>
                <w:bCs/>
                <w:color w:val="000000"/>
                <w:sz w:val="22"/>
                <w:szCs w:val="22"/>
              </w:rPr>
              <w:t>8</w:t>
            </w:r>
          </w:p>
        </w:tc>
        <w:tc>
          <w:tcPr>
            <w:tcW w:w="915" w:type="dxa"/>
            <w:tcBorders>
              <w:top w:val="nil"/>
              <w:left w:val="nil"/>
              <w:bottom w:val="single" w:sz="4" w:space="0" w:color="auto"/>
              <w:right w:val="single" w:sz="4" w:space="0" w:color="auto"/>
            </w:tcBorders>
            <w:shd w:val="clear" w:color="auto" w:fill="auto"/>
            <w:noWrap/>
            <w:vAlign w:val="bottom"/>
            <w:hideMark/>
          </w:tcPr>
          <w:p w14:paraId="68ECA77A"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767" w:type="dxa"/>
            <w:tcBorders>
              <w:top w:val="nil"/>
              <w:left w:val="nil"/>
              <w:bottom w:val="single" w:sz="4" w:space="0" w:color="auto"/>
              <w:right w:val="nil"/>
            </w:tcBorders>
            <w:shd w:val="clear" w:color="auto" w:fill="AEAAAA" w:themeFill="background2" w:themeFillShade="BF"/>
            <w:noWrap/>
            <w:vAlign w:val="bottom"/>
            <w:hideMark/>
          </w:tcPr>
          <w:p w14:paraId="59E1D2C7"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570" w:type="dxa"/>
            <w:tcBorders>
              <w:top w:val="nil"/>
              <w:left w:val="single" w:sz="8" w:space="0" w:color="auto"/>
              <w:bottom w:val="single" w:sz="4" w:space="0" w:color="auto"/>
              <w:right w:val="single" w:sz="4" w:space="0" w:color="auto"/>
            </w:tcBorders>
            <w:shd w:val="clear" w:color="auto" w:fill="AEAAAA" w:themeFill="background2" w:themeFillShade="BF"/>
            <w:noWrap/>
            <w:vAlign w:val="bottom"/>
            <w:hideMark/>
          </w:tcPr>
          <w:p w14:paraId="476005DE"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570" w:type="dxa"/>
            <w:tcBorders>
              <w:top w:val="nil"/>
              <w:left w:val="nil"/>
              <w:bottom w:val="single" w:sz="4" w:space="0" w:color="auto"/>
              <w:right w:val="single" w:sz="8" w:space="0" w:color="auto"/>
            </w:tcBorders>
            <w:shd w:val="clear" w:color="auto" w:fill="auto"/>
            <w:noWrap/>
            <w:vAlign w:val="bottom"/>
            <w:hideMark/>
          </w:tcPr>
          <w:p w14:paraId="49CDECDD"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770" w:type="dxa"/>
            <w:tcBorders>
              <w:top w:val="nil"/>
              <w:left w:val="nil"/>
              <w:bottom w:val="single" w:sz="4" w:space="0" w:color="auto"/>
              <w:right w:val="single" w:sz="4" w:space="0" w:color="auto"/>
            </w:tcBorders>
            <w:shd w:val="clear" w:color="auto" w:fill="AEAAAA" w:themeFill="background2" w:themeFillShade="BF"/>
            <w:noWrap/>
            <w:vAlign w:val="bottom"/>
            <w:hideMark/>
          </w:tcPr>
          <w:p w14:paraId="7C04C49B"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770" w:type="dxa"/>
            <w:tcBorders>
              <w:top w:val="nil"/>
              <w:left w:val="nil"/>
              <w:bottom w:val="single" w:sz="4" w:space="0" w:color="auto"/>
              <w:right w:val="single" w:sz="8" w:space="0" w:color="auto"/>
            </w:tcBorders>
            <w:shd w:val="clear" w:color="auto" w:fill="auto"/>
            <w:noWrap/>
            <w:vAlign w:val="bottom"/>
            <w:hideMark/>
          </w:tcPr>
          <w:p w14:paraId="5DF764D8"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838" w:type="dxa"/>
            <w:tcBorders>
              <w:top w:val="nil"/>
              <w:left w:val="nil"/>
              <w:bottom w:val="single" w:sz="4" w:space="0" w:color="auto"/>
              <w:right w:val="single" w:sz="8" w:space="0" w:color="auto"/>
            </w:tcBorders>
            <w:shd w:val="clear" w:color="auto" w:fill="auto"/>
            <w:noWrap/>
            <w:vAlign w:val="bottom"/>
            <w:hideMark/>
          </w:tcPr>
          <w:p w14:paraId="76E49A17"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r>
      <w:tr w:rsidR="00BC26EB" w:rsidRPr="00D8382E" w14:paraId="6722D340" w14:textId="77777777" w:rsidTr="00BC26EB">
        <w:trPr>
          <w:trHeight w:val="290"/>
        </w:trPr>
        <w:tc>
          <w:tcPr>
            <w:tcW w:w="940" w:type="dxa"/>
            <w:tcBorders>
              <w:top w:val="nil"/>
              <w:left w:val="single" w:sz="8" w:space="0" w:color="auto"/>
              <w:bottom w:val="single" w:sz="4" w:space="0" w:color="auto"/>
              <w:right w:val="single" w:sz="4" w:space="0" w:color="auto"/>
            </w:tcBorders>
            <w:shd w:val="clear" w:color="auto" w:fill="auto"/>
            <w:vAlign w:val="center"/>
            <w:hideMark/>
          </w:tcPr>
          <w:p w14:paraId="676A25EE" w14:textId="087D3EB6" w:rsidR="00BC26EB" w:rsidRPr="00D8382E" w:rsidRDefault="00BC26EB" w:rsidP="00D8382E">
            <w:pPr>
              <w:spacing w:after="0"/>
              <w:jc w:val="right"/>
              <w:rPr>
                <w:rFonts w:ascii="Calibri" w:hAnsi="Calibri" w:cs="Calibri"/>
                <w:color w:val="000000"/>
                <w:sz w:val="22"/>
                <w:szCs w:val="22"/>
              </w:rPr>
            </w:pPr>
            <w:r>
              <w:rPr>
                <w:rFonts w:ascii="Calibri" w:hAnsi="Calibri" w:cs="Calibri"/>
                <w:color w:val="000000"/>
                <w:sz w:val="22"/>
                <w:szCs w:val="22"/>
              </w:rPr>
              <w:t>£</w:t>
            </w:r>
            <w:r w:rsidR="00CA651C">
              <w:rPr>
                <w:rFonts w:ascii="Calibri" w:hAnsi="Calibri" w:cs="Calibri"/>
                <w:color w:val="000000"/>
                <w:sz w:val="22"/>
                <w:szCs w:val="22"/>
              </w:rPr>
              <w:t>23,194</w:t>
            </w:r>
          </w:p>
        </w:tc>
        <w:tc>
          <w:tcPr>
            <w:tcW w:w="610" w:type="dxa"/>
            <w:tcBorders>
              <w:top w:val="nil"/>
              <w:left w:val="nil"/>
              <w:bottom w:val="single" w:sz="4" w:space="0" w:color="auto"/>
              <w:right w:val="single" w:sz="4" w:space="0" w:color="auto"/>
            </w:tcBorders>
            <w:shd w:val="clear" w:color="auto" w:fill="auto"/>
            <w:vAlign w:val="center"/>
            <w:hideMark/>
          </w:tcPr>
          <w:p w14:paraId="6E3E1631" w14:textId="77777777" w:rsidR="00BC26EB" w:rsidRPr="00D8382E" w:rsidRDefault="00BC26EB" w:rsidP="00D8382E">
            <w:pPr>
              <w:spacing w:after="0"/>
              <w:jc w:val="center"/>
              <w:rPr>
                <w:rFonts w:ascii="Calibri" w:hAnsi="Calibri" w:cs="Calibri"/>
                <w:b/>
                <w:bCs/>
                <w:color w:val="000000"/>
                <w:sz w:val="22"/>
                <w:szCs w:val="22"/>
              </w:rPr>
            </w:pPr>
            <w:r w:rsidRPr="00D8382E">
              <w:rPr>
                <w:rFonts w:ascii="Calibri" w:hAnsi="Calibri" w:cs="Calibri"/>
                <w:b/>
                <w:bCs/>
                <w:color w:val="000000"/>
                <w:sz w:val="22"/>
                <w:szCs w:val="22"/>
              </w:rPr>
              <w:t>9</w:t>
            </w:r>
          </w:p>
        </w:tc>
        <w:tc>
          <w:tcPr>
            <w:tcW w:w="915" w:type="dxa"/>
            <w:tcBorders>
              <w:top w:val="nil"/>
              <w:left w:val="nil"/>
              <w:bottom w:val="single" w:sz="4" w:space="0" w:color="auto"/>
              <w:right w:val="single" w:sz="4" w:space="0" w:color="auto"/>
            </w:tcBorders>
            <w:shd w:val="clear" w:color="auto" w:fill="auto"/>
            <w:noWrap/>
            <w:vAlign w:val="bottom"/>
            <w:hideMark/>
          </w:tcPr>
          <w:p w14:paraId="5EE643DE"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767" w:type="dxa"/>
            <w:tcBorders>
              <w:top w:val="nil"/>
              <w:left w:val="nil"/>
              <w:bottom w:val="single" w:sz="4" w:space="0" w:color="auto"/>
              <w:right w:val="nil"/>
            </w:tcBorders>
            <w:shd w:val="clear" w:color="auto" w:fill="AEAAAA" w:themeFill="background2" w:themeFillShade="BF"/>
            <w:noWrap/>
            <w:vAlign w:val="bottom"/>
            <w:hideMark/>
          </w:tcPr>
          <w:p w14:paraId="42C69568"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570" w:type="dxa"/>
            <w:tcBorders>
              <w:top w:val="nil"/>
              <w:left w:val="single" w:sz="8" w:space="0" w:color="auto"/>
              <w:bottom w:val="single" w:sz="4" w:space="0" w:color="auto"/>
              <w:right w:val="single" w:sz="4" w:space="0" w:color="auto"/>
            </w:tcBorders>
            <w:shd w:val="clear" w:color="auto" w:fill="AEAAAA" w:themeFill="background2" w:themeFillShade="BF"/>
            <w:noWrap/>
            <w:vAlign w:val="bottom"/>
            <w:hideMark/>
          </w:tcPr>
          <w:p w14:paraId="575E96FD"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570" w:type="dxa"/>
            <w:tcBorders>
              <w:top w:val="nil"/>
              <w:left w:val="nil"/>
              <w:bottom w:val="single" w:sz="4" w:space="0" w:color="auto"/>
              <w:right w:val="single" w:sz="8" w:space="0" w:color="auto"/>
            </w:tcBorders>
            <w:shd w:val="clear" w:color="auto" w:fill="auto"/>
            <w:noWrap/>
            <w:vAlign w:val="bottom"/>
            <w:hideMark/>
          </w:tcPr>
          <w:p w14:paraId="62D34A70"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770" w:type="dxa"/>
            <w:tcBorders>
              <w:top w:val="nil"/>
              <w:left w:val="nil"/>
              <w:bottom w:val="single" w:sz="4" w:space="0" w:color="auto"/>
              <w:right w:val="single" w:sz="4" w:space="0" w:color="auto"/>
            </w:tcBorders>
            <w:shd w:val="clear" w:color="auto" w:fill="AEAAAA" w:themeFill="background2" w:themeFillShade="BF"/>
            <w:noWrap/>
            <w:vAlign w:val="bottom"/>
            <w:hideMark/>
          </w:tcPr>
          <w:p w14:paraId="5EDBA56B"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770" w:type="dxa"/>
            <w:tcBorders>
              <w:top w:val="nil"/>
              <w:left w:val="nil"/>
              <w:bottom w:val="single" w:sz="4" w:space="0" w:color="auto"/>
              <w:right w:val="single" w:sz="8" w:space="0" w:color="auto"/>
            </w:tcBorders>
            <w:shd w:val="clear" w:color="auto" w:fill="auto"/>
            <w:noWrap/>
            <w:vAlign w:val="bottom"/>
            <w:hideMark/>
          </w:tcPr>
          <w:p w14:paraId="2B65E7F1"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838" w:type="dxa"/>
            <w:tcBorders>
              <w:top w:val="nil"/>
              <w:left w:val="nil"/>
              <w:bottom w:val="single" w:sz="4" w:space="0" w:color="auto"/>
              <w:right w:val="single" w:sz="8" w:space="0" w:color="auto"/>
            </w:tcBorders>
            <w:shd w:val="clear" w:color="auto" w:fill="AEAAAA" w:themeFill="background2" w:themeFillShade="BF"/>
            <w:noWrap/>
            <w:vAlign w:val="bottom"/>
            <w:hideMark/>
          </w:tcPr>
          <w:p w14:paraId="7F7FDBDE"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MMSP</w:t>
            </w:r>
          </w:p>
        </w:tc>
      </w:tr>
      <w:tr w:rsidR="00BC26EB" w:rsidRPr="00D8382E" w14:paraId="4955F90C" w14:textId="77777777" w:rsidTr="00BC26EB">
        <w:trPr>
          <w:trHeight w:val="290"/>
        </w:trPr>
        <w:tc>
          <w:tcPr>
            <w:tcW w:w="940" w:type="dxa"/>
            <w:tcBorders>
              <w:top w:val="nil"/>
              <w:left w:val="single" w:sz="8" w:space="0" w:color="auto"/>
              <w:bottom w:val="single" w:sz="4" w:space="0" w:color="auto"/>
              <w:right w:val="single" w:sz="4" w:space="0" w:color="auto"/>
            </w:tcBorders>
            <w:shd w:val="clear" w:color="auto" w:fill="auto"/>
            <w:vAlign w:val="center"/>
            <w:hideMark/>
          </w:tcPr>
          <w:p w14:paraId="3E0F24FA" w14:textId="52B26738" w:rsidR="00BC26EB" w:rsidRPr="00D8382E" w:rsidRDefault="00BC26EB" w:rsidP="00D8382E">
            <w:pPr>
              <w:spacing w:after="0"/>
              <w:jc w:val="right"/>
              <w:rPr>
                <w:rFonts w:ascii="Calibri" w:hAnsi="Calibri" w:cs="Calibri"/>
                <w:color w:val="000000"/>
                <w:sz w:val="22"/>
                <w:szCs w:val="22"/>
              </w:rPr>
            </w:pPr>
            <w:r>
              <w:rPr>
                <w:rFonts w:ascii="Calibri" w:hAnsi="Calibri" w:cs="Calibri"/>
                <w:color w:val="000000"/>
                <w:sz w:val="22"/>
                <w:szCs w:val="22"/>
              </w:rPr>
              <w:t>£</w:t>
            </w:r>
            <w:r w:rsidR="00CA651C">
              <w:rPr>
                <w:rFonts w:ascii="Calibri" w:hAnsi="Calibri" w:cs="Calibri"/>
                <w:color w:val="000000"/>
                <w:sz w:val="22"/>
                <w:szCs w:val="22"/>
              </w:rPr>
              <w:t>23,620</w:t>
            </w:r>
          </w:p>
        </w:tc>
        <w:tc>
          <w:tcPr>
            <w:tcW w:w="610" w:type="dxa"/>
            <w:tcBorders>
              <w:top w:val="nil"/>
              <w:left w:val="nil"/>
              <w:bottom w:val="single" w:sz="4" w:space="0" w:color="auto"/>
              <w:right w:val="single" w:sz="4" w:space="0" w:color="auto"/>
            </w:tcBorders>
            <w:shd w:val="clear" w:color="auto" w:fill="auto"/>
            <w:vAlign w:val="center"/>
            <w:hideMark/>
          </w:tcPr>
          <w:p w14:paraId="660A65C8" w14:textId="77777777" w:rsidR="00BC26EB" w:rsidRPr="00D8382E" w:rsidRDefault="00BC26EB" w:rsidP="00D8382E">
            <w:pPr>
              <w:spacing w:after="0"/>
              <w:jc w:val="center"/>
              <w:rPr>
                <w:rFonts w:ascii="Calibri" w:hAnsi="Calibri" w:cs="Calibri"/>
                <w:b/>
                <w:bCs/>
                <w:color w:val="000000"/>
                <w:sz w:val="22"/>
                <w:szCs w:val="22"/>
              </w:rPr>
            </w:pPr>
            <w:r w:rsidRPr="00D8382E">
              <w:rPr>
                <w:rFonts w:ascii="Calibri" w:hAnsi="Calibri" w:cs="Calibri"/>
                <w:b/>
                <w:bCs/>
                <w:color w:val="000000"/>
                <w:sz w:val="22"/>
                <w:szCs w:val="22"/>
              </w:rPr>
              <w:t>10</w:t>
            </w:r>
          </w:p>
        </w:tc>
        <w:tc>
          <w:tcPr>
            <w:tcW w:w="915" w:type="dxa"/>
            <w:tcBorders>
              <w:top w:val="nil"/>
              <w:left w:val="nil"/>
              <w:bottom w:val="single" w:sz="4" w:space="0" w:color="auto"/>
              <w:right w:val="single" w:sz="4" w:space="0" w:color="auto"/>
            </w:tcBorders>
            <w:shd w:val="clear" w:color="auto" w:fill="auto"/>
            <w:noWrap/>
            <w:vAlign w:val="bottom"/>
            <w:hideMark/>
          </w:tcPr>
          <w:p w14:paraId="37EF9721"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767" w:type="dxa"/>
            <w:tcBorders>
              <w:top w:val="nil"/>
              <w:left w:val="nil"/>
              <w:bottom w:val="single" w:sz="4" w:space="0" w:color="auto"/>
              <w:right w:val="nil"/>
            </w:tcBorders>
            <w:shd w:val="clear" w:color="auto" w:fill="AEAAAA" w:themeFill="background2" w:themeFillShade="BF"/>
            <w:noWrap/>
            <w:vAlign w:val="bottom"/>
            <w:hideMark/>
          </w:tcPr>
          <w:p w14:paraId="7D858EEC"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570" w:type="dxa"/>
            <w:tcBorders>
              <w:top w:val="nil"/>
              <w:left w:val="single" w:sz="8" w:space="0" w:color="auto"/>
              <w:bottom w:val="single" w:sz="4" w:space="0" w:color="auto"/>
              <w:right w:val="single" w:sz="4" w:space="0" w:color="auto"/>
            </w:tcBorders>
            <w:shd w:val="clear" w:color="auto" w:fill="AEAAAA" w:themeFill="background2" w:themeFillShade="BF"/>
            <w:noWrap/>
            <w:vAlign w:val="bottom"/>
            <w:hideMark/>
          </w:tcPr>
          <w:p w14:paraId="07C8EDF2"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570" w:type="dxa"/>
            <w:tcBorders>
              <w:top w:val="nil"/>
              <w:left w:val="nil"/>
              <w:bottom w:val="single" w:sz="4" w:space="0" w:color="auto"/>
              <w:right w:val="single" w:sz="8" w:space="0" w:color="auto"/>
            </w:tcBorders>
            <w:shd w:val="clear" w:color="auto" w:fill="auto"/>
            <w:noWrap/>
            <w:vAlign w:val="bottom"/>
            <w:hideMark/>
          </w:tcPr>
          <w:p w14:paraId="425D1A48"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770" w:type="dxa"/>
            <w:tcBorders>
              <w:top w:val="nil"/>
              <w:left w:val="nil"/>
              <w:bottom w:val="single" w:sz="4" w:space="0" w:color="auto"/>
              <w:right w:val="single" w:sz="4" w:space="0" w:color="auto"/>
            </w:tcBorders>
            <w:shd w:val="clear" w:color="auto" w:fill="AEAAAA" w:themeFill="background2" w:themeFillShade="BF"/>
            <w:noWrap/>
            <w:vAlign w:val="bottom"/>
            <w:hideMark/>
          </w:tcPr>
          <w:p w14:paraId="08C60CEF"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770" w:type="dxa"/>
            <w:tcBorders>
              <w:top w:val="nil"/>
              <w:left w:val="nil"/>
              <w:bottom w:val="single" w:sz="4" w:space="0" w:color="auto"/>
              <w:right w:val="single" w:sz="8" w:space="0" w:color="auto"/>
            </w:tcBorders>
            <w:shd w:val="clear" w:color="auto" w:fill="auto"/>
            <w:noWrap/>
            <w:vAlign w:val="bottom"/>
            <w:hideMark/>
          </w:tcPr>
          <w:p w14:paraId="30EAD8F5"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838" w:type="dxa"/>
            <w:tcBorders>
              <w:top w:val="nil"/>
              <w:left w:val="nil"/>
              <w:bottom w:val="single" w:sz="4" w:space="0" w:color="auto"/>
              <w:right w:val="single" w:sz="8" w:space="0" w:color="auto"/>
            </w:tcBorders>
            <w:shd w:val="clear" w:color="auto" w:fill="AEAAAA" w:themeFill="background2" w:themeFillShade="BF"/>
            <w:noWrap/>
            <w:vAlign w:val="bottom"/>
            <w:hideMark/>
          </w:tcPr>
          <w:p w14:paraId="3C920852"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r>
      <w:tr w:rsidR="00BC26EB" w:rsidRPr="00D8382E" w14:paraId="002F1BD5" w14:textId="77777777" w:rsidTr="00BC26EB">
        <w:trPr>
          <w:trHeight w:val="290"/>
        </w:trPr>
        <w:tc>
          <w:tcPr>
            <w:tcW w:w="940" w:type="dxa"/>
            <w:tcBorders>
              <w:top w:val="nil"/>
              <w:left w:val="single" w:sz="8" w:space="0" w:color="auto"/>
              <w:bottom w:val="single" w:sz="4" w:space="0" w:color="auto"/>
              <w:right w:val="single" w:sz="4" w:space="0" w:color="auto"/>
            </w:tcBorders>
            <w:shd w:val="clear" w:color="auto" w:fill="auto"/>
            <w:vAlign w:val="center"/>
            <w:hideMark/>
          </w:tcPr>
          <w:p w14:paraId="0240113D" w14:textId="3860B935" w:rsidR="00BC26EB" w:rsidRPr="00D8382E" w:rsidRDefault="00BC26EB" w:rsidP="00D8382E">
            <w:pPr>
              <w:spacing w:after="0"/>
              <w:jc w:val="right"/>
              <w:rPr>
                <w:rFonts w:ascii="Calibri" w:hAnsi="Calibri" w:cs="Calibri"/>
                <w:color w:val="000000"/>
                <w:sz w:val="22"/>
                <w:szCs w:val="22"/>
              </w:rPr>
            </w:pPr>
            <w:r>
              <w:rPr>
                <w:rFonts w:ascii="Calibri" w:hAnsi="Calibri" w:cs="Calibri"/>
                <w:color w:val="000000"/>
                <w:sz w:val="22"/>
                <w:szCs w:val="22"/>
              </w:rPr>
              <w:t>£</w:t>
            </w:r>
            <w:r w:rsidR="008F49DD">
              <w:rPr>
                <w:rFonts w:ascii="Calibri" w:hAnsi="Calibri" w:cs="Calibri"/>
                <w:color w:val="000000"/>
                <w:sz w:val="22"/>
                <w:szCs w:val="22"/>
              </w:rPr>
              <w:t>24,054</w:t>
            </w:r>
          </w:p>
        </w:tc>
        <w:tc>
          <w:tcPr>
            <w:tcW w:w="610" w:type="dxa"/>
            <w:tcBorders>
              <w:top w:val="nil"/>
              <w:left w:val="nil"/>
              <w:bottom w:val="single" w:sz="4" w:space="0" w:color="auto"/>
              <w:right w:val="single" w:sz="4" w:space="0" w:color="auto"/>
            </w:tcBorders>
            <w:shd w:val="clear" w:color="auto" w:fill="auto"/>
            <w:vAlign w:val="center"/>
            <w:hideMark/>
          </w:tcPr>
          <w:p w14:paraId="6EE1F666" w14:textId="77777777" w:rsidR="00BC26EB" w:rsidRPr="00D8382E" w:rsidRDefault="00BC26EB" w:rsidP="00D8382E">
            <w:pPr>
              <w:spacing w:after="0"/>
              <w:jc w:val="center"/>
              <w:rPr>
                <w:rFonts w:ascii="Calibri" w:hAnsi="Calibri" w:cs="Calibri"/>
                <w:b/>
                <w:bCs/>
                <w:color w:val="000000"/>
                <w:sz w:val="22"/>
                <w:szCs w:val="22"/>
              </w:rPr>
            </w:pPr>
            <w:r w:rsidRPr="00D8382E">
              <w:rPr>
                <w:rFonts w:ascii="Calibri" w:hAnsi="Calibri" w:cs="Calibri"/>
                <w:b/>
                <w:bCs/>
                <w:color w:val="000000"/>
                <w:sz w:val="22"/>
                <w:szCs w:val="22"/>
              </w:rPr>
              <w:t>11</w:t>
            </w:r>
          </w:p>
        </w:tc>
        <w:tc>
          <w:tcPr>
            <w:tcW w:w="915" w:type="dxa"/>
            <w:tcBorders>
              <w:top w:val="nil"/>
              <w:left w:val="nil"/>
              <w:bottom w:val="single" w:sz="4" w:space="0" w:color="auto"/>
              <w:right w:val="single" w:sz="4" w:space="0" w:color="auto"/>
            </w:tcBorders>
            <w:shd w:val="clear" w:color="auto" w:fill="auto"/>
            <w:noWrap/>
            <w:vAlign w:val="bottom"/>
            <w:hideMark/>
          </w:tcPr>
          <w:p w14:paraId="6DB68B75"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767" w:type="dxa"/>
            <w:tcBorders>
              <w:top w:val="nil"/>
              <w:left w:val="nil"/>
              <w:bottom w:val="single" w:sz="4" w:space="0" w:color="auto"/>
              <w:right w:val="nil"/>
            </w:tcBorders>
            <w:shd w:val="clear" w:color="auto" w:fill="AEAAAA" w:themeFill="background2" w:themeFillShade="BF"/>
            <w:noWrap/>
            <w:vAlign w:val="bottom"/>
            <w:hideMark/>
          </w:tcPr>
          <w:p w14:paraId="0F1107B6"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Scale 4</w:t>
            </w:r>
          </w:p>
        </w:tc>
        <w:tc>
          <w:tcPr>
            <w:tcW w:w="570" w:type="dxa"/>
            <w:tcBorders>
              <w:top w:val="nil"/>
              <w:left w:val="single" w:sz="8" w:space="0" w:color="auto"/>
              <w:bottom w:val="single" w:sz="4" w:space="0" w:color="auto"/>
              <w:right w:val="single" w:sz="4" w:space="0" w:color="auto"/>
            </w:tcBorders>
            <w:shd w:val="clear" w:color="auto" w:fill="AEAAAA" w:themeFill="background2" w:themeFillShade="BF"/>
            <w:noWrap/>
            <w:vAlign w:val="bottom"/>
            <w:hideMark/>
          </w:tcPr>
          <w:p w14:paraId="1B617C81"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570" w:type="dxa"/>
            <w:tcBorders>
              <w:top w:val="nil"/>
              <w:left w:val="nil"/>
              <w:bottom w:val="single" w:sz="4" w:space="0" w:color="auto"/>
              <w:right w:val="single" w:sz="8" w:space="0" w:color="auto"/>
            </w:tcBorders>
            <w:shd w:val="clear" w:color="auto" w:fill="auto"/>
            <w:noWrap/>
            <w:vAlign w:val="bottom"/>
            <w:hideMark/>
          </w:tcPr>
          <w:p w14:paraId="05F21ADD"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770" w:type="dxa"/>
            <w:tcBorders>
              <w:top w:val="nil"/>
              <w:left w:val="nil"/>
              <w:bottom w:val="single" w:sz="4" w:space="0" w:color="auto"/>
              <w:right w:val="single" w:sz="4" w:space="0" w:color="auto"/>
            </w:tcBorders>
            <w:shd w:val="clear" w:color="auto" w:fill="AEAAAA" w:themeFill="background2" w:themeFillShade="BF"/>
            <w:noWrap/>
            <w:vAlign w:val="bottom"/>
            <w:hideMark/>
          </w:tcPr>
          <w:p w14:paraId="33FD3407"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Level 3</w:t>
            </w:r>
          </w:p>
        </w:tc>
        <w:tc>
          <w:tcPr>
            <w:tcW w:w="770" w:type="dxa"/>
            <w:tcBorders>
              <w:top w:val="nil"/>
              <w:left w:val="nil"/>
              <w:bottom w:val="single" w:sz="4" w:space="0" w:color="auto"/>
              <w:right w:val="single" w:sz="8" w:space="0" w:color="auto"/>
            </w:tcBorders>
            <w:shd w:val="clear" w:color="auto" w:fill="auto"/>
            <w:noWrap/>
            <w:vAlign w:val="bottom"/>
            <w:hideMark/>
          </w:tcPr>
          <w:p w14:paraId="13C1BCAC"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838" w:type="dxa"/>
            <w:tcBorders>
              <w:top w:val="nil"/>
              <w:left w:val="nil"/>
              <w:bottom w:val="single" w:sz="4" w:space="0" w:color="auto"/>
              <w:right w:val="single" w:sz="8" w:space="0" w:color="auto"/>
            </w:tcBorders>
            <w:shd w:val="clear" w:color="auto" w:fill="AEAAAA" w:themeFill="background2" w:themeFillShade="BF"/>
            <w:noWrap/>
            <w:vAlign w:val="bottom"/>
            <w:hideMark/>
          </w:tcPr>
          <w:p w14:paraId="0A6FDAF2"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r>
      <w:tr w:rsidR="00BC26EB" w:rsidRPr="00D8382E" w14:paraId="5818F3FA" w14:textId="77777777" w:rsidTr="00BC26EB">
        <w:trPr>
          <w:trHeight w:val="290"/>
        </w:trPr>
        <w:tc>
          <w:tcPr>
            <w:tcW w:w="940" w:type="dxa"/>
            <w:tcBorders>
              <w:top w:val="nil"/>
              <w:left w:val="single" w:sz="8" w:space="0" w:color="auto"/>
              <w:bottom w:val="single" w:sz="4" w:space="0" w:color="auto"/>
              <w:right w:val="single" w:sz="4" w:space="0" w:color="auto"/>
            </w:tcBorders>
            <w:shd w:val="clear" w:color="auto" w:fill="auto"/>
            <w:vAlign w:val="center"/>
            <w:hideMark/>
          </w:tcPr>
          <w:p w14:paraId="2A4B6A69" w14:textId="4F6D8CC3" w:rsidR="00BC26EB" w:rsidRPr="00D8382E" w:rsidRDefault="00BC26EB" w:rsidP="00BC26EB">
            <w:pPr>
              <w:spacing w:after="0"/>
              <w:jc w:val="right"/>
              <w:rPr>
                <w:rFonts w:ascii="Calibri" w:hAnsi="Calibri" w:cs="Calibri"/>
                <w:color w:val="000000"/>
                <w:sz w:val="22"/>
                <w:szCs w:val="22"/>
              </w:rPr>
            </w:pPr>
            <w:r>
              <w:rPr>
                <w:rFonts w:ascii="Calibri" w:hAnsi="Calibri" w:cs="Calibri"/>
                <w:color w:val="000000"/>
                <w:sz w:val="22"/>
                <w:szCs w:val="22"/>
              </w:rPr>
              <w:t>£</w:t>
            </w:r>
            <w:r w:rsidR="008F49DD">
              <w:rPr>
                <w:rFonts w:ascii="Calibri" w:hAnsi="Calibri" w:cs="Calibri"/>
                <w:color w:val="000000"/>
                <w:sz w:val="22"/>
                <w:szCs w:val="22"/>
              </w:rPr>
              <w:t>24,496</w:t>
            </w:r>
          </w:p>
        </w:tc>
        <w:tc>
          <w:tcPr>
            <w:tcW w:w="610" w:type="dxa"/>
            <w:tcBorders>
              <w:top w:val="nil"/>
              <w:left w:val="nil"/>
              <w:bottom w:val="single" w:sz="4" w:space="0" w:color="auto"/>
              <w:right w:val="single" w:sz="4" w:space="0" w:color="auto"/>
            </w:tcBorders>
            <w:shd w:val="clear" w:color="auto" w:fill="auto"/>
            <w:vAlign w:val="center"/>
            <w:hideMark/>
          </w:tcPr>
          <w:p w14:paraId="2A3E022F" w14:textId="77777777" w:rsidR="00BC26EB" w:rsidRPr="00D8382E" w:rsidRDefault="00BC26EB" w:rsidP="00D8382E">
            <w:pPr>
              <w:spacing w:after="0"/>
              <w:jc w:val="center"/>
              <w:rPr>
                <w:rFonts w:ascii="Calibri" w:hAnsi="Calibri" w:cs="Calibri"/>
                <w:b/>
                <w:bCs/>
                <w:color w:val="000000"/>
                <w:sz w:val="22"/>
                <w:szCs w:val="22"/>
              </w:rPr>
            </w:pPr>
            <w:r w:rsidRPr="00D8382E">
              <w:rPr>
                <w:rFonts w:ascii="Calibri" w:hAnsi="Calibri" w:cs="Calibri"/>
                <w:b/>
                <w:bCs/>
                <w:color w:val="000000"/>
                <w:sz w:val="22"/>
                <w:szCs w:val="22"/>
              </w:rPr>
              <w:t>12</w:t>
            </w:r>
          </w:p>
        </w:tc>
        <w:tc>
          <w:tcPr>
            <w:tcW w:w="915" w:type="dxa"/>
            <w:tcBorders>
              <w:top w:val="nil"/>
              <w:left w:val="nil"/>
              <w:bottom w:val="single" w:sz="4" w:space="0" w:color="auto"/>
              <w:right w:val="single" w:sz="4" w:space="0" w:color="auto"/>
            </w:tcBorders>
            <w:shd w:val="clear" w:color="auto" w:fill="AEAAAA" w:themeFill="background2" w:themeFillShade="BF"/>
            <w:noWrap/>
            <w:vAlign w:val="bottom"/>
            <w:hideMark/>
          </w:tcPr>
          <w:p w14:paraId="27E6843E"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Scale 5</w:t>
            </w:r>
          </w:p>
        </w:tc>
        <w:tc>
          <w:tcPr>
            <w:tcW w:w="767" w:type="dxa"/>
            <w:tcBorders>
              <w:top w:val="nil"/>
              <w:left w:val="nil"/>
              <w:bottom w:val="single" w:sz="4" w:space="0" w:color="auto"/>
              <w:right w:val="nil"/>
            </w:tcBorders>
            <w:shd w:val="clear" w:color="auto" w:fill="auto"/>
            <w:noWrap/>
            <w:vAlign w:val="bottom"/>
            <w:hideMark/>
          </w:tcPr>
          <w:p w14:paraId="516BF6B8"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570" w:type="dxa"/>
            <w:tcBorders>
              <w:top w:val="nil"/>
              <w:left w:val="single" w:sz="8" w:space="0" w:color="auto"/>
              <w:bottom w:val="single" w:sz="4" w:space="0" w:color="auto"/>
              <w:right w:val="single" w:sz="4" w:space="0" w:color="auto"/>
            </w:tcBorders>
            <w:shd w:val="clear" w:color="auto" w:fill="AEAAAA" w:themeFill="background2" w:themeFillShade="BF"/>
            <w:noWrap/>
            <w:vAlign w:val="bottom"/>
            <w:hideMark/>
          </w:tcPr>
          <w:p w14:paraId="35E4D386"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570" w:type="dxa"/>
            <w:tcBorders>
              <w:top w:val="nil"/>
              <w:left w:val="nil"/>
              <w:bottom w:val="single" w:sz="4" w:space="0" w:color="auto"/>
              <w:right w:val="single" w:sz="8" w:space="0" w:color="auto"/>
            </w:tcBorders>
            <w:shd w:val="clear" w:color="auto" w:fill="auto"/>
            <w:noWrap/>
            <w:vAlign w:val="bottom"/>
            <w:hideMark/>
          </w:tcPr>
          <w:p w14:paraId="26939DFD"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14:paraId="0820B261"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770" w:type="dxa"/>
            <w:tcBorders>
              <w:top w:val="nil"/>
              <w:left w:val="nil"/>
              <w:bottom w:val="single" w:sz="4" w:space="0" w:color="auto"/>
              <w:right w:val="single" w:sz="8" w:space="0" w:color="auto"/>
            </w:tcBorders>
            <w:shd w:val="clear" w:color="auto" w:fill="AEAAAA" w:themeFill="background2" w:themeFillShade="BF"/>
            <w:noWrap/>
            <w:vAlign w:val="bottom"/>
            <w:hideMark/>
          </w:tcPr>
          <w:p w14:paraId="6967E0F1"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Level 4</w:t>
            </w:r>
          </w:p>
        </w:tc>
        <w:tc>
          <w:tcPr>
            <w:tcW w:w="838" w:type="dxa"/>
            <w:tcBorders>
              <w:top w:val="nil"/>
              <w:left w:val="nil"/>
              <w:bottom w:val="single" w:sz="4" w:space="0" w:color="auto"/>
              <w:right w:val="single" w:sz="8" w:space="0" w:color="auto"/>
            </w:tcBorders>
            <w:shd w:val="clear" w:color="auto" w:fill="AEAAAA" w:themeFill="background2" w:themeFillShade="BF"/>
            <w:noWrap/>
            <w:vAlign w:val="bottom"/>
            <w:hideMark/>
          </w:tcPr>
          <w:p w14:paraId="512D761C"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MMSP</w:t>
            </w:r>
          </w:p>
        </w:tc>
      </w:tr>
      <w:tr w:rsidR="00BC26EB" w:rsidRPr="00D8382E" w14:paraId="07B7C6C7" w14:textId="77777777" w:rsidTr="00BC26EB">
        <w:trPr>
          <w:trHeight w:val="290"/>
        </w:trPr>
        <w:tc>
          <w:tcPr>
            <w:tcW w:w="940" w:type="dxa"/>
            <w:tcBorders>
              <w:top w:val="nil"/>
              <w:left w:val="single" w:sz="8" w:space="0" w:color="auto"/>
              <w:bottom w:val="single" w:sz="4" w:space="0" w:color="auto"/>
              <w:right w:val="single" w:sz="4" w:space="0" w:color="auto"/>
            </w:tcBorders>
            <w:shd w:val="clear" w:color="auto" w:fill="auto"/>
            <w:vAlign w:val="center"/>
            <w:hideMark/>
          </w:tcPr>
          <w:p w14:paraId="50549590" w14:textId="3520BA5A" w:rsidR="00BC26EB" w:rsidRPr="00D8382E" w:rsidRDefault="00BC26EB" w:rsidP="00D8382E">
            <w:pPr>
              <w:spacing w:after="0"/>
              <w:jc w:val="right"/>
              <w:rPr>
                <w:rFonts w:ascii="Calibri" w:hAnsi="Calibri" w:cs="Calibri"/>
                <w:color w:val="000000"/>
                <w:sz w:val="22"/>
                <w:szCs w:val="22"/>
              </w:rPr>
            </w:pPr>
            <w:r>
              <w:rPr>
                <w:rFonts w:ascii="Calibri" w:hAnsi="Calibri" w:cs="Calibri"/>
                <w:color w:val="000000"/>
                <w:sz w:val="22"/>
                <w:szCs w:val="22"/>
              </w:rPr>
              <w:t>£</w:t>
            </w:r>
            <w:r w:rsidR="00AF29DF">
              <w:rPr>
                <w:rFonts w:ascii="Calibri" w:hAnsi="Calibri" w:cs="Calibri"/>
                <w:color w:val="000000"/>
                <w:sz w:val="22"/>
                <w:szCs w:val="22"/>
              </w:rPr>
              <w:t>24,948</w:t>
            </w:r>
          </w:p>
        </w:tc>
        <w:tc>
          <w:tcPr>
            <w:tcW w:w="610" w:type="dxa"/>
            <w:tcBorders>
              <w:top w:val="nil"/>
              <w:left w:val="nil"/>
              <w:bottom w:val="single" w:sz="4" w:space="0" w:color="auto"/>
              <w:right w:val="single" w:sz="4" w:space="0" w:color="auto"/>
            </w:tcBorders>
            <w:shd w:val="clear" w:color="auto" w:fill="auto"/>
            <w:vAlign w:val="center"/>
            <w:hideMark/>
          </w:tcPr>
          <w:p w14:paraId="57FA83B0" w14:textId="77777777" w:rsidR="00BC26EB" w:rsidRPr="00D8382E" w:rsidRDefault="00BC26EB" w:rsidP="00D8382E">
            <w:pPr>
              <w:spacing w:after="0"/>
              <w:jc w:val="center"/>
              <w:rPr>
                <w:rFonts w:ascii="Calibri" w:hAnsi="Calibri" w:cs="Calibri"/>
                <w:b/>
                <w:bCs/>
                <w:color w:val="000000"/>
                <w:sz w:val="22"/>
                <w:szCs w:val="22"/>
              </w:rPr>
            </w:pPr>
            <w:r w:rsidRPr="00D8382E">
              <w:rPr>
                <w:rFonts w:ascii="Calibri" w:hAnsi="Calibri" w:cs="Calibri"/>
                <w:b/>
                <w:bCs/>
                <w:color w:val="000000"/>
                <w:sz w:val="22"/>
                <w:szCs w:val="22"/>
              </w:rPr>
              <w:t>13</w:t>
            </w:r>
          </w:p>
        </w:tc>
        <w:tc>
          <w:tcPr>
            <w:tcW w:w="915" w:type="dxa"/>
            <w:tcBorders>
              <w:top w:val="nil"/>
              <w:left w:val="nil"/>
              <w:bottom w:val="single" w:sz="4" w:space="0" w:color="auto"/>
              <w:right w:val="single" w:sz="4" w:space="0" w:color="auto"/>
            </w:tcBorders>
            <w:shd w:val="clear" w:color="auto" w:fill="AEAAAA" w:themeFill="background2" w:themeFillShade="BF"/>
            <w:noWrap/>
            <w:vAlign w:val="bottom"/>
            <w:hideMark/>
          </w:tcPr>
          <w:p w14:paraId="409AD0A1"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767" w:type="dxa"/>
            <w:tcBorders>
              <w:top w:val="nil"/>
              <w:left w:val="nil"/>
              <w:bottom w:val="single" w:sz="4" w:space="0" w:color="auto"/>
              <w:right w:val="nil"/>
            </w:tcBorders>
            <w:shd w:val="clear" w:color="auto" w:fill="auto"/>
            <w:noWrap/>
            <w:vAlign w:val="bottom"/>
            <w:hideMark/>
          </w:tcPr>
          <w:p w14:paraId="0E42743A"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570" w:type="dxa"/>
            <w:tcBorders>
              <w:top w:val="nil"/>
              <w:left w:val="single" w:sz="8" w:space="0" w:color="auto"/>
              <w:bottom w:val="single" w:sz="4" w:space="0" w:color="auto"/>
              <w:right w:val="single" w:sz="4" w:space="0" w:color="auto"/>
            </w:tcBorders>
            <w:shd w:val="clear" w:color="auto" w:fill="AEAAAA" w:themeFill="background2" w:themeFillShade="BF"/>
            <w:noWrap/>
            <w:vAlign w:val="bottom"/>
            <w:hideMark/>
          </w:tcPr>
          <w:p w14:paraId="26719057"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570" w:type="dxa"/>
            <w:tcBorders>
              <w:top w:val="nil"/>
              <w:left w:val="nil"/>
              <w:bottom w:val="single" w:sz="4" w:space="0" w:color="auto"/>
              <w:right w:val="single" w:sz="8" w:space="0" w:color="auto"/>
            </w:tcBorders>
            <w:shd w:val="clear" w:color="auto" w:fill="auto"/>
            <w:noWrap/>
            <w:vAlign w:val="bottom"/>
            <w:hideMark/>
          </w:tcPr>
          <w:p w14:paraId="6DBB2714"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14:paraId="3FD7236D"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770" w:type="dxa"/>
            <w:tcBorders>
              <w:top w:val="nil"/>
              <w:left w:val="nil"/>
              <w:bottom w:val="single" w:sz="4" w:space="0" w:color="auto"/>
              <w:right w:val="single" w:sz="8" w:space="0" w:color="auto"/>
            </w:tcBorders>
            <w:shd w:val="clear" w:color="auto" w:fill="AEAAAA" w:themeFill="background2" w:themeFillShade="BF"/>
            <w:noWrap/>
            <w:vAlign w:val="bottom"/>
            <w:hideMark/>
          </w:tcPr>
          <w:p w14:paraId="3B76DB7F"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838" w:type="dxa"/>
            <w:tcBorders>
              <w:top w:val="nil"/>
              <w:left w:val="nil"/>
              <w:bottom w:val="single" w:sz="4" w:space="0" w:color="auto"/>
              <w:right w:val="single" w:sz="8" w:space="0" w:color="auto"/>
            </w:tcBorders>
            <w:shd w:val="clear" w:color="auto" w:fill="auto"/>
            <w:noWrap/>
            <w:vAlign w:val="bottom"/>
            <w:hideMark/>
          </w:tcPr>
          <w:p w14:paraId="59CF7B3D"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r>
      <w:tr w:rsidR="00BC26EB" w:rsidRPr="00D8382E" w14:paraId="2996FB4C" w14:textId="77777777" w:rsidTr="00BC26EB">
        <w:trPr>
          <w:trHeight w:val="290"/>
        </w:trPr>
        <w:tc>
          <w:tcPr>
            <w:tcW w:w="940" w:type="dxa"/>
            <w:tcBorders>
              <w:top w:val="nil"/>
              <w:left w:val="single" w:sz="8" w:space="0" w:color="auto"/>
              <w:bottom w:val="single" w:sz="4" w:space="0" w:color="auto"/>
              <w:right w:val="single" w:sz="4" w:space="0" w:color="auto"/>
            </w:tcBorders>
            <w:shd w:val="clear" w:color="auto" w:fill="auto"/>
            <w:vAlign w:val="center"/>
            <w:hideMark/>
          </w:tcPr>
          <w:p w14:paraId="30517E2F" w14:textId="5BC25B6B" w:rsidR="00BC26EB" w:rsidRPr="00D8382E" w:rsidRDefault="00BC26EB" w:rsidP="00D8382E">
            <w:pPr>
              <w:spacing w:after="0"/>
              <w:jc w:val="right"/>
              <w:rPr>
                <w:rFonts w:ascii="Calibri" w:hAnsi="Calibri" w:cs="Calibri"/>
                <w:color w:val="000000"/>
                <w:sz w:val="22"/>
                <w:szCs w:val="22"/>
              </w:rPr>
            </w:pPr>
            <w:r>
              <w:rPr>
                <w:rFonts w:ascii="Calibri" w:hAnsi="Calibri" w:cs="Calibri"/>
                <w:color w:val="000000"/>
                <w:sz w:val="22"/>
                <w:szCs w:val="22"/>
              </w:rPr>
              <w:t>£</w:t>
            </w:r>
            <w:r w:rsidR="00AF29DF">
              <w:rPr>
                <w:rFonts w:ascii="Calibri" w:hAnsi="Calibri" w:cs="Calibri"/>
                <w:color w:val="000000"/>
                <w:sz w:val="22"/>
                <w:szCs w:val="22"/>
              </w:rPr>
              <w:t>25,409</w:t>
            </w:r>
          </w:p>
        </w:tc>
        <w:tc>
          <w:tcPr>
            <w:tcW w:w="610" w:type="dxa"/>
            <w:tcBorders>
              <w:top w:val="nil"/>
              <w:left w:val="nil"/>
              <w:bottom w:val="single" w:sz="4" w:space="0" w:color="auto"/>
              <w:right w:val="single" w:sz="4" w:space="0" w:color="auto"/>
            </w:tcBorders>
            <w:shd w:val="clear" w:color="auto" w:fill="auto"/>
            <w:vAlign w:val="center"/>
            <w:hideMark/>
          </w:tcPr>
          <w:p w14:paraId="4162AC43" w14:textId="77777777" w:rsidR="00BC26EB" w:rsidRPr="00D8382E" w:rsidRDefault="00BC26EB" w:rsidP="00D8382E">
            <w:pPr>
              <w:spacing w:after="0"/>
              <w:jc w:val="center"/>
              <w:rPr>
                <w:rFonts w:ascii="Calibri" w:hAnsi="Calibri" w:cs="Calibri"/>
                <w:b/>
                <w:bCs/>
                <w:color w:val="000000"/>
                <w:sz w:val="22"/>
                <w:szCs w:val="22"/>
              </w:rPr>
            </w:pPr>
            <w:r w:rsidRPr="00D8382E">
              <w:rPr>
                <w:rFonts w:ascii="Calibri" w:hAnsi="Calibri" w:cs="Calibri"/>
                <w:b/>
                <w:bCs/>
                <w:color w:val="000000"/>
                <w:sz w:val="22"/>
                <w:szCs w:val="22"/>
              </w:rPr>
              <w:t>14</w:t>
            </w:r>
          </w:p>
        </w:tc>
        <w:tc>
          <w:tcPr>
            <w:tcW w:w="915" w:type="dxa"/>
            <w:tcBorders>
              <w:top w:val="nil"/>
              <w:left w:val="nil"/>
              <w:bottom w:val="single" w:sz="4" w:space="0" w:color="auto"/>
              <w:right w:val="single" w:sz="4" w:space="0" w:color="auto"/>
            </w:tcBorders>
            <w:shd w:val="clear" w:color="auto" w:fill="AEAAAA" w:themeFill="background2" w:themeFillShade="BF"/>
            <w:noWrap/>
            <w:vAlign w:val="bottom"/>
            <w:hideMark/>
          </w:tcPr>
          <w:p w14:paraId="0177625B"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767" w:type="dxa"/>
            <w:tcBorders>
              <w:top w:val="nil"/>
              <w:left w:val="nil"/>
              <w:bottom w:val="single" w:sz="4" w:space="0" w:color="auto"/>
              <w:right w:val="nil"/>
            </w:tcBorders>
            <w:shd w:val="clear" w:color="auto" w:fill="auto"/>
            <w:noWrap/>
            <w:vAlign w:val="bottom"/>
            <w:hideMark/>
          </w:tcPr>
          <w:p w14:paraId="5C04F2A2"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570" w:type="dxa"/>
            <w:tcBorders>
              <w:top w:val="nil"/>
              <w:left w:val="single" w:sz="8" w:space="0" w:color="auto"/>
              <w:bottom w:val="single" w:sz="4" w:space="0" w:color="auto"/>
              <w:right w:val="single" w:sz="4" w:space="0" w:color="auto"/>
            </w:tcBorders>
            <w:shd w:val="clear" w:color="auto" w:fill="AEAAAA" w:themeFill="background2" w:themeFillShade="BF"/>
            <w:noWrap/>
            <w:vAlign w:val="bottom"/>
            <w:hideMark/>
          </w:tcPr>
          <w:p w14:paraId="44DD05D2"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570" w:type="dxa"/>
            <w:tcBorders>
              <w:top w:val="nil"/>
              <w:left w:val="nil"/>
              <w:bottom w:val="single" w:sz="4" w:space="0" w:color="auto"/>
              <w:right w:val="single" w:sz="8" w:space="0" w:color="auto"/>
            </w:tcBorders>
            <w:shd w:val="clear" w:color="auto" w:fill="auto"/>
            <w:noWrap/>
            <w:vAlign w:val="bottom"/>
            <w:hideMark/>
          </w:tcPr>
          <w:p w14:paraId="6E352DD7"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14:paraId="092C882C"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770" w:type="dxa"/>
            <w:tcBorders>
              <w:top w:val="nil"/>
              <w:left w:val="nil"/>
              <w:bottom w:val="single" w:sz="4" w:space="0" w:color="auto"/>
              <w:right w:val="single" w:sz="8" w:space="0" w:color="auto"/>
            </w:tcBorders>
            <w:shd w:val="clear" w:color="auto" w:fill="AEAAAA" w:themeFill="background2" w:themeFillShade="BF"/>
            <w:noWrap/>
            <w:vAlign w:val="bottom"/>
            <w:hideMark/>
          </w:tcPr>
          <w:p w14:paraId="0C70A53A"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838" w:type="dxa"/>
            <w:tcBorders>
              <w:top w:val="nil"/>
              <w:left w:val="nil"/>
              <w:bottom w:val="single" w:sz="4" w:space="0" w:color="auto"/>
              <w:right w:val="single" w:sz="8" w:space="0" w:color="auto"/>
            </w:tcBorders>
            <w:shd w:val="clear" w:color="auto" w:fill="auto"/>
            <w:noWrap/>
            <w:vAlign w:val="bottom"/>
            <w:hideMark/>
          </w:tcPr>
          <w:p w14:paraId="587F601C"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r>
      <w:tr w:rsidR="00BC26EB" w:rsidRPr="00D8382E" w14:paraId="3143DE52" w14:textId="77777777" w:rsidTr="00BC26EB">
        <w:trPr>
          <w:trHeight w:val="290"/>
        </w:trPr>
        <w:tc>
          <w:tcPr>
            <w:tcW w:w="940" w:type="dxa"/>
            <w:tcBorders>
              <w:top w:val="nil"/>
              <w:left w:val="single" w:sz="8" w:space="0" w:color="auto"/>
              <w:bottom w:val="single" w:sz="4" w:space="0" w:color="auto"/>
              <w:right w:val="single" w:sz="4" w:space="0" w:color="auto"/>
            </w:tcBorders>
            <w:shd w:val="clear" w:color="auto" w:fill="auto"/>
            <w:vAlign w:val="center"/>
            <w:hideMark/>
          </w:tcPr>
          <w:p w14:paraId="20336662" w14:textId="68AE1493" w:rsidR="00BC26EB" w:rsidRPr="00D8382E" w:rsidRDefault="00BC26EB" w:rsidP="00D8382E">
            <w:pPr>
              <w:spacing w:after="0"/>
              <w:jc w:val="right"/>
              <w:rPr>
                <w:rFonts w:ascii="Calibri" w:hAnsi="Calibri" w:cs="Calibri"/>
                <w:color w:val="000000"/>
                <w:sz w:val="22"/>
                <w:szCs w:val="22"/>
              </w:rPr>
            </w:pPr>
            <w:r>
              <w:rPr>
                <w:rFonts w:ascii="Calibri" w:hAnsi="Calibri" w:cs="Calibri"/>
                <w:color w:val="000000"/>
                <w:sz w:val="22"/>
                <w:szCs w:val="22"/>
              </w:rPr>
              <w:t>£</w:t>
            </w:r>
            <w:r w:rsidR="00AF29DF">
              <w:rPr>
                <w:rFonts w:ascii="Calibri" w:hAnsi="Calibri" w:cs="Calibri"/>
                <w:color w:val="000000"/>
                <w:sz w:val="22"/>
                <w:szCs w:val="22"/>
              </w:rPr>
              <w:t>25,878</w:t>
            </w:r>
          </w:p>
        </w:tc>
        <w:tc>
          <w:tcPr>
            <w:tcW w:w="610" w:type="dxa"/>
            <w:tcBorders>
              <w:top w:val="nil"/>
              <w:left w:val="nil"/>
              <w:bottom w:val="single" w:sz="4" w:space="0" w:color="auto"/>
              <w:right w:val="single" w:sz="4" w:space="0" w:color="auto"/>
            </w:tcBorders>
            <w:shd w:val="clear" w:color="auto" w:fill="auto"/>
            <w:vAlign w:val="center"/>
            <w:hideMark/>
          </w:tcPr>
          <w:p w14:paraId="6EEB73EC" w14:textId="77777777" w:rsidR="00BC26EB" w:rsidRPr="00D8382E" w:rsidRDefault="00BC26EB" w:rsidP="00D8382E">
            <w:pPr>
              <w:spacing w:after="0"/>
              <w:jc w:val="center"/>
              <w:rPr>
                <w:rFonts w:ascii="Calibri" w:hAnsi="Calibri" w:cs="Calibri"/>
                <w:b/>
                <w:bCs/>
                <w:color w:val="000000"/>
                <w:sz w:val="22"/>
                <w:szCs w:val="22"/>
              </w:rPr>
            </w:pPr>
            <w:r w:rsidRPr="00D8382E">
              <w:rPr>
                <w:rFonts w:ascii="Calibri" w:hAnsi="Calibri" w:cs="Calibri"/>
                <w:b/>
                <w:bCs/>
                <w:color w:val="000000"/>
                <w:sz w:val="22"/>
                <w:szCs w:val="22"/>
              </w:rPr>
              <w:t>15</w:t>
            </w:r>
          </w:p>
        </w:tc>
        <w:tc>
          <w:tcPr>
            <w:tcW w:w="915" w:type="dxa"/>
            <w:tcBorders>
              <w:top w:val="nil"/>
              <w:left w:val="nil"/>
              <w:bottom w:val="single" w:sz="4" w:space="0" w:color="auto"/>
              <w:right w:val="single" w:sz="4" w:space="0" w:color="auto"/>
            </w:tcBorders>
            <w:shd w:val="clear" w:color="auto" w:fill="AEAAAA" w:themeFill="background2" w:themeFillShade="BF"/>
            <w:noWrap/>
            <w:vAlign w:val="bottom"/>
            <w:hideMark/>
          </w:tcPr>
          <w:p w14:paraId="59CB1906"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767" w:type="dxa"/>
            <w:tcBorders>
              <w:top w:val="nil"/>
              <w:left w:val="nil"/>
              <w:bottom w:val="single" w:sz="4" w:space="0" w:color="auto"/>
              <w:right w:val="nil"/>
            </w:tcBorders>
            <w:shd w:val="clear" w:color="auto" w:fill="auto"/>
            <w:noWrap/>
            <w:vAlign w:val="bottom"/>
            <w:hideMark/>
          </w:tcPr>
          <w:p w14:paraId="5F8BD16C"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570" w:type="dxa"/>
            <w:tcBorders>
              <w:top w:val="nil"/>
              <w:left w:val="single" w:sz="8" w:space="0" w:color="auto"/>
              <w:bottom w:val="single" w:sz="4" w:space="0" w:color="auto"/>
              <w:right w:val="single" w:sz="4" w:space="0" w:color="auto"/>
            </w:tcBorders>
            <w:shd w:val="clear" w:color="auto" w:fill="AEAAAA" w:themeFill="background2" w:themeFillShade="BF"/>
            <w:noWrap/>
            <w:vAlign w:val="bottom"/>
            <w:hideMark/>
          </w:tcPr>
          <w:p w14:paraId="11EDF8B3"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570" w:type="dxa"/>
            <w:tcBorders>
              <w:top w:val="nil"/>
              <w:left w:val="nil"/>
              <w:bottom w:val="single" w:sz="4" w:space="0" w:color="auto"/>
              <w:right w:val="single" w:sz="8" w:space="0" w:color="auto"/>
            </w:tcBorders>
            <w:shd w:val="clear" w:color="auto" w:fill="auto"/>
            <w:noWrap/>
            <w:vAlign w:val="bottom"/>
            <w:hideMark/>
          </w:tcPr>
          <w:p w14:paraId="716AA40C"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14:paraId="232442F8"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770" w:type="dxa"/>
            <w:tcBorders>
              <w:top w:val="nil"/>
              <w:left w:val="nil"/>
              <w:bottom w:val="single" w:sz="4" w:space="0" w:color="auto"/>
              <w:right w:val="single" w:sz="8" w:space="0" w:color="auto"/>
            </w:tcBorders>
            <w:shd w:val="clear" w:color="auto" w:fill="AEAAAA" w:themeFill="background2" w:themeFillShade="BF"/>
            <w:noWrap/>
            <w:vAlign w:val="bottom"/>
            <w:hideMark/>
          </w:tcPr>
          <w:p w14:paraId="4129D911"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838" w:type="dxa"/>
            <w:tcBorders>
              <w:top w:val="nil"/>
              <w:left w:val="nil"/>
              <w:bottom w:val="single" w:sz="4" w:space="0" w:color="auto"/>
              <w:right w:val="single" w:sz="8" w:space="0" w:color="auto"/>
            </w:tcBorders>
            <w:shd w:val="clear" w:color="auto" w:fill="auto"/>
            <w:noWrap/>
            <w:vAlign w:val="bottom"/>
            <w:hideMark/>
          </w:tcPr>
          <w:p w14:paraId="7D794B1F"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r>
      <w:tr w:rsidR="00BC26EB" w:rsidRPr="00D8382E" w14:paraId="570B1622" w14:textId="77777777" w:rsidTr="00BC26EB">
        <w:trPr>
          <w:trHeight w:val="290"/>
        </w:trPr>
        <w:tc>
          <w:tcPr>
            <w:tcW w:w="940" w:type="dxa"/>
            <w:tcBorders>
              <w:top w:val="nil"/>
              <w:left w:val="single" w:sz="8" w:space="0" w:color="auto"/>
              <w:bottom w:val="single" w:sz="4" w:space="0" w:color="auto"/>
              <w:right w:val="single" w:sz="4" w:space="0" w:color="auto"/>
            </w:tcBorders>
            <w:shd w:val="clear" w:color="auto" w:fill="auto"/>
            <w:vAlign w:val="center"/>
            <w:hideMark/>
          </w:tcPr>
          <w:p w14:paraId="13B4C596" w14:textId="5DB35757" w:rsidR="00BC26EB" w:rsidRPr="00D8382E" w:rsidRDefault="00BC26EB" w:rsidP="00D8382E">
            <w:pPr>
              <w:spacing w:after="0"/>
              <w:jc w:val="right"/>
              <w:rPr>
                <w:rFonts w:ascii="Calibri" w:hAnsi="Calibri" w:cs="Calibri"/>
                <w:color w:val="000000"/>
                <w:sz w:val="22"/>
                <w:szCs w:val="22"/>
              </w:rPr>
            </w:pPr>
            <w:r>
              <w:rPr>
                <w:rFonts w:ascii="Calibri" w:hAnsi="Calibri" w:cs="Calibri"/>
                <w:color w:val="000000"/>
                <w:sz w:val="22"/>
                <w:szCs w:val="22"/>
              </w:rPr>
              <w:t>£</w:t>
            </w:r>
            <w:r w:rsidR="00EA0E03">
              <w:rPr>
                <w:rFonts w:ascii="Calibri" w:hAnsi="Calibri" w:cs="Calibri"/>
                <w:color w:val="000000"/>
                <w:sz w:val="22"/>
                <w:szCs w:val="22"/>
              </w:rPr>
              <w:t>26,357</w:t>
            </w:r>
          </w:p>
        </w:tc>
        <w:tc>
          <w:tcPr>
            <w:tcW w:w="610" w:type="dxa"/>
            <w:tcBorders>
              <w:top w:val="nil"/>
              <w:left w:val="nil"/>
              <w:bottom w:val="single" w:sz="4" w:space="0" w:color="auto"/>
              <w:right w:val="single" w:sz="4" w:space="0" w:color="auto"/>
            </w:tcBorders>
            <w:shd w:val="clear" w:color="auto" w:fill="auto"/>
            <w:vAlign w:val="center"/>
            <w:hideMark/>
          </w:tcPr>
          <w:p w14:paraId="190CBE25" w14:textId="77777777" w:rsidR="00BC26EB" w:rsidRPr="00D8382E" w:rsidRDefault="00BC26EB" w:rsidP="00D8382E">
            <w:pPr>
              <w:spacing w:after="0"/>
              <w:jc w:val="center"/>
              <w:rPr>
                <w:rFonts w:ascii="Calibri" w:hAnsi="Calibri" w:cs="Calibri"/>
                <w:b/>
                <w:bCs/>
                <w:color w:val="000000"/>
                <w:sz w:val="22"/>
                <w:szCs w:val="22"/>
              </w:rPr>
            </w:pPr>
            <w:r w:rsidRPr="00D8382E">
              <w:rPr>
                <w:rFonts w:ascii="Calibri" w:hAnsi="Calibri" w:cs="Calibri"/>
                <w:b/>
                <w:bCs/>
                <w:color w:val="000000"/>
                <w:sz w:val="22"/>
                <w:szCs w:val="22"/>
              </w:rPr>
              <w:t>16</w:t>
            </w:r>
          </w:p>
        </w:tc>
        <w:tc>
          <w:tcPr>
            <w:tcW w:w="915" w:type="dxa"/>
            <w:tcBorders>
              <w:top w:val="nil"/>
              <w:left w:val="nil"/>
              <w:bottom w:val="single" w:sz="4" w:space="0" w:color="auto"/>
              <w:right w:val="single" w:sz="4" w:space="0" w:color="auto"/>
            </w:tcBorders>
            <w:shd w:val="clear" w:color="auto" w:fill="AEAAAA" w:themeFill="background2" w:themeFillShade="BF"/>
            <w:noWrap/>
            <w:vAlign w:val="bottom"/>
            <w:hideMark/>
          </w:tcPr>
          <w:p w14:paraId="18E76331"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767" w:type="dxa"/>
            <w:tcBorders>
              <w:top w:val="nil"/>
              <w:left w:val="nil"/>
              <w:bottom w:val="single" w:sz="4" w:space="0" w:color="auto"/>
              <w:right w:val="nil"/>
            </w:tcBorders>
            <w:shd w:val="clear" w:color="auto" w:fill="auto"/>
            <w:noWrap/>
            <w:vAlign w:val="bottom"/>
            <w:hideMark/>
          </w:tcPr>
          <w:p w14:paraId="7FD508CB"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570" w:type="dxa"/>
            <w:tcBorders>
              <w:top w:val="nil"/>
              <w:left w:val="single" w:sz="8" w:space="0" w:color="auto"/>
              <w:bottom w:val="single" w:sz="4" w:space="0" w:color="auto"/>
              <w:right w:val="single" w:sz="4" w:space="0" w:color="auto"/>
            </w:tcBorders>
            <w:shd w:val="clear" w:color="auto" w:fill="AEAAAA" w:themeFill="background2" w:themeFillShade="BF"/>
            <w:noWrap/>
            <w:vAlign w:val="bottom"/>
            <w:hideMark/>
          </w:tcPr>
          <w:p w14:paraId="2ABF4437"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570" w:type="dxa"/>
            <w:tcBorders>
              <w:top w:val="nil"/>
              <w:left w:val="nil"/>
              <w:bottom w:val="single" w:sz="4" w:space="0" w:color="auto"/>
              <w:right w:val="single" w:sz="8" w:space="0" w:color="auto"/>
            </w:tcBorders>
            <w:shd w:val="clear" w:color="auto" w:fill="auto"/>
            <w:noWrap/>
            <w:vAlign w:val="bottom"/>
            <w:hideMark/>
          </w:tcPr>
          <w:p w14:paraId="06A8BE30"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14:paraId="1294E080"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770" w:type="dxa"/>
            <w:tcBorders>
              <w:top w:val="nil"/>
              <w:left w:val="nil"/>
              <w:bottom w:val="single" w:sz="4" w:space="0" w:color="auto"/>
              <w:right w:val="single" w:sz="8" w:space="0" w:color="auto"/>
            </w:tcBorders>
            <w:shd w:val="clear" w:color="auto" w:fill="AEAAAA" w:themeFill="background2" w:themeFillShade="BF"/>
            <w:noWrap/>
            <w:vAlign w:val="bottom"/>
            <w:hideMark/>
          </w:tcPr>
          <w:p w14:paraId="747556A7"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838" w:type="dxa"/>
            <w:tcBorders>
              <w:top w:val="nil"/>
              <w:left w:val="nil"/>
              <w:bottom w:val="single" w:sz="4" w:space="0" w:color="auto"/>
              <w:right w:val="single" w:sz="8" w:space="0" w:color="auto"/>
            </w:tcBorders>
            <w:shd w:val="clear" w:color="auto" w:fill="auto"/>
            <w:noWrap/>
            <w:vAlign w:val="bottom"/>
            <w:hideMark/>
          </w:tcPr>
          <w:p w14:paraId="548A41CC"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r>
      <w:tr w:rsidR="00BC26EB" w:rsidRPr="00D8382E" w14:paraId="023DD097" w14:textId="77777777" w:rsidTr="00BC26EB">
        <w:trPr>
          <w:trHeight w:val="290"/>
        </w:trPr>
        <w:tc>
          <w:tcPr>
            <w:tcW w:w="940" w:type="dxa"/>
            <w:tcBorders>
              <w:top w:val="nil"/>
              <w:left w:val="single" w:sz="8" w:space="0" w:color="auto"/>
              <w:bottom w:val="single" w:sz="4" w:space="0" w:color="auto"/>
              <w:right w:val="single" w:sz="4" w:space="0" w:color="auto"/>
            </w:tcBorders>
            <w:shd w:val="clear" w:color="auto" w:fill="auto"/>
            <w:vAlign w:val="center"/>
            <w:hideMark/>
          </w:tcPr>
          <w:p w14:paraId="5F5D0D30" w14:textId="7C1B1C5E" w:rsidR="00BC26EB" w:rsidRPr="00D8382E" w:rsidRDefault="00BC26EB" w:rsidP="00D8382E">
            <w:pPr>
              <w:spacing w:after="0"/>
              <w:jc w:val="right"/>
              <w:rPr>
                <w:rFonts w:ascii="Calibri" w:hAnsi="Calibri" w:cs="Calibri"/>
                <w:color w:val="000000"/>
                <w:sz w:val="22"/>
                <w:szCs w:val="22"/>
              </w:rPr>
            </w:pPr>
            <w:r>
              <w:rPr>
                <w:rFonts w:ascii="Calibri" w:hAnsi="Calibri" w:cs="Calibri"/>
                <w:color w:val="000000"/>
                <w:sz w:val="22"/>
                <w:szCs w:val="22"/>
              </w:rPr>
              <w:t>£</w:t>
            </w:r>
            <w:r w:rsidR="00EA0E03">
              <w:rPr>
                <w:rFonts w:ascii="Calibri" w:hAnsi="Calibri" w:cs="Calibri"/>
                <w:color w:val="000000"/>
                <w:sz w:val="22"/>
                <w:szCs w:val="22"/>
              </w:rPr>
              <w:t>26,845</w:t>
            </w:r>
          </w:p>
        </w:tc>
        <w:tc>
          <w:tcPr>
            <w:tcW w:w="610" w:type="dxa"/>
            <w:tcBorders>
              <w:top w:val="nil"/>
              <w:left w:val="nil"/>
              <w:bottom w:val="single" w:sz="4" w:space="0" w:color="auto"/>
              <w:right w:val="single" w:sz="4" w:space="0" w:color="auto"/>
            </w:tcBorders>
            <w:shd w:val="clear" w:color="auto" w:fill="auto"/>
            <w:vAlign w:val="center"/>
            <w:hideMark/>
          </w:tcPr>
          <w:p w14:paraId="0FCFC76D" w14:textId="77777777" w:rsidR="00BC26EB" w:rsidRPr="00D8382E" w:rsidRDefault="00BC26EB" w:rsidP="00D8382E">
            <w:pPr>
              <w:spacing w:after="0"/>
              <w:jc w:val="center"/>
              <w:rPr>
                <w:rFonts w:ascii="Calibri" w:hAnsi="Calibri" w:cs="Calibri"/>
                <w:b/>
                <w:bCs/>
                <w:color w:val="000000"/>
                <w:sz w:val="22"/>
                <w:szCs w:val="22"/>
              </w:rPr>
            </w:pPr>
            <w:r w:rsidRPr="00D8382E">
              <w:rPr>
                <w:rFonts w:ascii="Calibri" w:hAnsi="Calibri" w:cs="Calibri"/>
                <w:b/>
                <w:bCs/>
                <w:color w:val="000000"/>
                <w:sz w:val="22"/>
                <w:szCs w:val="22"/>
              </w:rPr>
              <w:t>17</w:t>
            </w:r>
          </w:p>
        </w:tc>
        <w:tc>
          <w:tcPr>
            <w:tcW w:w="915" w:type="dxa"/>
            <w:tcBorders>
              <w:top w:val="nil"/>
              <w:left w:val="nil"/>
              <w:bottom w:val="single" w:sz="4" w:space="0" w:color="auto"/>
              <w:right w:val="single" w:sz="4" w:space="0" w:color="auto"/>
            </w:tcBorders>
            <w:shd w:val="clear" w:color="auto" w:fill="AEAAAA" w:themeFill="background2" w:themeFillShade="BF"/>
            <w:noWrap/>
            <w:vAlign w:val="bottom"/>
            <w:hideMark/>
          </w:tcPr>
          <w:p w14:paraId="31226409"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767" w:type="dxa"/>
            <w:tcBorders>
              <w:top w:val="nil"/>
              <w:left w:val="nil"/>
              <w:bottom w:val="single" w:sz="4" w:space="0" w:color="auto"/>
              <w:right w:val="nil"/>
            </w:tcBorders>
            <w:shd w:val="clear" w:color="auto" w:fill="auto"/>
            <w:noWrap/>
            <w:vAlign w:val="bottom"/>
            <w:hideMark/>
          </w:tcPr>
          <w:p w14:paraId="0F647308"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570" w:type="dxa"/>
            <w:tcBorders>
              <w:top w:val="nil"/>
              <w:left w:val="single" w:sz="8" w:space="0" w:color="auto"/>
              <w:bottom w:val="single" w:sz="4" w:space="0" w:color="auto"/>
              <w:right w:val="single" w:sz="4" w:space="0" w:color="auto"/>
            </w:tcBorders>
            <w:shd w:val="clear" w:color="auto" w:fill="AEAAAA" w:themeFill="background2" w:themeFillShade="BF"/>
            <w:noWrap/>
            <w:vAlign w:val="bottom"/>
            <w:hideMark/>
          </w:tcPr>
          <w:p w14:paraId="1B9DB181"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570" w:type="dxa"/>
            <w:tcBorders>
              <w:top w:val="nil"/>
              <w:left w:val="nil"/>
              <w:bottom w:val="single" w:sz="4" w:space="0" w:color="auto"/>
              <w:right w:val="single" w:sz="8" w:space="0" w:color="auto"/>
            </w:tcBorders>
            <w:shd w:val="clear" w:color="auto" w:fill="auto"/>
            <w:noWrap/>
            <w:vAlign w:val="bottom"/>
            <w:hideMark/>
          </w:tcPr>
          <w:p w14:paraId="0BAF732A"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14:paraId="64E1C8CE"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770" w:type="dxa"/>
            <w:tcBorders>
              <w:top w:val="nil"/>
              <w:left w:val="nil"/>
              <w:bottom w:val="single" w:sz="4" w:space="0" w:color="auto"/>
              <w:right w:val="single" w:sz="8" w:space="0" w:color="auto"/>
            </w:tcBorders>
            <w:shd w:val="clear" w:color="auto" w:fill="AEAAAA" w:themeFill="background2" w:themeFillShade="BF"/>
            <w:noWrap/>
            <w:vAlign w:val="bottom"/>
            <w:hideMark/>
          </w:tcPr>
          <w:p w14:paraId="44E169AB"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838" w:type="dxa"/>
            <w:tcBorders>
              <w:top w:val="nil"/>
              <w:left w:val="nil"/>
              <w:bottom w:val="single" w:sz="4" w:space="0" w:color="auto"/>
              <w:right w:val="single" w:sz="8" w:space="0" w:color="auto"/>
            </w:tcBorders>
            <w:shd w:val="clear" w:color="auto" w:fill="auto"/>
            <w:noWrap/>
            <w:vAlign w:val="bottom"/>
            <w:hideMark/>
          </w:tcPr>
          <w:p w14:paraId="169F8F01"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r>
      <w:tr w:rsidR="00BC26EB" w:rsidRPr="00D8382E" w14:paraId="6DE825B8" w14:textId="77777777" w:rsidTr="00BC26EB">
        <w:trPr>
          <w:trHeight w:val="290"/>
        </w:trPr>
        <w:tc>
          <w:tcPr>
            <w:tcW w:w="940" w:type="dxa"/>
            <w:tcBorders>
              <w:top w:val="nil"/>
              <w:left w:val="single" w:sz="8" w:space="0" w:color="auto"/>
              <w:bottom w:val="single" w:sz="4" w:space="0" w:color="auto"/>
              <w:right w:val="single" w:sz="4" w:space="0" w:color="auto"/>
            </w:tcBorders>
            <w:shd w:val="clear" w:color="auto" w:fill="auto"/>
            <w:vAlign w:val="center"/>
            <w:hideMark/>
          </w:tcPr>
          <w:p w14:paraId="1877DF50" w14:textId="440A9C5C" w:rsidR="00BC26EB" w:rsidRPr="00D8382E" w:rsidRDefault="00BC26EB" w:rsidP="00D8382E">
            <w:pPr>
              <w:spacing w:after="0"/>
              <w:jc w:val="right"/>
              <w:rPr>
                <w:rFonts w:ascii="Calibri" w:hAnsi="Calibri" w:cs="Calibri"/>
                <w:color w:val="000000"/>
                <w:sz w:val="22"/>
                <w:szCs w:val="22"/>
              </w:rPr>
            </w:pPr>
            <w:r>
              <w:rPr>
                <w:rFonts w:ascii="Calibri" w:hAnsi="Calibri" w:cs="Calibri"/>
                <w:color w:val="000000"/>
                <w:sz w:val="22"/>
                <w:szCs w:val="22"/>
              </w:rPr>
              <w:t>£</w:t>
            </w:r>
            <w:r w:rsidR="00EA0E03">
              <w:rPr>
                <w:rFonts w:ascii="Calibri" w:hAnsi="Calibri" w:cs="Calibri"/>
                <w:color w:val="000000"/>
                <w:sz w:val="22"/>
                <w:szCs w:val="22"/>
              </w:rPr>
              <w:t>27,344</w:t>
            </w:r>
          </w:p>
        </w:tc>
        <w:tc>
          <w:tcPr>
            <w:tcW w:w="610" w:type="dxa"/>
            <w:tcBorders>
              <w:top w:val="nil"/>
              <w:left w:val="nil"/>
              <w:bottom w:val="single" w:sz="4" w:space="0" w:color="auto"/>
              <w:right w:val="single" w:sz="4" w:space="0" w:color="auto"/>
            </w:tcBorders>
            <w:shd w:val="clear" w:color="auto" w:fill="auto"/>
            <w:vAlign w:val="center"/>
            <w:hideMark/>
          </w:tcPr>
          <w:p w14:paraId="49BECB38" w14:textId="77777777" w:rsidR="00BC26EB" w:rsidRPr="00D8382E" w:rsidRDefault="00BC26EB" w:rsidP="00D8382E">
            <w:pPr>
              <w:spacing w:after="0"/>
              <w:jc w:val="center"/>
              <w:rPr>
                <w:rFonts w:ascii="Calibri" w:hAnsi="Calibri" w:cs="Calibri"/>
                <w:b/>
                <w:bCs/>
                <w:color w:val="000000"/>
                <w:sz w:val="22"/>
                <w:szCs w:val="22"/>
              </w:rPr>
            </w:pPr>
            <w:r w:rsidRPr="00D8382E">
              <w:rPr>
                <w:rFonts w:ascii="Calibri" w:hAnsi="Calibri" w:cs="Calibri"/>
                <w:b/>
                <w:bCs/>
                <w:color w:val="000000"/>
                <w:sz w:val="22"/>
                <w:szCs w:val="22"/>
              </w:rPr>
              <w:t>18</w:t>
            </w:r>
          </w:p>
        </w:tc>
        <w:tc>
          <w:tcPr>
            <w:tcW w:w="915" w:type="dxa"/>
            <w:tcBorders>
              <w:top w:val="nil"/>
              <w:left w:val="nil"/>
              <w:bottom w:val="single" w:sz="4" w:space="0" w:color="auto"/>
              <w:right w:val="single" w:sz="4" w:space="0" w:color="auto"/>
            </w:tcBorders>
            <w:shd w:val="clear" w:color="auto" w:fill="AEAAAA" w:themeFill="background2" w:themeFillShade="BF"/>
            <w:noWrap/>
            <w:vAlign w:val="bottom"/>
            <w:hideMark/>
          </w:tcPr>
          <w:p w14:paraId="3786F4F1"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Scale 5</w:t>
            </w:r>
          </w:p>
        </w:tc>
        <w:tc>
          <w:tcPr>
            <w:tcW w:w="767" w:type="dxa"/>
            <w:tcBorders>
              <w:top w:val="nil"/>
              <w:left w:val="nil"/>
              <w:bottom w:val="single" w:sz="4" w:space="0" w:color="auto"/>
              <w:right w:val="nil"/>
            </w:tcBorders>
            <w:shd w:val="clear" w:color="auto" w:fill="auto"/>
            <w:noWrap/>
            <w:vAlign w:val="bottom"/>
            <w:hideMark/>
          </w:tcPr>
          <w:p w14:paraId="4F6F93F9"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570" w:type="dxa"/>
            <w:tcBorders>
              <w:top w:val="nil"/>
              <w:left w:val="single" w:sz="8" w:space="0" w:color="auto"/>
              <w:bottom w:val="single" w:sz="4" w:space="0" w:color="auto"/>
              <w:right w:val="single" w:sz="4" w:space="0" w:color="auto"/>
            </w:tcBorders>
            <w:shd w:val="clear" w:color="auto" w:fill="AEAAAA" w:themeFill="background2" w:themeFillShade="BF"/>
            <w:noWrap/>
            <w:vAlign w:val="bottom"/>
            <w:hideMark/>
          </w:tcPr>
          <w:p w14:paraId="068C89CF"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570" w:type="dxa"/>
            <w:tcBorders>
              <w:top w:val="nil"/>
              <w:left w:val="nil"/>
              <w:bottom w:val="single" w:sz="4" w:space="0" w:color="auto"/>
              <w:right w:val="single" w:sz="8" w:space="0" w:color="auto"/>
            </w:tcBorders>
            <w:shd w:val="clear" w:color="auto" w:fill="auto"/>
            <w:noWrap/>
            <w:vAlign w:val="bottom"/>
            <w:hideMark/>
          </w:tcPr>
          <w:p w14:paraId="588F6F36"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14:paraId="11AA607C"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770" w:type="dxa"/>
            <w:tcBorders>
              <w:top w:val="nil"/>
              <w:left w:val="nil"/>
              <w:bottom w:val="single" w:sz="4" w:space="0" w:color="auto"/>
              <w:right w:val="single" w:sz="8" w:space="0" w:color="auto"/>
            </w:tcBorders>
            <w:shd w:val="clear" w:color="auto" w:fill="AEAAAA" w:themeFill="background2" w:themeFillShade="BF"/>
            <w:noWrap/>
            <w:vAlign w:val="bottom"/>
            <w:hideMark/>
          </w:tcPr>
          <w:p w14:paraId="50441DCF"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838" w:type="dxa"/>
            <w:tcBorders>
              <w:top w:val="nil"/>
              <w:left w:val="nil"/>
              <w:bottom w:val="single" w:sz="4" w:space="0" w:color="auto"/>
              <w:right w:val="single" w:sz="8" w:space="0" w:color="auto"/>
            </w:tcBorders>
            <w:shd w:val="clear" w:color="auto" w:fill="auto"/>
            <w:noWrap/>
            <w:vAlign w:val="bottom"/>
            <w:hideMark/>
          </w:tcPr>
          <w:p w14:paraId="603860D8"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r>
      <w:tr w:rsidR="00BC26EB" w:rsidRPr="00D8382E" w14:paraId="74240F0E" w14:textId="77777777" w:rsidTr="00BC26EB">
        <w:trPr>
          <w:trHeight w:val="290"/>
        </w:trPr>
        <w:tc>
          <w:tcPr>
            <w:tcW w:w="940" w:type="dxa"/>
            <w:tcBorders>
              <w:top w:val="nil"/>
              <w:left w:val="single" w:sz="8" w:space="0" w:color="auto"/>
              <w:bottom w:val="single" w:sz="4" w:space="0" w:color="auto"/>
              <w:right w:val="single" w:sz="4" w:space="0" w:color="auto"/>
            </w:tcBorders>
            <w:shd w:val="clear" w:color="auto" w:fill="auto"/>
            <w:vAlign w:val="center"/>
            <w:hideMark/>
          </w:tcPr>
          <w:p w14:paraId="7DFBE938" w14:textId="43DFA8FA" w:rsidR="00BC26EB" w:rsidRPr="00D8382E" w:rsidRDefault="00BC26EB" w:rsidP="00D8382E">
            <w:pPr>
              <w:spacing w:after="0"/>
              <w:jc w:val="right"/>
              <w:rPr>
                <w:rFonts w:ascii="Calibri" w:hAnsi="Calibri" w:cs="Calibri"/>
                <w:color w:val="000000"/>
                <w:sz w:val="22"/>
                <w:szCs w:val="22"/>
              </w:rPr>
            </w:pPr>
            <w:r>
              <w:rPr>
                <w:rFonts w:ascii="Calibri" w:hAnsi="Calibri" w:cs="Calibri"/>
                <w:color w:val="000000"/>
                <w:sz w:val="22"/>
                <w:szCs w:val="22"/>
              </w:rPr>
              <w:t>£</w:t>
            </w:r>
            <w:r w:rsidR="00F62EBE">
              <w:rPr>
                <w:rFonts w:ascii="Calibri" w:hAnsi="Calibri" w:cs="Calibri"/>
                <w:color w:val="000000"/>
                <w:sz w:val="22"/>
                <w:szCs w:val="22"/>
              </w:rPr>
              <w:t>27,852</w:t>
            </w:r>
          </w:p>
        </w:tc>
        <w:tc>
          <w:tcPr>
            <w:tcW w:w="610" w:type="dxa"/>
            <w:tcBorders>
              <w:top w:val="nil"/>
              <w:left w:val="nil"/>
              <w:bottom w:val="single" w:sz="4" w:space="0" w:color="auto"/>
              <w:right w:val="single" w:sz="4" w:space="0" w:color="auto"/>
            </w:tcBorders>
            <w:shd w:val="clear" w:color="auto" w:fill="auto"/>
            <w:vAlign w:val="center"/>
            <w:hideMark/>
          </w:tcPr>
          <w:p w14:paraId="442F0068" w14:textId="77777777" w:rsidR="00BC26EB" w:rsidRPr="00D8382E" w:rsidRDefault="00BC26EB" w:rsidP="00D8382E">
            <w:pPr>
              <w:spacing w:after="0"/>
              <w:jc w:val="center"/>
              <w:rPr>
                <w:rFonts w:ascii="Calibri" w:hAnsi="Calibri" w:cs="Calibri"/>
                <w:b/>
                <w:bCs/>
                <w:color w:val="000000"/>
                <w:sz w:val="22"/>
                <w:szCs w:val="22"/>
              </w:rPr>
            </w:pPr>
            <w:r w:rsidRPr="00D8382E">
              <w:rPr>
                <w:rFonts w:ascii="Calibri" w:hAnsi="Calibri" w:cs="Calibri"/>
                <w:b/>
                <w:bCs/>
                <w:color w:val="000000"/>
                <w:sz w:val="22"/>
                <w:szCs w:val="22"/>
              </w:rPr>
              <w:t>19</w:t>
            </w:r>
          </w:p>
        </w:tc>
        <w:tc>
          <w:tcPr>
            <w:tcW w:w="915" w:type="dxa"/>
            <w:tcBorders>
              <w:top w:val="nil"/>
              <w:left w:val="nil"/>
              <w:bottom w:val="single" w:sz="4" w:space="0" w:color="auto"/>
              <w:right w:val="single" w:sz="4" w:space="0" w:color="auto"/>
            </w:tcBorders>
            <w:shd w:val="clear" w:color="auto" w:fill="auto"/>
            <w:noWrap/>
            <w:vAlign w:val="bottom"/>
            <w:hideMark/>
          </w:tcPr>
          <w:p w14:paraId="5A2F6162"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767" w:type="dxa"/>
            <w:tcBorders>
              <w:top w:val="nil"/>
              <w:left w:val="nil"/>
              <w:bottom w:val="single" w:sz="4" w:space="0" w:color="auto"/>
              <w:right w:val="nil"/>
            </w:tcBorders>
            <w:shd w:val="clear" w:color="auto" w:fill="AEAAAA" w:themeFill="background2" w:themeFillShade="BF"/>
            <w:noWrap/>
            <w:vAlign w:val="bottom"/>
            <w:hideMark/>
          </w:tcPr>
          <w:p w14:paraId="66B7D101"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Scale 6</w:t>
            </w:r>
          </w:p>
        </w:tc>
        <w:tc>
          <w:tcPr>
            <w:tcW w:w="570" w:type="dxa"/>
            <w:tcBorders>
              <w:top w:val="nil"/>
              <w:left w:val="single" w:sz="8" w:space="0" w:color="auto"/>
              <w:bottom w:val="single" w:sz="4" w:space="0" w:color="auto"/>
              <w:right w:val="single" w:sz="4" w:space="0" w:color="auto"/>
            </w:tcBorders>
            <w:shd w:val="clear" w:color="auto" w:fill="AEAAAA" w:themeFill="background2" w:themeFillShade="BF"/>
            <w:noWrap/>
            <w:vAlign w:val="bottom"/>
            <w:hideMark/>
          </w:tcPr>
          <w:p w14:paraId="34D9FC7D"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TA3</w:t>
            </w:r>
          </w:p>
        </w:tc>
        <w:tc>
          <w:tcPr>
            <w:tcW w:w="570" w:type="dxa"/>
            <w:tcBorders>
              <w:top w:val="nil"/>
              <w:left w:val="nil"/>
              <w:bottom w:val="single" w:sz="4" w:space="0" w:color="auto"/>
              <w:right w:val="single" w:sz="8" w:space="0" w:color="auto"/>
            </w:tcBorders>
            <w:shd w:val="clear" w:color="auto" w:fill="auto"/>
            <w:noWrap/>
            <w:vAlign w:val="bottom"/>
            <w:hideMark/>
          </w:tcPr>
          <w:p w14:paraId="29B81B2F"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14:paraId="16F79066"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770" w:type="dxa"/>
            <w:tcBorders>
              <w:top w:val="nil"/>
              <w:left w:val="nil"/>
              <w:bottom w:val="single" w:sz="4" w:space="0" w:color="auto"/>
              <w:right w:val="single" w:sz="8" w:space="0" w:color="auto"/>
            </w:tcBorders>
            <w:shd w:val="clear" w:color="auto" w:fill="AEAAAA" w:themeFill="background2" w:themeFillShade="BF"/>
            <w:noWrap/>
            <w:vAlign w:val="bottom"/>
            <w:hideMark/>
          </w:tcPr>
          <w:p w14:paraId="326B66FB"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838" w:type="dxa"/>
            <w:tcBorders>
              <w:top w:val="nil"/>
              <w:left w:val="nil"/>
              <w:bottom w:val="single" w:sz="4" w:space="0" w:color="auto"/>
              <w:right w:val="single" w:sz="8" w:space="0" w:color="auto"/>
            </w:tcBorders>
            <w:shd w:val="clear" w:color="auto" w:fill="auto"/>
            <w:noWrap/>
            <w:vAlign w:val="bottom"/>
            <w:hideMark/>
          </w:tcPr>
          <w:p w14:paraId="5D5A816D"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r>
      <w:tr w:rsidR="00BC26EB" w:rsidRPr="00D8382E" w14:paraId="1E1CC5CA" w14:textId="77777777" w:rsidTr="00BC26EB">
        <w:trPr>
          <w:trHeight w:val="290"/>
        </w:trPr>
        <w:tc>
          <w:tcPr>
            <w:tcW w:w="940" w:type="dxa"/>
            <w:tcBorders>
              <w:top w:val="nil"/>
              <w:left w:val="single" w:sz="8" w:space="0" w:color="auto"/>
              <w:bottom w:val="single" w:sz="4" w:space="0" w:color="auto"/>
              <w:right w:val="single" w:sz="4" w:space="0" w:color="auto"/>
            </w:tcBorders>
            <w:shd w:val="clear" w:color="auto" w:fill="auto"/>
            <w:vAlign w:val="center"/>
            <w:hideMark/>
          </w:tcPr>
          <w:p w14:paraId="266291D6" w14:textId="5E001860" w:rsidR="00BC26EB" w:rsidRPr="00D8382E" w:rsidRDefault="00BC26EB" w:rsidP="00D8382E">
            <w:pPr>
              <w:spacing w:after="0"/>
              <w:jc w:val="right"/>
              <w:rPr>
                <w:rFonts w:ascii="Calibri" w:hAnsi="Calibri" w:cs="Calibri"/>
                <w:color w:val="000000"/>
                <w:sz w:val="22"/>
                <w:szCs w:val="22"/>
              </w:rPr>
            </w:pPr>
            <w:r>
              <w:rPr>
                <w:rFonts w:ascii="Calibri" w:hAnsi="Calibri" w:cs="Calibri"/>
                <w:color w:val="000000"/>
                <w:sz w:val="22"/>
                <w:szCs w:val="22"/>
              </w:rPr>
              <w:t>£</w:t>
            </w:r>
            <w:r w:rsidR="00F62EBE">
              <w:rPr>
                <w:rFonts w:ascii="Calibri" w:hAnsi="Calibri" w:cs="Calibri"/>
                <w:color w:val="000000"/>
                <w:sz w:val="22"/>
                <w:szCs w:val="22"/>
              </w:rPr>
              <w:t>28,371</w:t>
            </w:r>
          </w:p>
        </w:tc>
        <w:tc>
          <w:tcPr>
            <w:tcW w:w="610" w:type="dxa"/>
            <w:tcBorders>
              <w:top w:val="nil"/>
              <w:left w:val="nil"/>
              <w:bottom w:val="single" w:sz="4" w:space="0" w:color="auto"/>
              <w:right w:val="single" w:sz="4" w:space="0" w:color="auto"/>
            </w:tcBorders>
            <w:shd w:val="clear" w:color="auto" w:fill="auto"/>
            <w:vAlign w:val="center"/>
            <w:hideMark/>
          </w:tcPr>
          <w:p w14:paraId="2E817B10" w14:textId="77777777" w:rsidR="00BC26EB" w:rsidRPr="00D8382E" w:rsidRDefault="00BC26EB" w:rsidP="00D8382E">
            <w:pPr>
              <w:spacing w:after="0"/>
              <w:jc w:val="center"/>
              <w:rPr>
                <w:rFonts w:ascii="Calibri" w:hAnsi="Calibri" w:cs="Calibri"/>
                <w:b/>
                <w:bCs/>
                <w:color w:val="000000"/>
                <w:sz w:val="22"/>
                <w:szCs w:val="22"/>
              </w:rPr>
            </w:pPr>
            <w:r w:rsidRPr="00D8382E">
              <w:rPr>
                <w:rFonts w:ascii="Calibri" w:hAnsi="Calibri" w:cs="Calibri"/>
                <w:b/>
                <w:bCs/>
                <w:color w:val="000000"/>
                <w:sz w:val="22"/>
                <w:szCs w:val="22"/>
              </w:rPr>
              <w:t>20</w:t>
            </w:r>
          </w:p>
        </w:tc>
        <w:tc>
          <w:tcPr>
            <w:tcW w:w="915" w:type="dxa"/>
            <w:tcBorders>
              <w:top w:val="nil"/>
              <w:left w:val="nil"/>
              <w:bottom w:val="single" w:sz="4" w:space="0" w:color="auto"/>
              <w:right w:val="single" w:sz="4" w:space="0" w:color="auto"/>
            </w:tcBorders>
            <w:shd w:val="clear" w:color="auto" w:fill="auto"/>
            <w:noWrap/>
            <w:vAlign w:val="bottom"/>
            <w:hideMark/>
          </w:tcPr>
          <w:p w14:paraId="385AD0C2"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767" w:type="dxa"/>
            <w:tcBorders>
              <w:top w:val="nil"/>
              <w:left w:val="nil"/>
              <w:bottom w:val="single" w:sz="4" w:space="0" w:color="auto"/>
              <w:right w:val="nil"/>
            </w:tcBorders>
            <w:shd w:val="clear" w:color="auto" w:fill="AEAAAA" w:themeFill="background2" w:themeFillShade="BF"/>
            <w:noWrap/>
            <w:vAlign w:val="bottom"/>
            <w:hideMark/>
          </w:tcPr>
          <w:p w14:paraId="0F0761F2"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570" w:type="dxa"/>
            <w:tcBorders>
              <w:top w:val="nil"/>
              <w:left w:val="single" w:sz="8" w:space="0" w:color="auto"/>
              <w:bottom w:val="single" w:sz="4" w:space="0" w:color="auto"/>
              <w:right w:val="single" w:sz="4" w:space="0" w:color="auto"/>
            </w:tcBorders>
            <w:shd w:val="clear" w:color="auto" w:fill="auto"/>
            <w:noWrap/>
            <w:vAlign w:val="bottom"/>
            <w:hideMark/>
          </w:tcPr>
          <w:p w14:paraId="29452E9F"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570" w:type="dxa"/>
            <w:tcBorders>
              <w:top w:val="nil"/>
              <w:left w:val="nil"/>
              <w:bottom w:val="single" w:sz="4" w:space="0" w:color="auto"/>
              <w:right w:val="single" w:sz="8" w:space="0" w:color="auto"/>
            </w:tcBorders>
            <w:shd w:val="clear" w:color="auto" w:fill="AEAAAA" w:themeFill="background2" w:themeFillShade="BF"/>
            <w:noWrap/>
            <w:vAlign w:val="bottom"/>
            <w:hideMark/>
          </w:tcPr>
          <w:p w14:paraId="5E1A5BF5"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TA4</w:t>
            </w:r>
          </w:p>
        </w:tc>
        <w:tc>
          <w:tcPr>
            <w:tcW w:w="770" w:type="dxa"/>
            <w:tcBorders>
              <w:top w:val="nil"/>
              <w:left w:val="nil"/>
              <w:bottom w:val="single" w:sz="4" w:space="0" w:color="auto"/>
              <w:right w:val="single" w:sz="4" w:space="0" w:color="auto"/>
            </w:tcBorders>
            <w:shd w:val="clear" w:color="auto" w:fill="auto"/>
            <w:noWrap/>
            <w:vAlign w:val="bottom"/>
            <w:hideMark/>
          </w:tcPr>
          <w:p w14:paraId="3446A9CF"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770" w:type="dxa"/>
            <w:tcBorders>
              <w:top w:val="nil"/>
              <w:left w:val="nil"/>
              <w:bottom w:val="single" w:sz="4" w:space="0" w:color="auto"/>
              <w:right w:val="single" w:sz="8" w:space="0" w:color="auto"/>
            </w:tcBorders>
            <w:shd w:val="clear" w:color="auto" w:fill="AEAAAA" w:themeFill="background2" w:themeFillShade="BF"/>
            <w:noWrap/>
            <w:vAlign w:val="bottom"/>
            <w:hideMark/>
          </w:tcPr>
          <w:p w14:paraId="15ED41F1"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838" w:type="dxa"/>
            <w:tcBorders>
              <w:top w:val="nil"/>
              <w:left w:val="nil"/>
              <w:bottom w:val="single" w:sz="4" w:space="0" w:color="auto"/>
              <w:right w:val="single" w:sz="8" w:space="0" w:color="auto"/>
            </w:tcBorders>
            <w:shd w:val="clear" w:color="auto" w:fill="auto"/>
            <w:noWrap/>
            <w:vAlign w:val="bottom"/>
            <w:hideMark/>
          </w:tcPr>
          <w:p w14:paraId="4A0788ED"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r>
      <w:tr w:rsidR="00BC26EB" w:rsidRPr="00D8382E" w14:paraId="4E6C9843" w14:textId="77777777" w:rsidTr="00BC26EB">
        <w:trPr>
          <w:trHeight w:val="290"/>
        </w:trPr>
        <w:tc>
          <w:tcPr>
            <w:tcW w:w="940" w:type="dxa"/>
            <w:tcBorders>
              <w:top w:val="nil"/>
              <w:left w:val="single" w:sz="8" w:space="0" w:color="auto"/>
              <w:bottom w:val="single" w:sz="4" w:space="0" w:color="auto"/>
              <w:right w:val="single" w:sz="4" w:space="0" w:color="auto"/>
            </w:tcBorders>
            <w:shd w:val="clear" w:color="auto" w:fill="auto"/>
            <w:vAlign w:val="center"/>
            <w:hideMark/>
          </w:tcPr>
          <w:p w14:paraId="50DC9A1E" w14:textId="7656AE42" w:rsidR="00BC26EB" w:rsidRPr="00D8382E" w:rsidRDefault="00BC26EB" w:rsidP="00D8382E">
            <w:pPr>
              <w:spacing w:after="0"/>
              <w:jc w:val="right"/>
              <w:rPr>
                <w:rFonts w:ascii="Calibri" w:hAnsi="Calibri" w:cs="Calibri"/>
                <w:color w:val="000000"/>
                <w:sz w:val="22"/>
                <w:szCs w:val="22"/>
              </w:rPr>
            </w:pPr>
            <w:r>
              <w:rPr>
                <w:rFonts w:ascii="Calibri" w:hAnsi="Calibri" w:cs="Calibri"/>
                <w:color w:val="000000"/>
                <w:sz w:val="22"/>
                <w:szCs w:val="22"/>
              </w:rPr>
              <w:t>£</w:t>
            </w:r>
            <w:r w:rsidR="00F62EBE">
              <w:rPr>
                <w:rFonts w:ascii="Calibri" w:hAnsi="Calibri" w:cs="Calibri"/>
                <w:color w:val="000000"/>
                <w:sz w:val="22"/>
                <w:szCs w:val="22"/>
              </w:rPr>
              <w:t>28,900</w:t>
            </w:r>
          </w:p>
        </w:tc>
        <w:tc>
          <w:tcPr>
            <w:tcW w:w="610" w:type="dxa"/>
            <w:tcBorders>
              <w:top w:val="nil"/>
              <w:left w:val="nil"/>
              <w:bottom w:val="single" w:sz="4" w:space="0" w:color="auto"/>
              <w:right w:val="single" w:sz="4" w:space="0" w:color="auto"/>
            </w:tcBorders>
            <w:shd w:val="clear" w:color="auto" w:fill="auto"/>
            <w:vAlign w:val="center"/>
            <w:hideMark/>
          </w:tcPr>
          <w:p w14:paraId="3A115288" w14:textId="77777777" w:rsidR="00BC26EB" w:rsidRPr="00D8382E" w:rsidRDefault="00BC26EB" w:rsidP="00D8382E">
            <w:pPr>
              <w:spacing w:after="0"/>
              <w:jc w:val="center"/>
              <w:rPr>
                <w:rFonts w:ascii="Calibri" w:hAnsi="Calibri" w:cs="Calibri"/>
                <w:b/>
                <w:bCs/>
                <w:color w:val="000000"/>
                <w:sz w:val="22"/>
                <w:szCs w:val="22"/>
              </w:rPr>
            </w:pPr>
            <w:r w:rsidRPr="00D8382E">
              <w:rPr>
                <w:rFonts w:ascii="Calibri" w:hAnsi="Calibri" w:cs="Calibri"/>
                <w:b/>
                <w:bCs/>
                <w:color w:val="000000"/>
                <w:sz w:val="22"/>
                <w:szCs w:val="22"/>
              </w:rPr>
              <w:t>21</w:t>
            </w:r>
          </w:p>
        </w:tc>
        <w:tc>
          <w:tcPr>
            <w:tcW w:w="915" w:type="dxa"/>
            <w:tcBorders>
              <w:top w:val="nil"/>
              <w:left w:val="nil"/>
              <w:bottom w:val="single" w:sz="4" w:space="0" w:color="auto"/>
              <w:right w:val="single" w:sz="4" w:space="0" w:color="auto"/>
            </w:tcBorders>
            <w:shd w:val="clear" w:color="auto" w:fill="auto"/>
            <w:noWrap/>
            <w:vAlign w:val="bottom"/>
            <w:hideMark/>
          </w:tcPr>
          <w:p w14:paraId="4597F8E2"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767" w:type="dxa"/>
            <w:tcBorders>
              <w:top w:val="nil"/>
              <w:left w:val="nil"/>
              <w:bottom w:val="single" w:sz="4" w:space="0" w:color="auto"/>
              <w:right w:val="nil"/>
            </w:tcBorders>
            <w:shd w:val="clear" w:color="auto" w:fill="AEAAAA" w:themeFill="background2" w:themeFillShade="BF"/>
            <w:noWrap/>
            <w:vAlign w:val="bottom"/>
            <w:hideMark/>
          </w:tcPr>
          <w:p w14:paraId="7233C8E5"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570" w:type="dxa"/>
            <w:tcBorders>
              <w:top w:val="nil"/>
              <w:left w:val="single" w:sz="8" w:space="0" w:color="auto"/>
              <w:bottom w:val="single" w:sz="4" w:space="0" w:color="auto"/>
              <w:right w:val="single" w:sz="4" w:space="0" w:color="auto"/>
            </w:tcBorders>
            <w:shd w:val="clear" w:color="auto" w:fill="auto"/>
            <w:noWrap/>
            <w:vAlign w:val="bottom"/>
            <w:hideMark/>
          </w:tcPr>
          <w:p w14:paraId="47AEEE61"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570" w:type="dxa"/>
            <w:tcBorders>
              <w:top w:val="nil"/>
              <w:left w:val="nil"/>
              <w:bottom w:val="single" w:sz="4" w:space="0" w:color="auto"/>
              <w:right w:val="single" w:sz="8" w:space="0" w:color="auto"/>
            </w:tcBorders>
            <w:shd w:val="clear" w:color="auto" w:fill="AEAAAA" w:themeFill="background2" w:themeFillShade="BF"/>
            <w:noWrap/>
            <w:vAlign w:val="bottom"/>
            <w:hideMark/>
          </w:tcPr>
          <w:p w14:paraId="1CFBDC60"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14:paraId="05422040"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770" w:type="dxa"/>
            <w:tcBorders>
              <w:top w:val="nil"/>
              <w:left w:val="nil"/>
              <w:bottom w:val="single" w:sz="4" w:space="0" w:color="auto"/>
              <w:right w:val="single" w:sz="8" w:space="0" w:color="auto"/>
            </w:tcBorders>
            <w:shd w:val="clear" w:color="auto" w:fill="AEAAAA" w:themeFill="background2" w:themeFillShade="BF"/>
            <w:noWrap/>
            <w:vAlign w:val="bottom"/>
            <w:hideMark/>
          </w:tcPr>
          <w:p w14:paraId="54DBF4C4"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838" w:type="dxa"/>
            <w:tcBorders>
              <w:top w:val="nil"/>
              <w:left w:val="nil"/>
              <w:bottom w:val="single" w:sz="4" w:space="0" w:color="auto"/>
              <w:right w:val="single" w:sz="8" w:space="0" w:color="auto"/>
            </w:tcBorders>
            <w:shd w:val="clear" w:color="auto" w:fill="auto"/>
            <w:noWrap/>
            <w:vAlign w:val="bottom"/>
            <w:hideMark/>
          </w:tcPr>
          <w:p w14:paraId="1549E1EA"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r>
      <w:tr w:rsidR="00BC26EB" w:rsidRPr="00D8382E" w14:paraId="18A6D808" w14:textId="77777777" w:rsidTr="00BC26EB">
        <w:trPr>
          <w:trHeight w:val="290"/>
        </w:trPr>
        <w:tc>
          <w:tcPr>
            <w:tcW w:w="940" w:type="dxa"/>
            <w:tcBorders>
              <w:top w:val="nil"/>
              <w:left w:val="single" w:sz="8" w:space="0" w:color="auto"/>
              <w:bottom w:val="single" w:sz="4" w:space="0" w:color="auto"/>
              <w:right w:val="single" w:sz="4" w:space="0" w:color="auto"/>
            </w:tcBorders>
            <w:shd w:val="clear" w:color="auto" w:fill="auto"/>
            <w:vAlign w:val="center"/>
            <w:hideMark/>
          </w:tcPr>
          <w:p w14:paraId="371A1C68" w14:textId="13FBAA85" w:rsidR="00BC26EB" w:rsidRPr="00D8382E" w:rsidRDefault="00BC26EB" w:rsidP="00D8382E">
            <w:pPr>
              <w:spacing w:after="0"/>
              <w:jc w:val="right"/>
              <w:rPr>
                <w:rFonts w:ascii="Calibri" w:hAnsi="Calibri" w:cs="Calibri"/>
                <w:color w:val="000000"/>
                <w:sz w:val="22"/>
                <w:szCs w:val="22"/>
              </w:rPr>
            </w:pPr>
            <w:r>
              <w:rPr>
                <w:rFonts w:ascii="Calibri" w:hAnsi="Calibri" w:cs="Calibri"/>
                <w:color w:val="000000"/>
                <w:sz w:val="22"/>
                <w:szCs w:val="22"/>
              </w:rPr>
              <w:t>£</w:t>
            </w:r>
            <w:r w:rsidR="00053EA8">
              <w:rPr>
                <w:rFonts w:ascii="Calibri" w:hAnsi="Calibri" w:cs="Calibri"/>
                <w:color w:val="000000"/>
                <w:sz w:val="22"/>
                <w:szCs w:val="22"/>
              </w:rPr>
              <w:t>29,439</w:t>
            </w:r>
          </w:p>
        </w:tc>
        <w:tc>
          <w:tcPr>
            <w:tcW w:w="610" w:type="dxa"/>
            <w:tcBorders>
              <w:top w:val="nil"/>
              <w:left w:val="nil"/>
              <w:bottom w:val="single" w:sz="4" w:space="0" w:color="auto"/>
              <w:right w:val="single" w:sz="4" w:space="0" w:color="auto"/>
            </w:tcBorders>
            <w:shd w:val="clear" w:color="auto" w:fill="auto"/>
            <w:vAlign w:val="center"/>
            <w:hideMark/>
          </w:tcPr>
          <w:p w14:paraId="7FC081FE" w14:textId="77777777" w:rsidR="00BC26EB" w:rsidRPr="00D8382E" w:rsidRDefault="00BC26EB" w:rsidP="00D8382E">
            <w:pPr>
              <w:spacing w:after="0"/>
              <w:jc w:val="center"/>
              <w:rPr>
                <w:rFonts w:ascii="Calibri" w:hAnsi="Calibri" w:cs="Calibri"/>
                <w:b/>
                <w:bCs/>
                <w:color w:val="000000"/>
                <w:sz w:val="22"/>
                <w:szCs w:val="22"/>
              </w:rPr>
            </w:pPr>
            <w:r w:rsidRPr="00D8382E">
              <w:rPr>
                <w:rFonts w:ascii="Calibri" w:hAnsi="Calibri" w:cs="Calibri"/>
                <w:b/>
                <w:bCs/>
                <w:color w:val="000000"/>
                <w:sz w:val="22"/>
                <w:szCs w:val="22"/>
              </w:rPr>
              <w:t>22</w:t>
            </w:r>
          </w:p>
        </w:tc>
        <w:tc>
          <w:tcPr>
            <w:tcW w:w="915" w:type="dxa"/>
            <w:tcBorders>
              <w:top w:val="nil"/>
              <w:left w:val="nil"/>
              <w:bottom w:val="single" w:sz="4" w:space="0" w:color="auto"/>
              <w:right w:val="single" w:sz="4" w:space="0" w:color="auto"/>
            </w:tcBorders>
            <w:shd w:val="clear" w:color="auto" w:fill="auto"/>
            <w:noWrap/>
            <w:vAlign w:val="bottom"/>
            <w:hideMark/>
          </w:tcPr>
          <w:p w14:paraId="1747E0AA"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767" w:type="dxa"/>
            <w:tcBorders>
              <w:top w:val="nil"/>
              <w:left w:val="nil"/>
              <w:bottom w:val="single" w:sz="4" w:space="0" w:color="auto"/>
              <w:right w:val="nil"/>
            </w:tcBorders>
            <w:shd w:val="clear" w:color="auto" w:fill="AEAAAA" w:themeFill="background2" w:themeFillShade="BF"/>
            <w:noWrap/>
            <w:vAlign w:val="bottom"/>
            <w:hideMark/>
          </w:tcPr>
          <w:p w14:paraId="3B82A91C"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Scale 6</w:t>
            </w:r>
          </w:p>
        </w:tc>
        <w:tc>
          <w:tcPr>
            <w:tcW w:w="570" w:type="dxa"/>
            <w:tcBorders>
              <w:top w:val="nil"/>
              <w:left w:val="single" w:sz="8" w:space="0" w:color="auto"/>
              <w:bottom w:val="single" w:sz="4" w:space="0" w:color="auto"/>
              <w:right w:val="single" w:sz="4" w:space="0" w:color="auto"/>
            </w:tcBorders>
            <w:shd w:val="clear" w:color="auto" w:fill="auto"/>
            <w:noWrap/>
            <w:vAlign w:val="bottom"/>
            <w:hideMark/>
          </w:tcPr>
          <w:p w14:paraId="1E9E585D"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570" w:type="dxa"/>
            <w:tcBorders>
              <w:top w:val="nil"/>
              <w:left w:val="nil"/>
              <w:bottom w:val="single" w:sz="4" w:space="0" w:color="auto"/>
              <w:right w:val="single" w:sz="8" w:space="0" w:color="auto"/>
            </w:tcBorders>
            <w:shd w:val="clear" w:color="auto" w:fill="AEAAAA" w:themeFill="background2" w:themeFillShade="BF"/>
            <w:noWrap/>
            <w:vAlign w:val="bottom"/>
            <w:hideMark/>
          </w:tcPr>
          <w:p w14:paraId="3BB09C4F"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14:paraId="01696935"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770" w:type="dxa"/>
            <w:tcBorders>
              <w:top w:val="nil"/>
              <w:left w:val="nil"/>
              <w:bottom w:val="single" w:sz="4" w:space="0" w:color="auto"/>
              <w:right w:val="single" w:sz="8" w:space="0" w:color="auto"/>
            </w:tcBorders>
            <w:shd w:val="clear" w:color="auto" w:fill="AEAAAA" w:themeFill="background2" w:themeFillShade="BF"/>
            <w:noWrap/>
            <w:vAlign w:val="bottom"/>
            <w:hideMark/>
          </w:tcPr>
          <w:p w14:paraId="43F5B5F3"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Level 4</w:t>
            </w:r>
          </w:p>
        </w:tc>
        <w:tc>
          <w:tcPr>
            <w:tcW w:w="838" w:type="dxa"/>
            <w:tcBorders>
              <w:top w:val="nil"/>
              <w:left w:val="nil"/>
              <w:bottom w:val="single" w:sz="4" w:space="0" w:color="auto"/>
              <w:right w:val="single" w:sz="8" w:space="0" w:color="auto"/>
            </w:tcBorders>
            <w:shd w:val="clear" w:color="auto" w:fill="auto"/>
            <w:noWrap/>
            <w:vAlign w:val="bottom"/>
            <w:hideMark/>
          </w:tcPr>
          <w:p w14:paraId="4451FEC0"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r>
      <w:tr w:rsidR="00BC26EB" w:rsidRPr="00D8382E" w14:paraId="705FDCA8" w14:textId="77777777" w:rsidTr="00BC26EB">
        <w:trPr>
          <w:trHeight w:val="290"/>
        </w:trPr>
        <w:tc>
          <w:tcPr>
            <w:tcW w:w="940" w:type="dxa"/>
            <w:tcBorders>
              <w:top w:val="nil"/>
              <w:left w:val="single" w:sz="8" w:space="0" w:color="auto"/>
              <w:bottom w:val="single" w:sz="4" w:space="0" w:color="auto"/>
              <w:right w:val="single" w:sz="4" w:space="0" w:color="auto"/>
            </w:tcBorders>
            <w:shd w:val="clear" w:color="auto" w:fill="auto"/>
            <w:vAlign w:val="center"/>
            <w:hideMark/>
          </w:tcPr>
          <w:p w14:paraId="53BA5AEF" w14:textId="0B09BD61" w:rsidR="00BC26EB" w:rsidRPr="00D8382E" w:rsidRDefault="00BC26EB" w:rsidP="00D8382E">
            <w:pPr>
              <w:spacing w:after="0"/>
              <w:jc w:val="right"/>
              <w:rPr>
                <w:rFonts w:ascii="Calibri" w:hAnsi="Calibri" w:cs="Calibri"/>
                <w:color w:val="000000"/>
                <w:sz w:val="22"/>
                <w:szCs w:val="22"/>
              </w:rPr>
            </w:pPr>
            <w:r>
              <w:rPr>
                <w:rFonts w:ascii="Calibri" w:hAnsi="Calibri" w:cs="Calibri"/>
                <w:color w:val="000000"/>
                <w:sz w:val="22"/>
                <w:szCs w:val="22"/>
              </w:rPr>
              <w:t>£</w:t>
            </w:r>
            <w:r w:rsidR="00053EA8">
              <w:rPr>
                <w:rFonts w:ascii="Calibri" w:hAnsi="Calibri" w:cs="Calibri"/>
                <w:color w:val="000000"/>
                <w:sz w:val="22"/>
                <w:szCs w:val="22"/>
              </w:rPr>
              <w:t>30,151</w:t>
            </w:r>
          </w:p>
        </w:tc>
        <w:tc>
          <w:tcPr>
            <w:tcW w:w="610" w:type="dxa"/>
            <w:tcBorders>
              <w:top w:val="nil"/>
              <w:left w:val="nil"/>
              <w:bottom w:val="single" w:sz="4" w:space="0" w:color="auto"/>
              <w:right w:val="single" w:sz="4" w:space="0" w:color="auto"/>
            </w:tcBorders>
            <w:shd w:val="clear" w:color="auto" w:fill="auto"/>
            <w:vAlign w:val="center"/>
            <w:hideMark/>
          </w:tcPr>
          <w:p w14:paraId="2F3F6D39" w14:textId="77777777" w:rsidR="00BC26EB" w:rsidRPr="00D8382E" w:rsidRDefault="00BC26EB" w:rsidP="00D8382E">
            <w:pPr>
              <w:spacing w:after="0"/>
              <w:jc w:val="center"/>
              <w:rPr>
                <w:rFonts w:ascii="Calibri" w:hAnsi="Calibri" w:cs="Calibri"/>
                <w:b/>
                <w:bCs/>
                <w:color w:val="000000"/>
                <w:sz w:val="22"/>
                <w:szCs w:val="22"/>
              </w:rPr>
            </w:pPr>
            <w:r w:rsidRPr="00D8382E">
              <w:rPr>
                <w:rFonts w:ascii="Calibri" w:hAnsi="Calibri" w:cs="Calibri"/>
                <w:b/>
                <w:bCs/>
                <w:color w:val="000000"/>
                <w:sz w:val="22"/>
                <w:szCs w:val="22"/>
              </w:rPr>
              <w:t>23</w:t>
            </w:r>
          </w:p>
        </w:tc>
        <w:tc>
          <w:tcPr>
            <w:tcW w:w="915" w:type="dxa"/>
            <w:tcBorders>
              <w:top w:val="nil"/>
              <w:left w:val="nil"/>
              <w:bottom w:val="single" w:sz="4" w:space="0" w:color="auto"/>
              <w:right w:val="single" w:sz="4" w:space="0" w:color="auto"/>
            </w:tcBorders>
            <w:shd w:val="clear" w:color="auto" w:fill="AEAAAA" w:themeFill="background2" w:themeFillShade="BF"/>
            <w:noWrap/>
            <w:vAlign w:val="bottom"/>
            <w:hideMark/>
          </w:tcPr>
          <w:p w14:paraId="2F4DFADA"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SO1</w:t>
            </w:r>
          </w:p>
        </w:tc>
        <w:tc>
          <w:tcPr>
            <w:tcW w:w="767" w:type="dxa"/>
            <w:tcBorders>
              <w:top w:val="nil"/>
              <w:left w:val="nil"/>
              <w:bottom w:val="single" w:sz="4" w:space="0" w:color="auto"/>
              <w:right w:val="nil"/>
            </w:tcBorders>
            <w:shd w:val="clear" w:color="auto" w:fill="auto"/>
            <w:noWrap/>
            <w:vAlign w:val="bottom"/>
            <w:hideMark/>
          </w:tcPr>
          <w:p w14:paraId="5D9D3A2F"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570" w:type="dxa"/>
            <w:tcBorders>
              <w:top w:val="nil"/>
              <w:left w:val="single" w:sz="8" w:space="0" w:color="auto"/>
              <w:bottom w:val="single" w:sz="4" w:space="0" w:color="auto"/>
              <w:right w:val="single" w:sz="4" w:space="0" w:color="auto"/>
            </w:tcBorders>
            <w:shd w:val="clear" w:color="auto" w:fill="auto"/>
            <w:noWrap/>
            <w:vAlign w:val="bottom"/>
            <w:hideMark/>
          </w:tcPr>
          <w:p w14:paraId="73CE17BB"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570" w:type="dxa"/>
            <w:tcBorders>
              <w:top w:val="nil"/>
              <w:left w:val="nil"/>
              <w:bottom w:val="single" w:sz="4" w:space="0" w:color="auto"/>
              <w:right w:val="single" w:sz="8" w:space="0" w:color="auto"/>
            </w:tcBorders>
            <w:shd w:val="clear" w:color="auto" w:fill="AEAAAA" w:themeFill="background2" w:themeFillShade="BF"/>
            <w:noWrap/>
            <w:vAlign w:val="bottom"/>
            <w:hideMark/>
          </w:tcPr>
          <w:p w14:paraId="44714809"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14:paraId="48E558B6"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770" w:type="dxa"/>
            <w:tcBorders>
              <w:top w:val="nil"/>
              <w:left w:val="nil"/>
              <w:bottom w:val="single" w:sz="4" w:space="0" w:color="auto"/>
              <w:right w:val="single" w:sz="8" w:space="0" w:color="auto"/>
            </w:tcBorders>
            <w:shd w:val="clear" w:color="auto" w:fill="auto"/>
            <w:noWrap/>
            <w:vAlign w:val="bottom"/>
            <w:hideMark/>
          </w:tcPr>
          <w:p w14:paraId="218916FC"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838" w:type="dxa"/>
            <w:tcBorders>
              <w:top w:val="nil"/>
              <w:left w:val="nil"/>
              <w:bottom w:val="single" w:sz="4" w:space="0" w:color="auto"/>
              <w:right w:val="single" w:sz="8" w:space="0" w:color="auto"/>
            </w:tcBorders>
            <w:shd w:val="clear" w:color="auto" w:fill="auto"/>
            <w:noWrap/>
            <w:vAlign w:val="bottom"/>
            <w:hideMark/>
          </w:tcPr>
          <w:p w14:paraId="2343855C"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r>
      <w:tr w:rsidR="00BC26EB" w:rsidRPr="00D8382E" w14:paraId="2E6027D5" w14:textId="77777777" w:rsidTr="00BC26EB">
        <w:trPr>
          <w:trHeight w:val="290"/>
        </w:trPr>
        <w:tc>
          <w:tcPr>
            <w:tcW w:w="940" w:type="dxa"/>
            <w:tcBorders>
              <w:top w:val="nil"/>
              <w:left w:val="single" w:sz="8" w:space="0" w:color="auto"/>
              <w:bottom w:val="single" w:sz="4" w:space="0" w:color="auto"/>
              <w:right w:val="single" w:sz="4" w:space="0" w:color="auto"/>
            </w:tcBorders>
            <w:shd w:val="clear" w:color="auto" w:fill="auto"/>
            <w:vAlign w:val="center"/>
            <w:hideMark/>
          </w:tcPr>
          <w:p w14:paraId="28A108C0" w14:textId="1C8722AD" w:rsidR="00BC26EB" w:rsidRPr="00D8382E" w:rsidRDefault="00BC26EB" w:rsidP="00D8382E">
            <w:pPr>
              <w:spacing w:after="0"/>
              <w:jc w:val="right"/>
              <w:rPr>
                <w:rFonts w:ascii="Calibri" w:hAnsi="Calibri" w:cs="Calibri"/>
                <w:color w:val="000000"/>
                <w:sz w:val="22"/>
                <w:szCs w:val="22"/>
              </w:rPr>
            </w:pPr>
            <w:r w:rsidRPr="00D8382E">
              <w:rPr>
                <w:rFonts w:ascii="Calibri" w:hAnsi="Calibri" w:cs="Calibri"/>
                <w:color w:val="000000"/>
                <w:sz w:val="22"/>
                <w:szCs w:val="22"/>
              </w:rPr>
              <w:t>£</w:t>
            </w:r>
            <w:r w:rsidR="00053EA8">
              <w:rPr>
                <w:rFonts w:ascii="Calibri" w:hAnsi="Calibri" w:cs="Calibri"/>
                <w:color w:val="000000"/>
                <w:sz w:val="22"/>
                <w:szCs w:val="22"/>
              </w:rPr>
              <w:t>31,099</w:t>
            </w:r>
          </w:p>
        </w:tc>
        <w:tc>
          <w:tcPr>
            <w:tcW w:w="610" w:type="dxa"/>
            <w:tcBorders>
              <w:top w:val="nil"/>
              <w:left w:val="nil"/>
              <w:bottom w:val="single" w:sz="4" w:space="0" w:color="auto"/>
              <w:right w:val="single" w:sz="4" w:space="0" w:color="auto"/>
            </w:tcBorders>
            <w:shd w:val="clear" w:color="auto" w:fill="auto"/>
            <w:vAlign w:val="center"/>
            <w:hideMark/>
          </w:tcPr>
          <w:p w14:paraId="44D980FF" w14:textId="77777777" w:rsidR="00BC26EB" w:rsidRPr="00D8382E" w:rsidRDefault="00BC26EB" w:rsidP="00D8382E">
            <w:pPr>
              <w:spacing w:after="0"/>
              <w:jc w:val="center"/>
              <w:rPr>
                <w:rFonts w:ascii="Calibri" w:hAnsi="Calibri" w:cs="Calibri"/>
                <w:b/>
                <w:bCs/>
                <w:color w:val="000000"/>
                <w:sz w:val="22"/>
                <w:szCs w:val="22"/>
              </w:rPr>
            </w:pPr>
            <w:r w:rsidRPr="00D8382E">
              <w:rPr>
                <w:rFonts w:ascii="Calibri" w:hAnsi="Calibri" w:cs="Calibri"/>
                <w:b/>
                <w:bCs/>
                <w:color w:val="000000"/>
                <w:sz w:val="22"/>
                <w:szCs w:val="22"/>
              </w:rPr>
              <w:t>24</w:t>
            </w:r>
          </w:p>
        </w:tc>
        <w:tc>
          <w:tcPr>
            <w:tcW w:w="915" w:type="dxa"/>
            <w:tcBorders>
              <w:top w:val="nil"/>
              <w:left w:val="nil"/>
              <w:bottom w:val="single" w:sz="4" w:space="0" w:color="auto"/>
              <w:right w:val="single" w:sz="4" w:space="0" w:color="auto"/>
            </w:tcBorders>
            <w:shd w:val="clear" w:color="auto" w:fill="AEAAAA" w:themeFill="background2" w:themeFillShade="BF"/>
            <w:noWrap/>
            <w:vAlign w:val="bottom"/>
            <w:hideMark/>
          </w:tcPr>
          <w:p w14:paraId="673688E8"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767" w:type="dxa"/>
            <w:tcBorders>
              <w:top w:val="nil"/>
              <w:left w:val="nil"/>
              <w:bottom w:val="single" w:sz="4" w:space="0" w:color="auto"/>
              <w:right w:val="nil"/>
            </w:tcBorders>
            <w:shd w:val="clear" w:color="auto" w:fill="auto"/>
            <w:noWrap/>
            <w:vAlign w:val="bottom"/>
            <w:hideMark/>
          </w:tcPr>
          <w:p w14:paraId="322F170E"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570" w:type="dxa"/>
            <w:tcBorders>
              <w:top w:val="nil"/>
              <w:left w:val="single" w:sz="8" w:space="0" w:color="auto"/>
              <w:bottom w:val="single" w:sz="4" w:space="0" w:color="auto"/>
              <w:right w:val="single" w:sz="4" w:space="0" w:color="auto"/>
            </w:tcBorders>
            <w:shd w:val="clear" w:color="auto" w:fill="auto"/>
            <w:noWrap/>
            <w:vAlign w:val="bottom"/>
            <w:hideMark/>
          </w:tcPr>
          <w:p w14:paraId="539447B4"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570" w:type="dxa"/>
            <w:tcBorders>
              <w:top w:val="nil"/>
              <w:left w:val="nil"/>
              <w:bottom w:val="single" w:sz="4" w:space="0" w:color="auto"/>
              <w:right w:val="single" w:sz="8" w:space="0" w:color="auto"/>
            </w:tcBorders>
            <w:shd w:val="clear" w:color="auto" w:fill="AEAAAA" w:themeFill="background2" w:themeFillShade="BF"/>
            <w:noWrap/>
            <w:vAlign w:val="bottom"/>
            <w:hideMark/>
          </w:tcPr>
          <w:p w14:paraId="7A8FB980"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TA4</w:t>
            </w:r>
          </w:p>
        </w:tc>
        <w:tc>
          <w:tcPr>
            <w:tcW w:w="770" w:type="dxa"/>
            <w:tcBorders>
              <w:top w:val="nil"/>
              <w:left w:val="nil"/>
              <w:bottom w:val="single" w:sz="4" w:space="0" w:color="auto"/>
              <w:right w:val="single" w:sz="4" w:space="0" w:color="auto"/>
            </w:tcBorders>
            <w:shd w:val="clear" w:color="auto" w:fill="auto"/>
            <w:noWrap/>
            <w:vAlign w:val="bottom"/>
            <w:hideMark/>
          </w:tcPr>
          <w:p w14:paraId="76CC6007"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770" w:type="dxa"/>
            <w:tcBorders>
              <w:top w:val="nil"/>
              <w:left w:val="nil"/>
              <w:bottom w:val="single" w:sz="4" w:space="0" w:color="auto"/>
              <w:right w:val="single" w:sz="8" w:space="0" w:color="auto"/>
            </w:tcBorders>
            <w:shd w:val="clear" w:color="auto" w:fill="auto"/>
            <w:noWrap/>
            <w:vAlign w:val="bottom"/>
            <w:hideMark/>
          </w:tcPr>
          <w:p w14:paraId="198CE88D"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838" w:type="dxa"/>
            <w:tcBorders>
              <w:top w:val="nil"/>
              <w:left w:val="nil"/>
              <w:bottom w:val="single" w:sz="4" w:space="0" w:color="auto"/>
              <w:right w:val="single" w:sz="8" w:space="0" w:color="auto"/>
            </w:tcBorders>
            <w:shd w:val="clear" w:color="auto" w:fill="auto"/>
            <w:noWrap/>
            <w:vAlign w:val="bottom"/>
            <w:hideMark/>
          </w:tcPr>
          <w:p w14:paraId="4DC23460"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r>
      <w:tr w:rsidR="00BC26EB" w:rsidRPr="00D8382E" w14:paraId="6AD4727A" w14:textId="77777777" w:rsidTr="00BC26EB">
        <w:trPr>
          <w:trHeight w:val="290"/>
        </w:trPr>
        <w:tc>
          <w:tcPr>
            <w:tcW w:w="940" w:type="dxa"/>
            <w:tcBorders>
              <w:top w:val="nil"/>
              <w:left w:val="single" w:sz="8" w:space="0" w:color="auto"/>
              <w:bottom w:val="single" w:sz="4" w:space="0" w:color="auto"/>
              <w:right w:val="single" w:sz="4" w:space="0" w:color="auto"/>
            </w:tcBorders>
            <w:shd w:val="clear" w:color="auto" w:fill="auto"/>
            <w:vAlign w:val="center"/>
            <w:hideMark/>
          </w:tcPr>
          <w:p w14:paraId="39E4F1DE" w14:textId="1ECA0AA1" w:rsidR="00BC26EB" w:rsidRPr="00D8382E" w:rsidRDefault="00BC26EB" w:rsidP="00D8382E">
            <w:pPr>
              <w:spacing w:after="0"/>
              <w:jc w:val="right"/>
              <w:rPr>
                <w:rFonts w:ascii="Calibri" w:hAnsi="Calibri" w:cs="Calibri"/>
                <w:color w:val="000000"/>
                <w:sz w:val="22"/>
                <w:szCs w:val="22"/>
              </w:rPr>
            </w:pPr>
            <w:r>
              <w:rPr>
                <w:rFonts w:ascii="Calibri" w:hAnsi="Calibri" w:cs="Calibri"/>
                <w:color w:val="000000"/>
                <w:sz w:val="22"/>
                <w:szCs w:val="22"/>
              </w:rPr>
              <w:t>£</w:t>
            </w:r>
            <w:r w:rsidR="009F7EAC">
              <w:rPr>
                <w:rFonts w:ascii="Calibri" w:hAnsi="Calibri" w:cs="Calibri"/>
                <w:color w:val="000000"/>
                <w:sz w:val="22"/>
                <w:szCs w:val="22"/>
              </w:rPr>
              <w:t>32,020</w:t>
            </w:r>
          </w:p>
        </w:tc>
        <w:tc>
          <w:tcPr>
            <w:tcW w:w="610" w:type="dxa"/>
            <w:tcBorders>
              <w:top w:val="nil"/>
              <w:left w:val="nil"/>
              <w:bottom w:val="single" w:sz="4" w:space="0" w:color="auto"/>
              <w:right w:val="single" w:sz="4" w:space="0" w:color="auto"/>
            </w:tcBorders>
            <w:shd w:val="clear" w:color="auto" w:fill="auto"/>
            <w:vAlign w:val="center"/>
            <w:hideMark/>
          </w:tcPr>
          <w:p w14:paraId="1F1FA32C" w14:textId="77777777" w:rsidR="00BC26EB" w:rsidRPr="00D8382E" w:rsidRDefault="00BC26EB" w:rsidP="00D8382E">
            <w:pPr>
              <w:spacing w:after="0"/>
              <w:jc w:val="center"/>
              <w:rPr>
                <w:rFonts w:ascii="Calibri" w:hAnsi="Calibri" w:cs="Calibri"/>
                <w:b/>
                <w:bCs/>
                <w:color w:val="000000"/>
                <w:sz w:val="22"/>
                <w:szCs w:val="22"/>
              </w:rPr>
            </w:pPr>
            <w:r w:rsidRPr="00D8382E">
              <w:rPr>
                <w:rFonts w:ascii="Calibri" w:hAnsi="Calibri" w:cs="Calibri"/>
                <w:b/>
                <w:bCs/>
                <w:color w:val="000000"/>
                <w:sz w:val="22"/>
                <w:szCs w:val="22"/>
              </w:rPr>
              <w:t>25</w:t>
            </w:r>
          </w:p>
        </w:tc>
        <w:tc>
          <w:tcPr>
            <w:tcW w:w="915" w:type="dxa"/>
            <w:tcBorders>
              <w:top w:val="nil"/>
              <w:left w:val="nil"/>
              <w:bottom w:val="single" w:sz="4" w:space="0" w:color="auto"/>
              <w:right w:val="single" w:sz="4" w:space="0" w:color="auto"/>
            </w:tcBorders>
            <w:shd w:val="clear" w:color="auto" w:fill="AEAAAA" w:themeFill="background2" w:themeFillShade="BF"/>
            <w:noWrap/>
            <w:vAlign w:val="bottom"/>
            <w:hideMark/>
          </w:tcPr>
          <w:p w14:paraId="1BC39A71"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SO1</w:t>
            </w:r>
          </w:p>
        </w:tc>
        <w:tc>
          <w:tcPr>
            <w:tcW w:w="767" w:type="dxa"/>
            <w:tcBorders>
              <w:top w:val="nil"/>
              <w:left w:val="nil"/>
              <w:bottom w:val="single" w:sz="4" w:space="0" w:color="auto"/>
              <w:right w:val="nil"/>
            </w:tcBorders>
            <w:shd w:val="clear" w:color="auto" w:fill="auto"/>
            <w:noWrap/>
            <w:vAlign w:val="bottom"/>
            <w:hideMark/>
          </w:tcPr>
          <w:p w14:paraId="3A089128"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570" w:type="dxa"/>
            <w:tcBorders>
              <w:top w:val="nil"/>
              <w:left w:val="single" w:sz="8" w:space="0" w:color="auto"/>
              <w:bottom w:val="single" w:sz="4" w:space="0" w:color="auto"/>
              <w:right w:val="single" w:sz="4" w:space="0" w:color="auto"/>
            </w:tcBorders>
            <w:shd w:val="clear" w:color="auto" w:fill="auto"/>
            <w:noWrap/>
            <w:vAlign w:val="bottom"/>
            <w:hideMark/>
          </w:tcPr>
          <w:p w14:paraId="75B57688"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570" w:type="dxa"/>
            <w:tcBorders>
              <w:top w:val="nil"/>
              <w:left w:val="nil"/>
              <w:bottom w:val="single" w:sz="4" w:space="0" w:color="auto"/>
              <w:right w:val="single" w:sz="8" w:space="0" w:color="auto"/>
            </w:tcBorders>
            <w:shd w:val="clear" w:color="auto" w:fill="auto"/>
            <w:noWrap/>
            <w:vAlign w:val="bottom"/>
            <w:hideMark/>
          </w:tcPr>
          <w:p w14:paraId="4D9138CA"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14:paraId="573C811C"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770" w:type="dxa"/>
            <w:tcBorders>
              <w:top w:val="nil"/>
              <w:left w:val="nil"/>
              <w:bottom w:val="single" w:sz="4" w:space="0" w:color="auto"/>
              <w:right w:val="single" w:sz="8" w:space="0" w:color="auto"/>
            </w:tcBorders>
            <w:shd w:val="clear" w:color="auto" w:fill="auto"/>
            <w:noWrap/>
            <w:vAlign w:val="bottom"/>
            <w:hideMark/>
          </w:tcPr>
          <w:p w14:paraId="4732064F"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838" w:type="dxa"/>
            <w:tcBorders>
              <w:top w:val="nil"/>
              <w:left w:val="nil"/>
              <w:bottom w:val="single" w:sz="4" w:space="0" w:color="auto"/>
              <w:right w:val="single" w:sz="8" w:space="0" w:color="auto"/>
            </w:tcBorders>
            <w:shd w:val="clear" w:color="auto" w:fill="auto"/>
            <w:noWrap/>
            <w:vAlign w:val="bottom"/>
            <w:hideMark/>
          </w:tcPr>
          <w:p w14:paraId="6528D731"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r>
      <w:tr w:rsidR="00BC26EB" w:rsidRPr="00D8382E" w14:paraId="15D3F6D1" w14:textId="77777777" w:rsidTr="00BC26EB">
        <w:trPr>
          <w:trHeight w:val="290"/>
        </w:trPr>
        <w:tc>
          <w:tcPr>
            <w:tcW w:w="940" w:type="dxa"/>
            <w:tcBorders>
              <w:top w:val="nil"/>
              <w:left w:val="single" w:sz="8" w:space="0" w:color="auto"/>
              <w:bottom w:val="single" w:sz="4" w:space="0" w:color="auto"/>
              <w:right w:val="single" w:sz="4" w:space="0" w:color="auto"/>
            </w:tcBorders>
            <w:shd w:val="clear" w:color="auto" w:fill="auto"/>
            <w:vAlign w:val="center"/>
            <w:hideMark/>
          </w:tcPr>
          <w:p w14:paraId="73389FF0" w14:textId="4448D200" w:rsidR="00BC26EB" w:rsidRPr="00D8382E" w:rsidRDefault="00BC26EB" w:rsidP="00D8382E">
            <w:pPr>
              <w:spacing w:after="0"/>
              <w:jc w:val="right"/>
              <w:rPr>
                <w:rFonts w:ascii="Calibri" w:hAnsi="Calibri" w:cs="Calibri"/>
                <w:color w:val="000000"/>
                <w:sz w:val="22"/>
                <w:szCs w:val="22"/>
              </w:rPr>
            </w:pPr>
            <w:r>
              <w:rPr>
                <w:rFonts w:ascii="Calibri" w:hAnsi="Calibri" w:cs="Calibri"/>
                <w:color w:val="000000"/>
                <w:sz w:val="22"/>
                <w:szCs w:val="22"/>
              </w:rPr>
              <w:t>£</w:t>
            </w:r>
            <w:r w:rsidR="009F7EAC">
              <w:rPr>
                <w:rFonts w:ascii="Calibri" w:hAnsi="Calibri" w:cs="Calibri"/>
                <w:color w:val="000000"/>
                <w:sz w:val="22"/>
                <w:szCs w:val="22"/>
              </w:rPr>
              <w:t>32,909</w:t>
            </w:r>
          </w:p>
        </w:tc>
        <w:tc>
          <w:tcPr>
            <w:tcW w:w="610" w:type="dxa"/>
            <w:tcBorders>
              <w:top w:val="nil"/>
              <w:left w:val="nil"/>
              <w:bottom w:val="single" w:sz="4" w:space="0" w:color="auto"/>
              <w:right w:val="single" w:sz="4" w:space="0" w:color="auto"/>
            </w:tcBorders>
            <w:shd w:val="clear" w:color="auto" w:fill="auto"/>
            <w:vAlign w:val="center"/>
            <w:hideMark/>
          </w:tcPr>
          <w:p w14:paraId="5E5CB07F" w14:textId="77777777" w:rsidR="00BC26EB" w:rsidRPr="00D8382E" w:rsidRDefault="00BC26EB" w:rsidP="00D8382E">
            <w:pPr>
              <w:spacing w:after="0"/>
              <w:jc w:val="center"/>
              <w:rPr>
                <w:rFonts w:ascii="Calibri" w:hAnsi="Calibri" w:cs="Calibri"/>
                <w:b/>
                <w:bCs/>
                <w:color w:val="000000"/>
                <w:sz w:val="22"/>
                <w:szCs w:val="22"/>
              </w:rPr>
            </w:pPr>
            <w:r w:rsidRPr="00D8382E">
              <w:rPr>
                <w:rFonts w:ascii="Calibri" w:hAnsi="Calibri" w:cs="Calibri"/>
                <w:b/>
                <w:bCs/>
                <w:color w:val="000000"/>
                <w:sz w:val="22"/>
                <w:szCs w:val="22"/>
              </w:rPr>
              <w:t>26</w:t>
            </w:r>
          </w:p>
        </w:tc>
        <w:tc>
          <w:tcPr>
            <w:tcW w:w="915" w:type="dxa"/>
            <w:tcBorders>
              <w:top w:val="nil"/>
              <w:left w:val="nil"/>
              <w:bottom w:val="single" w:sz="4" w:space="0" w:color="auto"/>
              <w:right w:val="single" w:sz="4" w:space="0" w:color="auto"/>
            </w:tcBorders>
            <w:shd w:val="clear" w:color="auto" w:fill="auto"/>
            <w:noWrap/>
            <w:vAlign w:val="bottom"/>
            <w:hideMark/>
          </w:tcPr>
          <w:p w14:paraId="24EBF126"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767" w:type="dxa"/>
            <w:tcBorders>
              <w:top w:val="nil"/>
              <w:left w:val="nil"/>
              <w:bottom w:val="single" w:sz="4" w:space="0" w:color="auto"/>
              <w:right w:val="nil"/>
            </w:tcBorders>
            <w:shd w:val="clear" w:color="auto" w:fill="AEAAAA" w:themeFill="background2" w:themeFillShade="BF"/>
            <w:noWrap/>
            <w:vAlign w:val="bottom"/>
            <w:hideMark/>
          </w:tcPr>
          <w:p w14:paraId="0A8EFFB2"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xml:space="preserve">SO2 </w:t>
            </w:r>
          </w:p>
        </w:tc>
        <w:tc>
          <w:tcPr>
            <w:tcW w:w="570" w:type="dxa"/>
            <w:tcBorders>
              <w:top w:val="nil"/>
              <w:left w:val="single" w:sz="8" w:space="0" w:color="auto"/>
              <w:bottom w:val="single" w:sz="4" w:space="0" w:color="auto"/>
              <w:right w:val="single" w:sz="4" w:space="0" w:color="auto"/>
            </w:tcBorders>
            <w:shd w:val="clear" w:color="auto" w:fill="auto"/>
            <w:noWrap/>
            <w:vAlign w:val="bottom"/>
            <w:hideMark/>
          </w:tcPr>
          <w:p w14:paraId="2AF40EAE"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570" w:type="dxa"/>
            <w:tcBorders>
              <w:top w:val="nil"/>
              <w:left w:val="nil"/>
              <w:bottom w:val="single" w:sz="4" w:space="0" w:color="auto"/>
              <w:right w:val="single" w:sz="8" w:space="0" w:color="auto"/>
            </w:tcBorders>
            <w:shd w:val="clear" w:color="auto" w:fill="auto"/>
            <w:noWrap/>
            <w:vAlign w:val="bottom"/>
            <w:hideMark/>
          </w:tcPr>
          <w:p w14:paraId="6FE3F9D5"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14:paraId="17F44B4E"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770" w:type="dxa"/>
            <w:tcBorders>
              <w:top w:val="nil"/>
              <w:left w:val="nil"/>
              <w:bottom w:val="single" w:sz="4" w:space="0" w:color="auto"/>
              <w:right w:val="single" w:sz="8" w:space="0" w:color="auto"/>
            </w:tcBorders>
            <w:shd w:val="clear" w:color="auto" w:fill="auto"/>
            <w:noWrap/>
            <w:vAlign w:val="bottom"/>
            <w:hideMark/>
          </w:tcPr>
          <w:p w14:paraId="11F9AA9B"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838" w:type="dxa"/>
            <w:tcBorders>
              <w:top w:val="nil"/>
              <w:left w:val="nil"/>
              <w:bottom w:val="single" w:sz="4" w:space="0" w:color="auto"/>
              <w:right w:val="single" w:sz="8" w:space="0" w:color="auto"/>
            </w:tcBorders>
            <w:shd w:val="clear" w:color="auto" w:fill="auto"/>
            <w:noWrap/>
            <w:vAlign w:val="bottom"/>
            <w:hideMark/>
          </w:tcPr>
          <w:p w14:paraId="3212C9C9"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r>
      <w:tr w:rsidR="00BC26EB" w:rsidRPr="00D8382E" w14:paraId="0E9BBAAD" w14:textId="77777777" w:rsidTr="00BC26EB">
        <w:trPr>
          <w:trHeight w:val="290"/>
        </w:trPr>
        <w:tc>
          <w:tcPr>
            <w:tcW w:w="940" w:type="dxa"/>
            <w:tcBorders>
              <w:top w:val="nil"/>
              <w:left w:val="single" w:sz="8" w:space="0" w:color="auto"/>
              <w:bottom w:val="single" w:sz="4" w:space="0" w:color="auto"/>
              <w:right w:val="single" w:sz="4" w:space="0" w:color="auto"/>
            </w:tcBorders>
            <w:shd w:val="clear" w:color="auto" w:fill="auto"/>
            <w:vAlign w:val="center"/>
            <w:hideMark/>
          </w:tcPr>
          <w:p w14:paraId="7FB07EBF" w14:textId="42C54DAD" w:rsidR="00BC26EB" w:rsidRPr="00D8382E" w:rsidRDefault="00BC26EB" w:rsidP="00D8382E">
            <w:pPr>
              <w:spacing w:after="0"/>
              <w:jc w:val="right"/>
              <w:rPr>
                <w:rFonts w:ascii="Calibri" w:hAnsi="Calibri" w:cs="Calibri"/>
                <w:color w:val="000000"/>
                <w:sz w:val="22"/>
                <w:szCs w:val="22"/>
              </w:rPr>
            </w:pPr>
            <w:r>
              <w:rPr>
                <w:rFonts w:ascii="Calibri" w:hAnsi="Calibri" w:cs="Calibri"/>
                <w:color w:val="000000"/>
                <w:sz w:val="22"/>
                <w:szCs w:val="22"/>
              </w:rPr>
              <w:t>£</w:t>
            </w:r>
            <w:r w:rsidR="009F7EAC">
              <w:rPr>
                <w:rFonts w:ascii="Calibri" w:hAnsi="Calibri" w:cs="Calibri"/>
                <w:color w:val="000000"/>
                <w:sz w:val="22"/>
                <w:szCs w:val="22"/>
              </w:rPr>
              <w:t>33,820</w:t>
            </w:r>
          </w:p>
        </w:tc>
        <w:tc>
          <w:tcPr>
            <w:tcW w:w="610" w:type="dxa"/>
            <w:tcBorders>
              <w:top w:val="nil"/>
              <w:left w:val="nil"/>
              <w:bottom w:val="single" w:sz="4" w:space="0" w:color="auto"/>
              <w:right w:val="single" w:sz="4" w:space="0" w:color="auto"/>
            </w:tcBorders>
            <w:shd w:val="clear" w:color="auto" w:fill="auto"/>
            <w:vAlign w:val="center"/>
            <w:hideMark/>
          </w:tcPr>
          <w:p w14:paraId="30FB68E3" w14:textId="77777777" w:rsidR="00BC26EB" w:rsidRPr="00D8382E" w:rsidRDefault="00BC26EB" w:rsidP="00D8382E">
            <w:pPr>
              <w:spacing w:after="0"/>
              <w:jc w:val="center"/>
              <w:rPr>
                <w:rFonts w:ascii="Calibri" w:hAnsi="Calibri" w:cs="Calibri"/>
                <w:b/>
                <w:bCs/>
                <w:color w:val="000000"/>
                <w:sz w:val="22"/>
                <w:szCs w:val="22"/>
              </w:rPr>
            </w:pPr>
            <w:r w:rsidRPr="00D8382E">
              <w:rPr>
                <w:rFonts w:ascii="Calibri" w:hAnsi="Calibri" w:cs="Calibri"/>
                <w:b/>
                <w:bCs/>
                <w:color w:val="000000"/>
                <w:sz w:val="22"/>
                <w:szCs w:val="22"/>
              </w:rPr>
              <w:t>27</w:t>
            </w:r>
          </w:p>
        </w:tc>
        <w:tc>
          <w:tcPr>
            <w:tcW w:w="915" w:type="dxa"/>
            <w:tcBorders>
              <w:top w:val="nil"/>
              <w:left w:val="nil"/>
              <w:bottom w:val="single" w:sz="4" w:space="0" w:color="auto"/>
              <w:right w:val="single" w:sz="4" w:space="0" w:color="auto"/>
            </w:tcBorders>
            <w:shd w:val="clear" w:color="auto" w:fill="auto"/>
            <w:noWrap/>
            <w:vAlign w:val="bottom"/>
            <w:hideMark/>
          </w:tcPr>
          <w:p w14:paraId="37F39DEA"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767" w:type="dxa"/>
            <w:tcBorders>
              <w:top w:val="nil"/>
              <w:left w:val="nil"/>
              <w:bottom w:val="single" w:sz="4" w:space="0" w:color="auto"/>
              <w:right w:val="nil"/>
            </w:tcBorders>
            <w:shd w:val="clear" w:color="auto" w:fill="AEAAAA" w:themeFill="background2" w:themeFillShade="BF"/>
            <w:noWrap/>
            <w:vAlign w:val="bottom"/>
            <w:hideMark/>
          </w:tcPr>
          <w:p w14:paraId="17FDDE7F"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570" w:type="dxa"/>
            <w:tcBorders>
              <w:top w:val="nil"/>
              <w:left w:val="single" w:sz="8" w:space="0" w:color="auto"/>
              <w:bottom w:val="single" w:sz="4" w:space="0" w:color="auto"/>
              <w:right w:val="single" w:sz="4" w:space="0" w:color="auto"/>
            </w:tcBorders>
            <w:shd w:val="clear" w:color="auto" w:fill="auto"/>
            <w:noWrap/>
            <w:vAlign w:val="bottom"/>
            <w:hideMark/>
          </w:tcPr>
          <w:p w14:paraId="014D625E"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570" w:type="dxa"/>
            <w:tcBorders>
              <w:top w:val="nil"/>
              <w:left w:val="nil"/>
              <w:bottom w:val="single" w:sz="4" w:space="0" w:color="auto"/>
              <w:right w:val="single" w:sz="8" w:space="0" w:color="auto"/>
            </w:tcBorders>
            <w:shd w:val="clear" w:color="auto" w:fill="auto"/>
            <w:noWrap/>
            <w:vAlign w:val="bottom"/>
            <w:hideMark/>
          </w:tcPr>
          <w:p w14:paraId="10C3546B"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14:paraId="308A3D0D"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770" w:type="dxa"/>
            <w:tcBorders>
              <w:top w:val="nil"/>
              <w:left w:val="nil"/>
              <w:bottom w:val="single" w:sz="4" w:space="0" w:color="auto"/>
              <w:right w:val="single" w:sz="8" w:space="0" w:color="auto"/>
            </w:tcBorders>
            <w:shd w:val="clear" w:color="auto" w:fill="auto"/>
            <w:noWrap/>
            <w:vAlign w:val="bottom"/>
            <w:hideMark/>
          </w:tcPr>
          <w:p w14:paraId="4254F932"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838" w:type="dxa"/>
            <w:tcBorders>
              <w:top w:val="nil"/>
              <w:left w:val="nil"/>
              <w:bottom w:val="single" w:sz="4" w:space="0" w:color="auto"/>
              <w:right w:val="single" w:sz="8" w:space="0" w:color="auto"/>
            </w:tcBorders>
            <w:shd w:val="clear" w:color="auto" w:fill="auto"/>
            <w:noWrap/>
            <w:vAlign w:val="bottom"/>
            <w:hideMark/>
          </w:tcPr>
          <w:p w14:paraId="50E8D0B6"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r>
      <w:tr w:rsidR="00BC26EB" w:rsidRPr="00D8382E" w14:paraId="12F1273F" w14:textId="77777777" w:rsidTr="00BC26EB">
        <w:trPr>
          <w:trHeight w:val="290"/>
        </w:trPr>
        <w:tc>
          <w:tcPr>
            <w:tcW w:w="940" w:type="dxa"/>
            <w:tcBorders>
              <w:top w:val="nil"/>
              <w:left w:val="single" w:sz="8" w:space="0" w:color="auto"/>
              <w:bottom w:val="single" w:sz="4" w:space="0" w:color="auto"/>
              <w:right w:val="single" w:sz="4" w:space="0" w:color="auto"/>
            </w:tcBorders>
            <w:shd w:val="clear" w:color="auto" w:fill="auto"/>
            <w:vAlign w:val="center"/>
            <w:hideMark/>
          </w:tcPr>
          <w:p w14:paraId="07552930" w14:textId="0BE6FC94" w:rsidR="00BC26EB" w:rsidRPr="00D8382E" w:rsidRDefault="00BC26EB" w:rsidP="00D8382E">
            <w:pPr>
              <w:spacing w:after="0"/>
              <w:jc w:val="right"/>
              <w:rPr>
                <w:rFonts w:ascii="Calibri" w:hAnsi="Calibri" w:cs="Calibri"/>
                <w:color w:val="000000"/>
                <w:sz w:val="22"/>
                <w:szCs w:val="22"/>
              </w:rPr>
            </w:pPr>
            <w:r>
              <w:rPr>
                <w:rFonts w:ascii="Calibri" w:hAnsi="Calibri" w:cs="Calibri"/>
                <w:color w:val="000000"/>
                <w:sz w:val="22"/>
                <w:szCs w:val="22"/>
              </w:rPr>
              <w:t>£3</w:t>
            </w:r>
            <w:r w:rsidR="009F7EAC">
              <w:rPr>
                <w:rFonts w:ascii="Calibri" w:hAnsi="Calibri" w:cs="Calibri"/>
                <w:color w:val="000000"/>
                <w:sz w:val="22"/>
                <w:szCs w:val="22"/>
              </w:rPr>
              <w:t>4,723</w:t>
            </w:r>
          </w:p>
        </w:tc>
        <w:tc>
          <w:tcPr>
            <w:tcW w:w="610" w:type="dxa"/>
            <w:tcBorders>
              <w:top w:val="nil"/>
              <w:left w:val="nil"/>
              <w:bottom w:val="single" w:sz="4" w:space="0" w:color="auto"/>
              <w:right w:val="single" w:sz="4" w:space="0" w:color="auto"/>
            </w:tcBorders>
            <w:shd w:val="clear" w:color="auto" w:fill="auto"/>
            <w:vAlign w:val="center"/>
            <w:hideMark/>
          </w:tcPr>
          <w:p w14:paraId="6919BB9A" w14:textId="77777777" w:rsidR="00BC26EB" w:rsidRPr="00D8382E" w:rsidRDefault="00BC26EB" w:rsidP="00D8382E">
            <w:pPr>
              <w:spacing w:after="0"/>
              <w:jc w:val="center"/>
              <w:rPr>
                <w:rFonts w:ascii="Calibri" w:hAnsi="Calibri" w:cs="Calibri"/>
                <w:b/>
                <w:bCs/>
                <w:color w:val="000000"/>
                <w:sz w:val="22"/>
                <w:szCs w:val="22"/>
              </w:rPr>
            </w:pPr>
            <w:r w:rsidRPr="00D8382E">
              <w:rPr>
                <w:rFonts w:ascii="Calibri" w:hAnsi="Calibri" w:cs="Calibri"/>
                <w:b/>
                <w:bCs/>
                <w:color w:val="000000"/>
                <w:sz w:val="22"/>
                <w:szCs w:val="22"/>
              </w:rPr>
              <w:t>28</w:t>
            </w:r>
          </w:p>
        </w:tc>
        <w:tc>
          <w:tcPr>
            <w:tcW w:w="915" w:type="dxa"/>
            <w:tcBorders>
              <w:top w:val="nil"/>
              <w:left w:val="nil"/>
              <w:bottom w:val="single" w:sz="4" w:space="0" w:color="auto"/>
              <w:right w:val="single" w:sz="4" w:space="0" w:color="auto"/>
            </w:tcBorders>
            <w:shd w:val="clear" w:color="auto" w:fill="auto"/>
            <w:noWrap/>
            <w:vAlign w:val="bottom"/>
            <w:hideMark/>
          </w:tcPr>
          <w:p w14:paraId="1B3EE062"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767" w:type="dxa"/>
            <w:tcBorders>
              <w:top w:val="nil"/>
              <w:left w:val="nil"/>
              <w:bottom w:val="single" w:sz="4" w:space="0" w:color="auto"/>
              <w:right w:val="nil"/>
            </w:tcBorders>
            <w:shd w:val="clear" w:color="auto" w:fill="AEAAAA" w:themeFill="background2" w:themeFillShade="BF"/>
            <w:noWrap/>
            <w:vAlign w:val="bottom"/>
            <w:hideMark/>
          </w:tcPr>
          <w:p w14:paraId="5632D67C"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xml:space="preserve">SO2 </w:t>
            </w:r>
          </w:p>
        </w:tc>
        <w:tc>
          <w:tcPr>
            <w:tcW w:w="570" w:type="dxa"/>
            <w:tcBorders>
              <w:top w:val="nil"/>
              <w:left w:val="single" w:sz="8" w:space="0" w:color="auto"/>
              <w:bottom w:val="single" w:sz="4" w:space="0" w:color="auto"/>
              <w:right w:val="single" w:sz="4" w:space="0" w:color="auto"/>
            </w:tcBorders>
            <w:shd w:val="clear" w:color="auto" w:fill="auto"/>
            <w:noWrap/>
            <w:vAlign w:val="bottom"/>
            <w:hideMark/>
          </w:tcPr>
          <w:p w14:paraId="775B2670"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570" w:type="dxa"/>
            <w:tcBorders>
              <w:top w:val="nil"/>
              <w:left w:val="nil"/>
              <w:bottom w:val="single" w:sz="4" w:space="0" w:color="auto"/>
              <w:right w:val="single" w:sz="8" w:space="0" w:color="auto"/>
            </w:tcBorders>
            <w:shd w:val="clear" w:color="auto" w:fill="auto"/>
            <w:noWrap/>
            <w:vAlign w:val="bottom"/>
            <w:hideMark/>
          </w:tcPr>
          <w:p w14:paraId="7EDE9D41"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14:paraId="3D43CF82"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770" w:type="dxa"/>
            <w:tcBorders>
              <w:top w:val="nil"/>
              <w:left w:val="nil"/>
              <w:bottom w:val="single" w:sz="4" w:space="0" w:color="auto"/>
              <w:right w:val="single" w:sz="8" w:space="0" w:color="auto"/>
            </w:tcBorders>
            <w:shd w:val="clear" w:color="auto" w:fill="auto"/>
            <w:noWrap/>
            <w:vAlign w:val="bottom"/>
            <w:hideMark/>
          </w:tcPr>
          <w:p w14:paraId="6D7C82AB"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c>
          <w:tcPr>
            <w:tcW w:w="838" w:type="dxa"/>
            <w:tcBorders>
              <w:top w:val="nil"/>
              <w:left w:val="nil"/>
              <w:bottom w:val="single" w:sz="4" w:space="0" w:color="auto"/>
              <w:right w:val="single" w:sz="8" w:space="0" w:color="auto"/>
            </w:tcBorders>
            <w:shd w:val="clear" w:color="auto" w:fill="auto"/>
            <w:noWrap/>
            <w:vAlign w:val="bottom"/>
            <w:hideMark/>
          </w:tcPr>
          <w:p w14:paraId="5CADCF28" w14:textId="77777777" w:rsidR="00BC26EB" w:rsidRPr="00D8382E" w:rsidRDefault="00BC26EB" w:rsidP="00D8382E">
            <w:pPr>
              <w:spacing w:after="0"/>
              <w:rPr>
                <w:rFonts w:ascii="Calibri" w:hAnsi="Calibri" w:cs="Calibri"/>
                <w:b/>
                <w:bCs/>
                <w:color w:val="000000"/>
                <w:sz w:val="22"/>
                <w:szCs w:val="22"/>
              </w:rPr>
            </w:pPr>
            <w:r w:rsidRPr="00D8382E">
              <w:rPr>
                <w:rFonts w:ascii="Calibri" w:hAnsi="Calibri" w:cs="Calibri"/>
                <w:b/>
                <w:bCs/>
                <w:color w:val="000000"/>
                <w:sz w:val="22"/>
                <w:szCs w:val="22"/>
              </w:rPr>
              <w:t> </w:t>
            </w:r>
          </w:p>
        </w:tc>
      </w:tr>
    </w:tbl>
    <w:p w14:paraId="487B5D13" w14:textId="77777777" w:rsidR="00D8382E" w:rsidRDefault="00D8382E" w:rsidP="0018097C">
      <w:pPr>
        <w:pStyle w:val="BodyText"/>
        <w:jc w:val="both"/>
        <w:rPr>
          <w:sz w:val="28"/>
          <w:szCs w:val="28"/>
        </w:rPr>
      </w:pPr>
    </w:p>
    <w:p w14:paraId="3FAE7CCA" w14:textId="77777777" w:rsidR="008C280D" w:rsidRPr="00757A07" w:rsidRDefault="008C280D" w:rsidP="0018097C">
      <w:pPr>
        <w:pStyle w:val="BodyText"/>
        <w:jc w:val="both"/>
        <w:rPr>
          <w:sz w:val="28"/>
          <w:szCs w:val="28"/>
        </w:rPr>
      </w:pPr>
    </w:p>
    <w:sectPr w:rsidR="008C280D" w:rsidRPr="00757A07" w:rsidSect="000C3E53">
      <w:headerReference w:type="default" r:id="rId16"/>
      <w:footerReference w:type="even" r:id="rId17"/>
      <w:footerReference w:type="default" r:id="rId18"/>
      <w:headerReference w:type="first" r:id="rId19"/>
      <w:pgSz w:w="11906" w:h="16838"/>
      <w:pgMar w:top="1081" w:right="1133" w:bottom="851" w:left="1134" w:header="426" w:footer="17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FDC6C" w14:textId="77777777" w:rsidR="0096568E" w:rsidRDefault="0096568E">
      <w:r>
        <w:separator/>
      </w:r>
    </w:p>
    <w:p w14:paraId="684801CF" w14:textId="77777777" w:rsidR="0096568E" w:rsidRDefault="0096568E"/>
  </w:endnote>
  <w:endnote w:type="continuationSeparator" w:id="0">
    <w:p w14:paraId="49325134" w14:textId="77777777" w:rsidR="0096568E" w:rsidRDefault="0096568E">
      <w:r>
        <w:continuationSeparator/>
      </w:r>
    </w:p>
    <w:p w14:paraId="2A621F71" w14:textId="77777777" w:rsidR="0096568E" w:rsidRDefault="0096568E"/>
  </w:endnote>
  <w:endnote w:type="continuationNotice" w:id="1">
    <w:p w14:paraId="39C639B1" w14:textId="77777777" w:rsidR="0096568E" w:rsidRDefault="0096568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GPAC+Arial,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A8C97" w14:textId="77777777" w:rsidR="00F63690" w:rsidRDefault="00F63690" w:rsidP="003E48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203760" w14:textId="77777777" w:rsidR="00F63690" w:rsidRDefault="00F63690" w:rsidP="00DA101E">
    <w:pPr>
      <w:pStyle w:val="Footer"/>
      <w:ind w:right="360"/>
    </w:pPr>
  </w:p>
  <w:p w14:paraId="2FF93265" w14:textId="77777777" w:rsidR="00F63690" w:rsidRDefault="00F6369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50853" w14:textId="27E66920" w:rsidR="00F63690" w:rsidRDefault="00F63690" w:rsidP="00B2028A">
    <w:pPr>
      <w:pBdr>
        <w:top w:val="single" w:sz="4" w:space="1" w:color="auto"/>
      </w:pBdr>
      <w:tabs>
        <w:tab w:val="center" w:pos="4820"/>
        <w:tab w:val="right" w:pos="9641"/>
      </w:tabs>
      <w:jc w:val="center"/>
    </w:pPr>
    <w:r>
      <w:t xml:space="preserve">2022 - 2023 </w:t>
    </w:r>
    <w:r>
      <w:tab/>
    </w:r>
    <w:r>
      <w:tab/>
      <w:t xml:space="preserve">Page </w:t>
    </w:r>
    <w:r>
      <w:fldChar w:fldCharType="begin"/>
    </w:r>
    <w:r>
      <w:instrText xml:space="preserve"> PAGE </w:instrText>
    </w:r>
    <w:r>
      <w:fldChar w:fldCharType="separate"/>
    </w:r>
    <w:r w:rsidR="00D9008B">
      <w:rPr>
        <w:noProof/>
      </w:rPr>
      <w:t>2</w:t>
    </w:r>
    <w:r>
      <w:fldChar w:fldCharType="end"/>
    </w:r>
    <w:r>
      <w:t xml:space="preserve"> of </w:t>
    </w:r>
    <w:fldSimple w:instr=" NUMPAGES ">
      <w:r w:rsidR="00D9008B">
        <w:rPr>
          <w:noProof/>
        </w:rPr>
        <w:t>35</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2C008" w14:textId="77777777" w:rsidR="0096568E" w:rsidRDefault="0096568E">
      <w:r>
        <w:separator/>
      </w:r>
    </w:p>
    <w:p w14:paraId="4B9DE240" w14:textId="77777777" w:rsidR="0096568E" w:rsidRDefault="0096568E"/>
  </w:footnote>
  <w:footnote w:type="continuationSeparator" w:id="0">
    <w:p w14:paraId="53550875" w14:textId="77777777" w:rsidR="0096568E" w:rsidRDefault="0096568E">
      <w:r>
        <w:continuationSeparator/>
      </w:r>
    </w:p>
    <w:p w14:paraId="00325D88" w14:textId="77777777" w:rsidR="0096568E" w:rsidRDefault="0096568E"/>
  </w:footnote>
  <w:footnote w:type="continuationNotice" w:id="1">
    <w:p w14:paraId="17B84047" w14:textId="77777777" w:rsidR="0096568E" w:rsidRDefault="0096568E">
      <w:pPr>
        <w:spacing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ACA30" w14:textId="77777777" w:rsidR="00F63690" w:rsidRDefault="00F63690" w:rsidP="00EC49C5">
    <w:pPr>
      <w:pBdr>
        <w:bottom w:val="single" w:sz="4" w:space="1" w:color="auto"/>
      </w:pBdr>
      <w:tabs>
        <w:tab w:val="left" w:pos="3735"/>
      </w:tabs>
      <w:spacing w:after="0"/>
      <w:ind w:right="-74"/>
      <w:rPr>
        <w:rFonts w:cs="Arial"/>
      </w:rPr>
    </w:pPr>
    <w:r w:rsidRPr="0088669E">
      <w:rPr>
        <w:rFonts w:cs="Arial"/>
      </w:rPr>
      <w:t>Human Resources – Schools</w:t>
    </w:r>
    <w:r>
      <w:rPr>
        <w:rFonts w:cs="Arial"/>
      </w:rPr>
      <w:tab/>
    </w:r>
  </w:p>
  <w:p w14:paraId="7E6B63E8" w14:textId="77777777" w:rsidR="00F63690" w:rsidRDefault="00F63690" w:rsidP="00151C82">
    <w:pPr>
      <w:pBdr>
        <w:bottom w:val="single" w:sz="4" w:space="1" w:color="auto"/>
      </w:pBdr>
      <w:tabs>
        <w:tab w:val="right" w:pos="9781"/>
      </w:tabs>
      <w:spacing w:after="0"/>
      <w:ind w:right="-74"/>
      <w:rPr>
        <w:rFonts w:cs="Arial"/>
      </w:rPr>
    </w:pPr>
    <w:r>
      <w:rPr>
        <w:rFonts w:cs="Arial"/>
      </w:rPr>
      <w:t>Pay Policy</w:t>
    </w:r>
  </w:p>
  <w:p w14:paraId="78E4BEA1" w14:textId="77777777" w:rsidR="00F63690" w:rsidRPr="00EC49C5" w:rsidRDefault="00F63690" w:rsidP="00151C82">
    <w:pPr>
      <w:pBdr>
        <w:bottom w:val="single" w:sz="4" w:space="1" w:color="auto"/>
      </w:pBdr>
      <w:tabs>
        <w:tab w:val="right" w:pos="9781"/>
      </w:tabs>
      <w:spacing w:after="0"/>
      <w:ind w:right="-74"/>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9B0E7" w14:textId="77777777" w:rsidR="00F63690" w:rsidRDefault="00F63690">
    <w:pPr>
      <w:pStyle w:val="Header"/>
    </w:pPr>
    <w:r>
      <w:rPr>
        <w:noProof/>
        <w:lang w:val="en-GB" w:eastAsia="en-GB"/>
      </w:rPr>
      <w:drawing>
        <wp:anchor distT="0" distB="0" distL="114300" distR="114300" simplePos="0" relativeHeight="251657216" behindDoc="1" locked="0" layoutInCell="1" allowOverlap="1" wp14:anchorId="0ABA42E1" wp14:editId="26A47AF2">
          <wp:simplePos x="0" y="0"/>
          <wp:positionH relativeFrom="page">
            <wp:posOffset>19050</wp:posOffset>
          </wp:positionH>
          <wp:positionV relativeFrom="page">
            <wp:posOffset>9525</wp:posOffset>
          </wp:positionV>
          <wp:extent cx="7543800" cy="10639425"/>
          <wp:effectExtent l="0" t="0" r="0" b="9525"/>
          <wp:wrapNone/>
          <wp:docPr id="13" name="Picture 2" descr="HR Word Temp Strategic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 Word Temp Strategic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639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4766436"/>
    <w:lvl w:ilvl="0">
      <w:start w:val="1"/>
      <w:numFmt w:val="decimal"/>
      <w:pStyle w:val="Heading1"/>
      <w:lvlText w:val="%1."/>
      <w:legacy w:legacy="1" w:legacySpace="0" w:legacyIndent="720"/>
      <w:lvlJc w:val="left"/>
      <w:pPr>
        <w:ind w:left="1571" w:hanging="720"/>
      </w:pPr>
      <w:rPr>
        <w:b/>
      </w:rPr>
    </w:lvl>
    <w:lvl w:ilvl="1">
      <w:start w:val="1"/>
      <w:numFmt w:val="none"/>
      <w:lvlText w:val=""/>
      <w:legacy w:legacy="1" w:legacySpace="0" w:legacyIndent="720"/>
      <w:lvlJc w:val="left"/>
      <w:pPr>
        <w:ind w:left="2291" w:hanging="720"/>
      </w:pPr>
      <w:rPr>
        <w:rFonts w:ascii="Symbol" w:hAnsi="Symbol" w:hint="default"/>
      </w:rPr>
    </w:lvl>
    <w:lvl w:ilvl="2">
      <w:start w:val="1"/>
      <w:numFmt w:val="lowerRoman"/>
      <w:pStyle w:val="Heading3"/>
      <w:lvlText w:val="%3)"/>
      <w:legacy w:legacy="1" w:legacySpace="0" w:legacyIndent="720"/>
      <w:lvlJc w:val="left"/>
      <w:pPr>
        <w:ind w:left="3011" w:hanging="720"/>
      </w:pPr>
      <w:rPr>
        <w:b/>
      </w:rPr>
    </w:lvl>
    <w:lvl w:ilvl="3">
      <w:start w:val="1"/>
      <w:numFmt w:val="lowerLetter"/>
      <w:pStyle w:val="Heading4"/>
      <w:lvlText w:val="%4)"/>
      <w:legacy w:legacy="1" w:legacySpace="0" w:legacyIndent="720"/>
      <w:lvlJc w:val="left"/>
      <w:pPr>
        <w:ind w:left="3731" w:hanging="720"/>
      </w:pPr>
      <w:rPr>
        <w:rFonts w:ascii="Arial" w:eastAsia="Times New Roman" w:hAnsi="Arial" w:cs="Times New Roman"/>
      </w:rPr>
    </w:lvl>
    <w:lvl w:ilvl="4">
      <w:start w:val="1"/>
      <w:numFmt w:val="decimal"/>
      <w:pStyle w:val="Heading5"/>
      <w:lvlText w:val="(%5)"/>
      <w:legacy w:legacy="1" w:legacySpace="0" w:legacyIndent="720"/>
      <w:lvlJc w:val="left"/>
      <w:pPr>
        <w:ind w:left="4451" w:hanging="720"/>
      </w:pPr>
    </w:lvl>
    <w:lvl w:ilvl="5">
      <w:start w:val="1"/>
      <w:numFmt w:val="lowerLetter"/>
      <w:pStyle w:val="Heading6"/>
      <w:lvlText w:val="(%6)"/>
      <w:legacy w:legacy="1" w:legacySpace="0" w:legacyIndent="720"/>
      <w:lvlJc w:val="left"/>
      <w:pPr>
        <w:ind w:left="5171" w:hanging="720"/>
      </w:pPr>
    </w:lvl>
    <w:lvl w:ilvl="6">
      <w:start w:val="1"/>
      <w:numFmt w:val="lowerRoman"/>
      <w:pStyle w:val="Heading7"/>
      <w:lvlText w:val="(%7)"/>
      <w:legacy w:legacy="1" w:legacySpace="0" w:legacyIndent="720"/>
      <w:lvlJc w:val="left"/>
      <w:pPr>
        <w:ind w:left="5891" w:hanging="720"/>
      </w:pPr>
    </w:lvl>
    <w:lvl w:ilvl="7">
      <w:start w:val="1"/>
      <w:numFmt w:val="lowerLetter"/>
      <w:pStyle w:val="Heading8"/>
      <w:lvlText w:val="(%8)"/>
      <w:legacy w:legacy="1" w:legacySpace="0" w:legacyIndent="720"/>
      <w:lvlJc w:val="left"/>
      <w:pPr>
        <w:ind w:left="6611" w:hanging="720"/>
      </w:pPr>
    </w:lvl>
    <w:lvl w:ilvl="8">
      <w:start w:val="1"/>
      <w:numFmt w:val="lowerRoman"/>
      <w:pStyle w:val="Heading9"/>
      <w:lvlText w:val="(%9)"/>
      <w:legacy w:legacy="1" w:legacySpace="0" w:legacyIndent="720"/>
      <w:lvlJc w:val="left"/>
      <w:pPr>
        <w:ind w:left="7331" w:hanging="720"/>
      </w:pPr>
    </w:lvl>
  </w:abstractNum>
  <w:abstractNum w:abstractNumId="1" w15:restartNumberingAfterBreak="0">
    <w:nsid w:val="015D798B"/>
    <w:multiLevelType w:val="hybridMultilevel"/>
    <w:tmpl w:val="2D8A7EB6"/>
    <w:lvl w:ilvl="0" w:tplc="759EA69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5D74A32"/>
    <w:multiLevelType w:val="hybridMultilevel"/>
    <w:tmpl w:val="2702F31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 w15:restartNumberingAfterBreak="0">
    <w:nsid w:val="06EF1E38"/>
    <w:multiLevelType w:val="hybridMultilevel"/>
    <w:tmpl w:val="0B4E13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753C08"/>
    <w:multiLevelType w:val="hybridMultilevel"/>
    <w:tmpl w:val="A2541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972DEB"/>
    <w:multiLevelType w:val="hybridMultilevel"/>
    <w:tmpl w:val="7862A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87D2F"/>
    <w:multiLevelType w:val="hybridMultilevel"/>
    <w:tmpl w:val="7DC69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056D81"/>
    <w:multiLevelType w:val="hybridMultilevel"/>
    <w:tmpl w:val="955C5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3105D0"/>
    <w:multiLevelType w:val="multilevel"/>
    <w:tmpl w:val="618CD0EA"/>
    <w:lvl w:ilvl="0">
      <w:start w:val="1"/>
      <w:numFmt w:val="decimal"/>
      <w:lvlText w:val="%1"/>
      <w:lvlJc w:val="left"/>
      <w:pPr>
        <w:ind w:left="360" w:hanging="360"/>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 w15:restartNumberingAfterBreak="0">
    <w:nsid w:val="17677325"/>
    <w:multiLevelType w:val="hybridMultilevel"/>
    <w:tmpl w:val="6CB8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8D35C5"/>
    <w:multiLevelType w:val="hybridMultilevel"/>
    <w:tmpl w:val="0AA47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E03271"/>
    <w:multiLevelType w:val="hybridMultilevel"/>
    <w:tmpl w:val="53288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EB092B"/>
    <w:multiLevelType w:val="hybridMultilevel"/>
    <w:tmpl w:val="EE40A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5D26CC"/>
    <w:multiLevelType w:val="hybridMultilevel"/>
    <w:tmpl w:val="5B8454A2"/>
    <w:lvl w:ilvl="0" w:tplc="08090001">
      <w:start w:val="1"/>
      <w:numFmt w:val="bullet"/>
      <w:lvlText w:val=""/>
      <w:lvlJc w:val="left"/>
      <w:pPr>
        <w:ind w:left="1451" w:hanging="360"/>
      </w:pPr>
      <w:rPr>
        <w:rFonts w:ascii="Symbol" w:hAnsi="Symbol" w:hint="default"/>
      </w:rPr>
    </w:lvl>
    <w:lvl w:ilvl="1" w:tplc="08090003" w:tentative="1">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abstractNum w:abstractNumId="14" w15:restartNumberingAfterBreak="0">
    <w:nsid w:val="33197E85"/>
    <w:multiLevelType w:val="hybridMultilevel"/>
    <w:tmpl w:val="EB72F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993FB1"/>
    <w:multiLevelType w:val="hybridMultilevel"/>
    <w:tmpl w:val="B1EE8262"/>
    <w:lvl w:ilvl="0" w:tplc="0809000F">
      <w:start w:val="30"/>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913909"/>
    <w:multiLevelType w:val="hybridMultilevel"/>
    <w:tmpl w:val="833AB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FD7AFE"/>
    <w:multiLevelType w:val="hybridMultilevel"/>
    <w:tmpl w:val="4B1CE88A"/>
    <w:lvl w:ilvl="0" w:tplc="08090001">
      <w:start w:val="1"/>
      <w:numFmt w:val="bullet"/>
      <w:lvlText w:val=""/>
      <w:lvlJc w:val="left"/>
      <w:pPr>
        <w:ind w:left="1498" w:hanging="360"/>
      </w:pPr>
      <w:rPr>
        <w:rFonts w:ascii="Symbol" w:hAnsi="Symbol" w:hint="default"/>
      </w:rPr>
    </w:lvl>
    <w:lvl w:ilvl="1" w:tplc="08090003" w:tentative="1">
      <w:start w:val="1"/>
      <w:numFmt w:val="bullet"/>
      <w:lvlText w:val="o"/>
      <w:lvlJc w:val="left"/>
      <w:pPr>
        <w:ind w:left="2218" w:hanging="360"/>
      </w:pPr>
      <w:rPr>
        <w:rFonts w:ascii="Courier New" w:hAnsi="Courier New" w:cs="Courier New" w:hint="default"/>
      </w:rPr>
    </w:lvl>
    <w:lvl w:ilvl="2" w:tplc="08090005" w:tentative="1">
      <w:start w:val="1"/>
      <w:numFmt w:val="bullet"/>
      <w:lvlText w:val=""/>
      <w:lvlJc w:val="left"/>
      <w:pPr>
        <w:ind w:left="2938" w:hanging="360"/>
      </w:pPr>
      <w:rPr>
        <w:rFonts w:ascii="Wingdings" w:hAnsi="Wingdings" w:hint="default"/>
      </w:rPr>
    </w:lvl>
    <w:lvl w:ilvl="3" w:tplc="08090001" w:tentative="1">
      <w:start w:val="1"/>
      <w:numFmt w:val="bullet"/>
      <w:lvlText w:val=""/>
      <w:lvlJc w:val="left"/>
      <w:pPr>
        <w:ind w:left="3658" w:hanging="360"/>
      </w:pPr>
      <w:rPr>
        <w:rFonts w:ascii="Symbol" w:hAnsi="Symbol" w:hint="default"/>
      </w:rPr>
    </w:lvl>
    <w:lvl w:ilvl="4" w:tplc="08090003" w:tentative="1">
      <w:start w:val="1"/>
      <w:numFmt w:val="bullet"/>
      <w:lvlText w:val="o"/>
      <w:lvlJc w:val="left"/>
      <w:pPr>
        <w:ind w:left="4378" w:hanging="360"/>
      </w:pPr>
      <w:rPr>
        <w:rFonts w:ascii="Courier New" w:hAnsi="Courier New" w:cs="Courier New" w:hint="default"/>
      </w:rPr>
    </w:lvl>
    <w:lvl w:ilvl="5" w:tplc="08090005" w:tentative="1">
      <w:start w:val="1"/>
      <w:numFmt w:val="bullet"/>
      <w:lvlText w:val=""/>
      <w:lvlJc w:val="left"/>
      <w:pPr>
        <w:ind w:left="5098" w:hanging="360"/>
      </w:pPr>
      <w:rPr>
        <w:rFonts w:ascii="Wingdings" w:hAnsi="Wingdings" w:hint="default"/>
      </w:rPr>
    </w:lvl>
    <w:lvl w:ilvl="6" w:tplc="08090001" w:tentative="1">
      <w:start w:val="1"/>
      <w:numFmt w:val="bullet"/>
      <w:lvlText w:val=""/>
      <w:lvlJc w:val="left"/>
      <w:pPr>
        <w:ind w:left="5818" w:hanging="360"/>
      </w:pPr>
      <w:rPr>
        <w:rFonts w:ascii="Symbol" w:hAnsi="Symbol" w:hint="default"/>
      </w:rPr>
    </w:lvl>
    <w:lvl w:ilvl="7" w:tplc="08090003" w:tentative="1">
      <w:start w:val="1"/>
      <w:numFmt w:val="bullet"/>
      <w:lvlText w:val="o"/>
      <w:lvlJc w:val="left"/>
      <w:pPr>
        <w:ind w:left="6538" w:hanging="360"/>
      </w:pPr>
      <w:rPr>
        <w:rFonts w:ascii="Courier New" w:hAnsi="Courier New" w:cs="Courier New" w:hint="default"/>
      </w:rPr>
    </w:lvl>
    <w:lvl w:ilvl="8" w:tplc="08090005" w:tentative="1">
      <w:start w:val="1"/>
      <w:numFmt w:val="bullet"/>
      <w:lvlText w:val=""/>
      <w:lvlJc w:val="left"/>
      <w:pPr>
        <w:ind w:left="7258" w:hanging="360"/>
      </w:pPr>
      <w:rPr>
        <w:rFonts w:ascii="Wingdings" w:hAnsi="Wingdings" w:hint="default"/>
      </w:rPr>
    </w:lvl>
  </w:abstractNum>
  <w:abstractNum w:abstractNumId="18" w15:restartNumberingAfterBreak="0">
    <w:nsid w:val="393A28F0"/>
    <w:multiLevelType w:val="hybridMultilevel"/>
    <w:tmpl w:val="3A7E5BFA"/>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15:restartNumberingAfterBreak="0">
    <w:nsid w:val="3B1E1E96"/>
    <w:multiLevelType w:val="hybridMultilevel"/>
    <w:tmpl w:val="A57E6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7D76C1"/>
    <w:multiLevelType w:val="hybridMultilevel"/>
    <w:tmpl w:val="1C7ACD44"/>
    <w:lvl w:ilvl="0" w:tplc="CFE669B8">
      <w:start w:val="3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800137"/>
    <w:multiLevelType w:val="hybridMultilevel"/>
    <w:tmpl w:val="B4ACBD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45E77C0B"/>
    <w:multiLevelType w:val="hybridMultilevel"/>
    <w:tmpl w:val="6E66D6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9EA49F7"/>
    <w:multiLevelType w:val="hybridMultilevel"/>
    <w:tmpl w:val="7E5E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1778CC"/>
    <w:multiLevelType w:val="hybridMultilevel"/>
    <w:tmpl w:val="D2280814"/>
    <w:lvl w:ilvl="0" w:tplc="112062EE">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57081A4D"/>
    <w:multiLevelType w:val="multilevel"/>
    <w:tmpl w:val="56BE3F52"/>
    <w:lvl w:ilvl="0">
      <w:start w:val="2"/>
      <w:numFmt w:val="decimal"/>
      <w:lvlText w:val="%1."/>
      <w:lvlJc w:val="left"/>
      <w:pPr>
        <w:ind w:left="720"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79123A9"/>
    <w:multiLevelType w:val="hybridMultilevel"/>
    <w:tmpl w:val="64CC4B2C"/>
    <w:lvl w:ilvl="0" w:tplc="3F5E6CFC">
      <w:start w:val="27"/>
      <w:numFmt w:val="decimal"/>
      <w:lvlText w:val="%1."/>
      <w:lvlJc w:val="left"/>
      <w:pPr>
        <w:ind w:left="540" w:hanging="360"/>
      </w:pPr>
      <w:rPr>
        <w:rFonts w:hint="default"/>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7" w15:restartNumberingAfterBreak="0">
    <w:nsid w:val="59F66FCD"/>
    <w:multiLevelType w:val="hybridMultilevel"/>
    <w:tmpl w:val="9238D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817875"/>
    <w:multiLevelType w:val="hybridMultilevel"/>
    <w:tmpl w:val="FE8C0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970857"/>
    <w:multiLevelType w:val="hybridMultilevel"/>
    <w:tmpl w:val="C4E4F188"/>
    <w:lvl w:ilvl="0" w:tplc="182A7E0A">
      <w:start w:val="3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8F1E71"/>
    <w:multiLevelType w:val="hybridMultilevel"/>
    <w:tmpl w:val="A8323B42"/>
    <w:lvl w:ilvl="0" w:tplc="E6609CF4">
      <w:start w:val="25"/>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1" w15:restartNumberingAfterBreak="0">
    <w:nsid w:val="6B9F7A9E"/>
    <w:multiLevelType w:val="hybridMultilevel"/>
    <w:tmpl w:val="894CC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48604F"/>
    <w:multiLevelType w:val="hybridMultilevel"/>
    <w:tmpl w:val="F0F0B4F4"/>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6"/>
  </w:num>
  <w:num w:numId="3">
    <w:abstractNumId w:val="7"/>
  </w:num>
  <w:num w:numId="4">
    <w:abstractNumId w:val="23"/>
  </w:num>
  <w:num w:numId="5">
    <w:abstractNumId w:val="6"/>
  </w:num>
  <w:num w:numId="6">
    <w:abstractNumId w:val="4"/>
  </w:num>
  <w:num w:numId="7">
    <w:abstractNumId w:val="5"/>
  </w:num>
  <w:num w:numId="8">
    <w:abstractNumId w:val="14"/>
  </w:num>
  <w:num w:numId="9">
    <w:abstractNumId w:val="12"/>
  </w:num>
  <w:num w:numId="10">
    <w:abstractNumId w:val="9"/>
  </w:num>
  <w:num w:numId="11">
    <w:abstractNumId w:val="28"/>
  </w:num>
  <w:num w:numId="12">
    <w:abstractNumId w:val="10"/>
  </w:num>
  <w:num w:numId="13">
    <w:abstractNumId w:val="27"/>
  </w:num>
  <w:num w:numId="14">
    <w:abstractNumId w:val="31"/>
  </w:num>
  <w:num w:numId="15">
    <w:abstractNumId w:val="3"/>
  </w:num>
  <w:num w:numId="16">
    <w:abstractNumId w:val="22"/>
  </w:num>
  <w:num w:numId="17">
    <w:abstractNumId w:val="18"/>
  </w:num>
  <w:num w:numId="18">
    <w:abstractNumId w:val="8"/>
  </w:num>
  <w:num w:numId="1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3"/>
    </w:lvlOverride>
  </w:num>
  <w:num w:numId="21">
    <w:abstractNumId w:val="0"/>
    <w:lvlOverride w:ilvl="0">
      <w:startOverride w:val="23"/>
    </w:lvlOverride>
  </w:num>
  <w:num w:numId="22">
    <w:abstractNumId w:val="30"/>
  </w:num>
  <w:num w:numId="23">
    <w:abstractNumId w:val="26"/>
  </w:num>
  <w:num w:numId="24">
    <w:abstractNumId w:val="15"/>
  </w:num>
  <w:num w:numId="25">
    <w:abstractNumId w:val="0"/>
    <w:lvlOverride w:ilvl="0">
      <w:startOverride w:val="18"/>
    </w:lvlOverride>
  </w:num>
  <w:num w:numId="26">
    <w:abstractNumId w:val="25"/>
  </w:num>
  <w:num w:numId="27">
    <w:abstractNumId w:val="19"/>
  </w:num>
  <w:num w:numId="28">
    <w:abstractNumId w:val="0"/>
  </w:num>
  <w:num w:numId="29">
    <w:abstractNumId w:val="29"/>
  </w:num>
  <w:num w:numId="30">
    <w:abstractNumId w:val="20"/>
  </w:num>
  <w:num w:numId="31">
    <w:abstractNumId w:val="1"/>
  </w:num>
  <w:num w:numId="32">
    <w:abstractNumId w:val="24"/>
  </w:num>
  <w:num w:numId="33">
    <w:abstractNumId w:val="11"/>
  </w:num>
  <w:num w:numId="3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2"/>
  </w:num>
  <w:num w:numId="37">
    <w:abstractNumId w:val="17"/>
  </w:num>
  <w:num w:numId="38">
    <w:abstractNumId w:val="13"/>
  </w:num>
  <w:num w:numId="39">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A9B"/>
    <w:rsid w:val="000004F0"/>
    <w:rsid w:val="0000051F"/>
    <w:rsid w:val="00000637"/>
    <w:rsid w:val="000007C4"/>
    <w:rsid w:val="00001291"/>
    <w:rsid w:val="000013EB"/>
    <w:rsid w:val="0000145B"/>
    <w:rsid w:val="0000162B"/>
    <w:rsid w:val="00001774"/>
    <w:rsid w:val="0000188B"/>
    <w:rsid w:val="00001AAA"/>
    <w:rsid w:val="00002036"/>
    <w:rsid w:val="000024DD"/>
    <w:rsid w:val="00002AC5"/>
    <w:rsid w:val="00002C96"/>
    <w:rsid w:val="00003BC4"/>
    <w:rsid w:val="00003E98"/>
    <w:rsid w:val="00004BB9"/>
    <w:rsid w:val="000055D6"/>
    <w:rsid w:val="00005A4A"/>
    <w:rsid w:val="00006B43"/>
    <w:rsid w:val="00006E23"/>
    <w:rsid w:val="00006F47"/>
    <w:rsid w:val="0000789F"/>
    <w:rsid w:val="000078AE"/>
    <w:rsid w:val="0001137D"/>
    <w:rsid w:val="00011524"/>
    <w:rsid w:val="00012313"/>
    <w:rsid w:val="00012574"/>
    <w:rsid w:val="00012A33"/>
    <w:rsid w:val="00012B87"/>
    <w:rsid w:val="00013456"/>
    <w:rsid w:val="00013748"/>
    <w:rsid w:val="000137E3"/>
    <w:rsid w:val="00013B48"/>
    <w:rsid w:val="00013F03"/>
    <w:rsid w:val="00014306"/>
    <w:rsid w:val="00014724"/>
    <w:rsid w:val="00014802"/>
    <w:rsid w:val="00015203"/>
    <w:rsid w:val="000153A8"/>
    <w:rsid w:val="000163C4"/>
    <w:rsid w:val="00016AC9"/>
    <w:rsid w:val="00016C85"/>
    <w:rsid w:val="00017176"/>
    <w:rsid w:val="000176B3"/>
    <w:rsid w:val="000178E1"/>
    <w:rsid w:val="000203C2"/>
    <w:rsid w:val="00020506"/>
    <w:rsid w:val="0002066E"/>
    <w:rsid w:val="000209F5"/>
    <w:rsid w:val="00020A0B"/>
    <w:rsid w:val="00020E62"/>
    <w:rsid w:val="000216F7"/>
    <w:rsid w:val="00022EEC"/>
    <w:rsid w:val="000230FE"/>
    <w:rsid w:val="00023A00"/>
    <w:rsid w:val="00023EF6"/>
    <w:rsid w:val="00024B1A"/>
    <w:rsid w:val="00025B7A"/>
    <w:rsid w:val="00025C9B"/>
    <w:rsid w:val="00025D0A"/>
    <w:rsid w:val="00025E94"/>
    <w:rsid w:val="00026162"/>
    <w:rsid w:val="0002655C"/>
    <w:rsid w:val="0002673A"/>
    <w:rsid w:val="00026819"/>
    <w:rsid w:val="00026CC7"/>
    <w:rsid w:val="00027024"/>
    <w:rsid w:val="00027385"/>
    <w:rsid w:val="000278C8"/>
    <w:rsid w:val="00027B04"/>
    <w:rsid w:val="00027CE2"/>
    <w:rsid w:val="000306E8"/>
    <w:rsid w:val="00031175"/>
    <w:rsid w:val="00031245"/>
    <w:rsid w:val="000313F4"/>
    <w:rsid w:val="00031C1D"/>
    <w:rsid w:val="00031D00"/>
    <w:rsid w:val="00031DDB"/>
    <w:rsid w:val="00032091"/>
    <w:rsid w:val="00032892"/>
    <w:rsid w:val="00032B40"/>
    <w:rsid w:val="0003405A"/>
    <w:rsid w:val="000341C5"/>
    <w:rsid w:val="00034233"/>
    <w:rsid w:val="00034558"/>
    <w:rsid w:val="000348AC"/>
    <w:rsid w:val="00036066"/>
    <w:rsid w:val="000360FC"/>
    <w:rsid w:val="000365CC"/>
    <w:rsid w:val="000368BE"/>
    <w:rsid w:val="00036A05"/>
    <w:rsid w:val="00036C93"/>
    <w:rsid w:val="000373FD"/>
    <w:rsid w:val="00037B60"/>
    <w:rsid w:val="00037C97"/>
    <w:rsid w:val="0004026B"/>
    <w:rsid w:val="00040A88"/>
    <w:rsid w:val="00040B97"/>
    <w:rsid w:val="00040EF9"/>
    <w:rsid w:val="00041628"/>
    <w:rsid w:val="00041905"/>
    <w:rsid w:val="00041D5E"/>
    <w:rsid w:val="00041E3A"/>
    <w:rsid w:val="0004287D"/>
    <w:rsid w:val="00043004"/>
    <w:rsid w:val="00043472"/>
    <w:rsid w:val="00043C32"/>
    <w:rsid w:val="00043F1A"/>
    <w:rsid w:val="00044A55"/>
    <w:rsid w:val="00044A71"/>
    <w:rsid w:val="00044B3C"/>
    <w:rsid w:val="00045938"/>
    <w:rsid w:val="00045BB4"/>
    <w:rsid w:val="00045D0B"/>
    <w:rsid w:val="00045E54"/>
    <w:rsid w:val="00045F04"/>
    <w:rsid w:val="00045FAB"/>
    <w:rsid w:val="0004603F"/>
    <w:rsid w:val="00047016"/>
    <w:rsid w:val="00047C38"/>
    <w:rsid w:val="00047C3E"/>
    <w:rsid w:val="00047FB4"/>
    <w:rsid w:val="000501A5"/>
    <w:rsid w:val="00051436"/>
    <w:rsid w:val="00051AAD"/>
    <w:rsid w:val="000522E3"/>
    <w:rsid w:val="00052BB6"/>
    <w:rsid w:val="00052C82"/>
    <w:rsid w:val="00052E6D"/>
    <w:rsid w:val="0005325E"/>
    <w:rsid w:val="000532A4"/>
    <w:rsid w:val="00053B5A"/>
    <w:rsid w:val="00053CEE"/>
    <w:rsid w:val="00053EA8"/>
    <w:rsid w:val="0005436F"/>
    <w:rsid w:val="00054489"/>
    <w:rsid w:val="000555B6"/>
    <w:rsid w:val="00055BC8"/>
    <w:rsid w:val="00055C83"/>
    <w:rsid w:val="00055D65"/>
    <w:rsid w:val="00055FBC"/>
    <w:rsid w:val="00056873"/>
    <w:rsid w:val="00056AE6"/>
    <w:rsid w:val="0005704E"/>
    <w:rsid w:val="000572DA"/>
    <w:rsid w:val="000578EC"/>
    <w:rsid w:val="00057A11"/>
    <w:rsid w:val="00057AE5"/>
    <w:rsid w:val="00060199"/>
    <w:rsid w:val="00060B0C"/>
    <w:rsid w:val="00060CEA"/>
    <w:rsid w:val="00060DA6"/>
    <w:rsid w:val="00060F37"/>
    <w:rsid w:val="0006113B"/>
    <w:rsid w:val="000620B4"/>
    <w:rsid w:val="00062468"/>
    <w:rsid w:val="000626AC"/>
    <w:rsid w:val="000629E6"/>
    <w:rsid w:val="00062D98"/>
    <w:rsid w:val="00063520"/>
    <w:rsid w:val="00064725"/>
    <w:rsid w:val="000648FB"/>
    <w:rsid w:val="00065802"/>
    <w:rsid w:val="00065A85"/>
    <w:rsid w:val="00065CFA"/>
    <w:rsid w:val="00066106"/>
    <w:rsid w:val="0006628F"/>
    <w:rsid w:val="00066608"/>
    <w:rsid w:val="000666D9"/>
    <w:rsid w:val="00066C37"/>
    <w:rsid w:val="00066C9F"/>
    <w:rsid w:val="0006700F"/>
    <w:rsid w:val="0007002A"/>
    <w:rsid w:val="00070659"/>
    <w:rsid w:val="00070795"/>
    <w:rsid w:val="00070D78"/>
    <w:rsid w:val="000714A9"/>
    <w:rsid w:val="00071623"/>
    <w:rsid w:val="00071925"/>
    <w:rsid w:val="00071C5C"/>
    <w:rsid w:val="00071EA9"/>
    <w:rsid w:val="0007223B"/>
    <w:rsid w:val="00072359"/>
    <w:rsid w:val="00072382"/>
    <w:rsid w:val="00072D65"/>
    <w:rsid w:val="000730B4"/>
    <w:rsid w:val="00073219"/>
    <w:rsid w:val="000734B8"/>
    <w:rsid w:val="00074116"/>
    <w:rsid w:val="000746AD"/>
    <w:rsid w:val="00074A0E"/>
    <w:rsid w:val="00074A6D"/>
    <w:rsid w:val="00075743"/>
    <w:rsid w:val="0007580E"/>
    <w:rsid w:val="00075C5A"/>
    <w:rsid w:val="00075FB1"/>
    <w:rsid w:val="00076676"/>
    <w:rsid w:val="00076BF0"/>
    <w:rsid w:val="00077188"/>
    <w:rsid w:val="0007721F"/>
    <w:rsid w:val="0007754C"/>
    <w:rsid w:val="00077A20"/>
    <w:rsid w:val="00077B26"/>
    <w:rsid w:val="00077C0E"/>
    <w:rsid w:val="00077E0A"/>
    <w:rsid w:val="00080046"/>
    <w:rsid w:val="00080217"/>
    <w:rsid w:val="00080313"/>
    <w:rsid w:val="000803D0"/>
    <w:rsid w:val="0008044A"/>
    <w:rsid w:val="000808B1"/>
    <w:rsid w:val="00080943"/>
    <w:rsid w:val="00080AF1"/>
    <w:rsid w:val="00080B69"/>
    <w:rsid w:val="00080C1B"/>
    <w:rsid w:val="00080C68"/>
    <w:rsid w:val="0008125D"/>
    <w:rsid w:val="000812EF"/>
    <w:rsid w:val="00081A04"/>
    <w:rsid w:val="00081C85"/>
    <w:rsid w:val="00082817"/>
    <w:rsid w:val="000828DC"/>
    <w:rsid w:val="00082BCD"/>
    <w:rsid w:val="000831F2"/>
    <w:rsid w:val="000833D2"/>
    <w:rsid w:val="00084A75"/>
    <w:rsid w:val="00084C4C"/>
    <w:rsid w:val="000852F1"/>
    <w:rsid w:val="00085393"/>
    <w:rsid w:val="00086302"/>
    <w:rsid w:val="00086622"/>
    <w:rsid w:val="00087177"/>
    <w:rsid w:val="00087295"/>
    <w:rsid w:val="00087723"/>
    <w:rsid w:val="00087C18"/>
    <w:rsid w:val="0009009E"/>
    <w:rsid w:val="00090679"/>
    <w:rsid w:val="0009107E"/>
    <w:rsid w:val="00091347"/>
    <w:rsid w:val="000917A4"/>
    <w:rsid w:val="00091FA6"/>
    <w:rsid w:val="00092802"/>
    <w:rsid w:val="00092922"/>
    <w:rsid w:val="00092CFE"/>
    <w:rsid w:val="00093314"/>
    <w:rsid w:val="00093622"/>
    <w:rsid w:val="00093BD1"/>
    <w:rsid w:val="00093D11"/>
    <w:rsid w:val="0009451A"/>
    <w:rsid w:val="00094749"/>
    <w:rsid w:val="0009475A"/>
    <w:rsid w:val="00094FEE"/>
    <w:rsid w:val="00095418"/>
    <w:rsid w:val="00095C09"/>
    <w:rsid w:val="00096226"/>
    <w:rsid w:val="00096833"/>
    <w:rsid w:val="00096955"/>
    <w:rsid w:val="00096A5D"/>
    <w:rsid w:val="00096E31"/>
    <w:rsid w:val="000975E8"/>
    <w:rsid w:val="0009763A"/>
    <w:rsid w:val="0009793E"/>
    <w:rsid w:val="000A0054"/>
    <w:rsid w:val="000A04BE"/>
    <w:rsid w:val="000A04D0"/>
    <w:rsid w:val="000A065F"/>
    <w:rsid w:val="000A0CFC"/>
    <w:rsid w:val="000A0F51"/>
    <w:rsid w:val="000A1FA5"/>
    <w:rsid w:val="000A2745"/>
    <w:rsid w:val="000A299B"/>
    <w:rsid w:val="000A29F4"/>
    <w:rsid w:val="000A2B1A"/>
    <w:rsid w:val="000A2DF6"/>
    <w:rsid w:val="000A2F6A"/>
    <w:rsid w:val="000A35A8"/>
    <w:rsid w:val="000A38BB"/>
    <w:rsid w:val="000A3AB3"/>
    <w:rsid w:val="000A426A"/>
    <w:rsid w:val="000A4646"/>
    <w:rsid w:val="000A4780"/>
    <w:rsid w:val="000A4B8A"/>
    <w:rsid w:val="000A4CEF"/>
    <w:rsid w:val="000A4D09"/>
    <w:rsid w:val="000A4D8E"/>
    <w:rsid w:val="000A647D"/>
    <w:rsid w:val="000A66EA"/>
    <w:rsid w:val="000A7110"/>
    <w:rsid w:val="000A7AE4"/>
    <w:rsid w:val="000A7B0D"/>
    <w:rsid w:val="000A7BD9"/>
    <w:rsid w:val="000A7D76"/>
    <w:rsid w:val="000A7DB0"/>
    <w:rsid w:val="000A7F37"/>
    <w:rsid w:val="000B0175"/>
    <w:rsid w:val="000B02B0"/>
    <w:rsid w:val="000B094B"/>
    <w:rsid w:val="000B0A4D"/>
    <w:rsid w:val="000B0E9B"/>
    <w:rsid w:val="000B0ED1"/>
    <w:rsid w:val="000B0FB8"/>
    <w:rsid w:val="000B12C9"/>
    <w:rsid w:val="000B133B"/>
    <w:rsid w:val="000B2AAC"/>
    <w:rsid w:val="000B2EB0"/>
    <w:rsid w:val="000B2F29"/>
    <w:rsid w:val="000B34F3"/>
    <w:rsid w:val="000B3D85"/>
    <w:rsid w:val="000B3F40"/>
    <w:rsid w:val="000B436D"/>
    <w:rsid w:val="000B495E"/>
    <w:rsid w:val="000B5965"/>
    <w:rsid w:val="000B5D1D"/>
    <w:rsid w:val="000B616E"/>
    <w:rsid w:val="000B6633"/>
    <w:rsid w:val="000B69A4"/>
    <w:rsid w:val="000B6E9C"/>
    <w:rsid w:val="000B7041"/>
    <w:rsid w:val="000B72CB"/>
    <w:rsid w:val="000B75B7"/>
    <w:rsid w:val="000B779A"/>
    <w:rsid w:val="000B7A5F"/>
    <w:rsid w:val="000B7CA0"/>
    <w:rsid w:val="000C0028"/>
    <w:rsid w:val="000C0189"/>
    <w:rsid w:val="000C05FA"/>
    <w:rsid w:val="000C0A6C"/>
    <w:rsid w:val="000C0A84"/>
    <w:rsid w:val="000C0BC1"/>
    <w:rsid w:val="000C1147"/>
    <w:rsid w:val="000C14E0"/>
    <w:rsid w:val="000C1739"/>
    <w:rsid w:val="000C1B76"/>
    <w:rsid w:val="000C20AF"/>
    <w:rsid w:val="000C25AB"/>
    <w:rsid w:val="000C25D4"/>
    <w:rsid w:val="000C2C49"/>
    <w:rsid w:val="000C336E"/>
    <w:rsid w:val="000C397F"/>
    <w:rsid w:val="000C3DC7"/>
    <w:rsid w:val="000C3E53"/>
    <w:rsid w:val="000C3FE1"/>
    <w:rsid w:val="000C52B1"/>
    <w:rsid w:val="000C52F7"/>
    <w:rsid w:val="000C54CC"/>
    <w:rsid w:val="000C5701"/>
    <w:rsid w:val="000C5B91"/>
    <w:rsid w:val="000C5FAF"/>
    <w:rsid w:val="000C5FBB"/>
    <w:rsid w:val="000C6055"/>
    <w:rsid w:val="000C665E"/>
    <w:rsid w:val="000C69CD"/>
    <w:rsid w:val="000C7192"/>
    <w:rsid w:val="000C76AA"/>
    <w:rsid w:val="000D0109"/>
    <w:rsid w:val="000D01C3"/>
    <w:rsid w:val="000D0807"/>
    <w:rsid w:val="000D09C0"/>
    <w:rsid w:val="000D17A6"/>
    <w:rsid w:val="000D1AC4"/>
    <w:rsid w:val="000D1EE4"/>
    <w:rsid w:val="000D2030"/>
    <w:rsid w:val="000D209F"/>
    <w:rsid w:val="000D212A"/>
    <w:rsid w:val="000D23C3"/>
    <w:rsid w:val="000D2BE2"/>
    <w:rsid w:val="000D3A08"/>
    <w:rsid w:val="000D3C93"/>
    <w:rsid w:val="000D50D3"/>
    <w:rsid w:val="000D51F4"/>
    <w:rsid w:val="000D5599"/>
    <w:rsid w:val="000D6AA5"/>
    <w:rsid w:val="000D6B52"/>
    <w:rsid w:val="000D711A"/>
    <w:rsid w:val="000D7687"/>
    <w:rsid w:val="000D7B2E"/>
    <w:rsid w:val="000D7B2F"/>
    <w:rsid w:val="000D7C31"/>
    <w:rsid w:val="000D7CD4"/>
    <w:rsid w:val="000D7D73"/>
    <w:rsid w:val="000E0357"/>
    <w:rsid w:val="000E037A"/>
    <w:rsid w:val="000E0401"/>
    <w:rsid w:val="000E0737"/>
    <w:rsid w:val="000E108F"/>
    <w:rsid w:val="000E198A"/>
    <w:rsid w:val="000E19C0"/>
    <w:rsid w:val="000E235F"/>
    <w:rsid w:val="000E2A16"/>
    <w:rsid w:val="000E2FC1"/>
    <w:rsid w:val="000E399C"/>
    <w:rsid w:val="000E3AC8"/>
    <w:rsid w:val="000E43A2"/>
    <w:rsid w:val="000E46F3"/>
    <w:rsid w:val="000E4766"/>
    <w:rsid w:val="000E4CBD"/>
    <w:rsid w:val="000E4FAA"/>
    <w:rsid w:val="000E5697"/>
    <w:rsid w:val="000E6D3E"/>
    <w:rsid w:val="000E76BB"/>
    <w:rsid w:val="000E77EB"/>
    <w:rsid w:val="000E789F"/>
    <w:rsid w:val="000F02C4"/>
    <w:rsid w:val="000F092B"/>
    <w:rsid w:val="000F131F"/>
    <w:rsid w:val="000F13DB"/>
    <w:rsid w:val="000F1599"/>
    <w:rsid w:val="000F1624"/>
    <w:rsid w:val="000F174C"/>
    <w:rsid w:val="000F1FDE"/>
    <w:rsid w:val="000F24A4"/>
    <w:rsid w:val="000F2643"/>
    <w:rsid w:val="000F2B80"/>
    <w:rsid w:val="000F2C7D"/>
    <w:rsid w:val="000F2CB2"/>
    <w:rsid w:val="000F2FF0"/>
    <w:rsid w:val="000F322D"/>
    <w:rsid w:val="000F3472"/>
    <w:rsid w:val="000F3531"/>
    <w:rsid w:val="000F39F3"/>
    <w:rsid w:val="000F4174"/>
    <w:rsid w:val="000F41FB"/>
    <w:rsid w:val="000F4668"/>
    <w:rsid w:val="000F4A65"/>
    <w:rsid w:val="000F4D12"/>
    <w:rsid w:val="000F5111"/>
    <w:rsid w:val="000F546B"/>
    <w:rsid w:val="000F5632"/>
    <w:rsid w:val="000F59E0"/>
    <w:rsid w:val="000F59E3"/>
    <w:rsid w:val="000F5C47"/>
    <w:rsid w:val="000F5D6B"/>
    <w:rsid w:val="000F5E2C"/>
    <w:rsid w:val="000F6076"/>
    <w:rsid w:val="000F6435"/>
    <w:rsid w:val="000F7FF6"/>
    <w:rsid w:val="00100763"/>
    <w:rsid w:val="00100767"/>
    <w:rsid w:val="001009FA"/>
    <w:rsid w:val="001010A8"/>
    <w:rsid w:val="0010160C"/>
    <w:rsid w:val="00101C0A"/>
    <w:rsid w:val="00101C2F"/>
    <w:rsid w:val="00101D1E"/>
    <w:rsid w:val="00101FB7"/>
    <w:rsid w:val="00101FC5"/>
    <w:rsid w:val="00102133"/>
    <w:rsid w:val="001022AD"/>
    <w:rsid w:val="001025E3"/>
    <w:rsid w:val="00102716"/>
    <w:rsid w:val="001027BD"/>
    <w:rsid w:val="00102F92"/>
    <w:rsid w:val="00103085"/>
    <w:rsid w:val="001031D0"/>
    <w:rsid w:val="00103642"/>
    <w:rsid w:val="00103B6A"/>
    <w:rsid w:val="00103B8F"/>
    <w:rsid w:val="00103E2C"/>
    <w:rsid w:val="001041A8"/>
    <w:rsid w:val="00104596"/>
    <w:rsid w:val="00105462"/>
    <w:rsid w:val="00105775"/>
    <w:rsid w:val="00105F83"/>
    <w:rsid w:val="00106F41"/>
    <w:rsid w:val="001072BB"/>
    <w:rsid w:val="0010776E"/>
    <w:rsid w:val="001079E3"/>
    <w:rsid w:val="00107F30"/>
    <w:rsid w:val="00107FAC"/>
    <w:rsid w:val="00110142"/>
    <w:rsid w:val="001103AE"/>
    <w:rsid w:val="0011046D"/>
    <w:rsid w:val="0011050B"/>
    <w:rsid w:val="0011055C"/>
    <w:rsid w:val="0011077D"/>
    <w:rsid w:val="00110CFB"/>
    <w:rsid w:val="00110E27"/>
    <w:rsid w:val="00111F3A"/>
    <w:rsid w:val="00112305"/>
    <w:rsid w:val="00112887"/>
    <w:rsid w:val="001128B6"/>
    <w:rsid w:val="001131F4"/>
    <w:rsid w:val="001133D4"/>
    <w:rsid w:val="001137E9"/>
    <w:rsid w:val="0011384F"/>
    <w:rsid w:val="00113B50"/>
    <w:rsid w:val="00114076"/>
    <w:rsid w:val="001140C9"/>
    <w:rsid w:val="001146D3"/>
    <w:rsid w:val="00114831"/>
    <w:rsid w:val="001153E2"/>
    <w:rsid w:val="00115811"/>
    <w:rsid w:val="00115A57"/>
    <w:rsid w:val="00117190"/>
    <w:rsid w:val="00117353"/>
    <w:rsid w:val="001174E6"/>
    <w:rsid w:val="00117BBB"/>
    <w:rsid w:val="00117CB0"/>
    <w:rsid w:val="0012043F"/>
    <w:rsid w:val="00121097"/>
    <w:rsid w:val="00121646"/>
    <w:rsid w:val="00121A17"/>
    <w:rsid w:val="00121EB4"/>
    <w:rsid w:val="00122D11"/>
    <w:rsid w:val="00122D97"/>
    <w:rsid w:val="00123490"/>
    <w:rsid w:val="00123734"/>
    <w:rsid w:val="00123A01"/>
    <w:rsid w:val="00124141"/>
    <w:rsid w:val="00124270"/>
    <w:rsid w:val="001249EE"/>
    <w:rsid w:val="00124AD1"/>
    <w:rsid w:val="00125102"/>
    <w:rsid w:val="00125155"/>
    <w:rsid w:val="00126775"/>
    <w:rsid w:val="001267FC"/>
    <w:rsid w:val="00126B43"/>
    <w:rsid w:val="0012704C"/>
    <w:rsid w:val="0012785E"/>
    <w:rsid w:val="00127F88"/>
    <w:rsid w:val="0013042C"/>
    <w:rsid w:val="00130619"/>
    <w:rsid w:val="00130A3D"/>
    <w:rsid w:val="00131940"/>
    <w:rsid w:val="0013195A"/>
    <w:rsid w:val="00131B83"/>
    <w:rsid w:val="00131FBD"/>
    <w:rsid w:val="001323F7"/>
    <w:rsid w:val="001331B5"/>
    <w:rsid w:val="00134AD7"/>
    <w:rsid w:val="00134E1F"/>
    <w:rsid w:val="001354AE"/>
    <w:rsid w:val="00135702"/>
    <w:rsid w:val="001359C4"/>
    <w:rsid w:val="00135A0D"/>
    <w:rsid w:val="00135A78"/>
    <w:rsid w:val="00135D74"/>
    <w:rsid w:val="001360F5"/>
    <w:rsid w:val="00136150"/>
    <w:rsid w:val="00136350"/>
    <w:rsid w:val="001365D9"/>
    <w:rsid w:val="00136723"/>
    <w:rsid w:val="001369D6"/>
    <w:rsid w:val="00137199"/>
    <w:rsid w:val="0013728B"/>
    <w:rsid w:val="0013752B"/>
    <w:rsid w:val="00137611"/>
    <w:rsid w:val="00140135"/>
    <w:rsid w:val="00140DD2"/>
    <w:rsid w:val="001418C8"/>
    <w:rsid w:val="00141E40"/>
    <w:rsid w:val="00141E75"/>
    <w:rsid w:val="001422F4"/>
    <w:rsid w:val="00142C6B"/>
    <w:rsid w:val="0014307A"/>
    <w:rsid w:val="001436A2"/>
    <w:rsid w:val="001438C4"/>
    <w:rsid w:val="00143ADB"/>
    <w:rsid w:val="00143C0E"/>
    <w:rsid w:val="00143C1E"/>
    <w:rsid w:val="00143DBC"/>
    <w:rsid w:val="0014459A"/>
    <w:rsid w:val="00144619"/>
    <w:rsid w:val="00145557"/>
    <w:rsid w:val="00145610"/>
    <w:rsid w:val="001460D1"/>
    <w:rsid w:val="00146742"/>
    <w:rsid w:val="00146862"/>
    <w:rsid w:val="001468CA"/>
    <w:rsid w:val="00146A1C"/>
    <w:rsid w:val="00146A77"/>
    <w:rsid w:val="00146C18"/>
    <w:rsid w:val="00146EF2"/>
    <w:rsid w:val="00151C82"/>
    <w:rsid w:val="00151CC3"/>
    <w:rsid w:val="001522D0"/>
    <w:rsid w:val="0015261D"/>
    <w:rsid w:val="0015284B"/>
    <w:rsid w:val="00152A2B"/>
    <w:rsid w:val="00152F4A"/>
    <w:rsid w:val="001530C5"/>
    <w:rsid w:val="001532A4"/>
    <w:rsid w:val="00153985"/>
    <w:rsid w:val="00153AC8"/>
    <w:rsid w:val="00153B57"/>
    <w:rsid w:val="001542DD"/>
    <w:rsid w:val="001546D4"/>
    <w:rsid w:val="001548F1"/>
    <w:rsid w:val="001551B5"/>
    <w:rsid w:val="00155DF0"/>
    <w:rsid w:val="00155EC0"/>
    <w:rsid w:val="00155F60"/>
    <w:rsid w:val="001562A1"/>
    <w:rsid w:val="00156734"/>
    <w:rsid w:val="0015772E"/>
    <w:rsid w:val="001579A2"/>
    <w:rsid w:val="001600A8"/>
    <w:rsid w:val="001600D2"/>
    <w:rsid w:val="001604E9"/>
    <w:rsid w:val="0016057A"/>
    <w:rsid w:val="00160584"/>
    <w:rsid w:val="00160694"/>
    <w:rsid w:val="00160BB9"/>
    <w:rsid w:val="00160CD4"/>
    <w:rsid w:val="00161544"/>
    <w:rsid w:val="0016208B"/>
    <w:rsid w:val="0016268E"/>
    <w:rsid w:val="00162812"/>
    <w:rsid w:val="00162994"/>
    <w:rsid w:val="00162BB6"/>
    <w:rsid w:val="00162D46"/>
    <w:rsid w:val="00162F3C"/>
    <w:rsid w:val="00164D6F"/>
    <w:rsid w:val="00165A5A"/>
    <w:rsid w:val="001662D1"/>
    <w:rsid w:val="001663F5"/>
    <w:rsid w:val="00166A15"/>
    <w:rsid w:val="00166D28"/>
    <w:rsid w:val="00166DD8"/>
    <w:rsid w:val="001701AE"/>
    <w:rsid w:val="0017088F"/>
    <w:rsid w:val="00170ACC"/>
    <w:rsid w:val="001714A1"/>
    <w:rsid w:val="00171540"/>
    <w:rsid w:val="0017184C"/>
    <w:rsid w:val="001720D9"/>
    <w:rsid w:val="001722AC"/>
    <w:rsid w:val="00172994"/>
    <w:rsid w:val="0017305C"/>
    <w:rsid w:val="001731A5"/>
    <w:rsid w:val="001733CC"/>
    <w:rsid w:val="00173745"/>
    <w:rsid w:val="00173774"/>
    <w:rsid w:val="001741B7"/>
    <w:rsid w:val="0017433B"/>
    <w:rsid w:val="0017470B"/>
    <w:rsid w:val="00174FF1"/>
    <w:rsid w:val="00175A7E"/>
    <w:rsid w:val="00175B17"/>
    <w:rsid w:val="00175EC2"/>
    <w:rsid w:val="00175ECD"/>
    <w:rsid w:val="00175ED4"/>
    <w:rsid w:val="0017689F"/>
    <w:rsid w:val="00176B67"/>
    <w:rsid w:val="00176C27"/>
    <w:rsid w:val="001773B3"/>
    <w:rsid w:val="00177596"/>
    <w:rsid w:val="00180383"/>
    <w:rsid w:val="0018097C"/>
    <w:rsid w:val="00180A77"/>
    <w:rsid w:val="00180B19"/>
    <w:rsid w:val="00180D4D"/>
    <w:rsid w:val="00180DDB"/>
    <w:rsid w:val="001817EE"/>
    <w:rsid w:val="00181F74"/>
    <w:rsid w:val="001822DA"/>
    <w:rsid w:val="00182435"/>
    <w:rsid w:val="00182583"/>
    <w:rsid w:val="001827BC"/>
    <w:rsid w:val="00182D42"/>
    <w:rsid w:val="00182D43"/>
    <w:rsid w:val="00183743"/>
    <w:rsid w:val="0018398C"/>
    <w:rsid w:val="00183E6E"/>
    <w:rsid w:val="00183F6F"/>
    <w:rsid w:val="001843D6"/>
    <w:rsid w:val="00184884"/>
    <w:rsid w:val="001852C9"/>
    <w:rsid w:val="00185440"/>
    <w:rsid w:val="00185CCC"/>
    <w:rsid w:val="00185FF2"/>
    <w:rsid w:val="0018614A"/>
    <w:rsid w:val="00186575"/>
    <w:rsid w:val="0018661A"/>
    <w:rsid w:val="001868F0"/>
    <w:rsid w:val="00186CFF"/>
    <w:rsid w:val="00186D3A"/>
    <w:rsid w:val="001870F2"/>
    <w:rsid w:val="0018781A"/>
    <w:rsid w:val="00187DD2"/>
    <w:rsid w:val="001900B8"/>
    <w:rsid w:val="0019074D"/>
    <w:rsid w:val="00190A4D"/>
    <w:rsid w:val="001914E3"/>
    <w:rsid w:val="00191A40"/>
    <w:rsid w:val="00191C86"/>
    <w:rsid w:val="00191E0A"/>
    <w:rsid w:val="001926A6"/>
    <w:rsid w:val="001932E4"/>
    <w:rsid w:val="00193492"/>
    <w:rsid w:val="0019372C"/>
    <w:rsid w:val="0019443B"/>
    <w:rsid w:val="001947C0"/>
    <w:rsid w:val="001951E7"/>
    <w:rsid w:val="00195356"/>
    <w:rsid w:val="00195D82"/>
    <w:rsid w:val="00195D9F"/>
    <w:rsid w:val="001960FD"/>
    <w:rsid w:val="00196345"/>
    <w:rsid w:val="00196573"/>
    <w:rsid w:val="00196741"/>
    <w:rsid w:val="00196B64"/>
    <w:rsid w:val="001974E5"/>
    <w:rsid w:val="00197E6C"/>
    <w:rsid w:val="00197F69"/>
    <w:rsid w:val="001A0718"/>
    <w:rsid w:val="001A1364"/>
    <w:rsid w:val="001A1458"/>
    <w:rsid w:val="001A1628"/>
    <w:rsid w:val="001A1A23"/>
    <w:rsid w:val="001A1D45"/>
    <w:rsid w:val="001A1EA4"/>
    <w:rsid w:val="001A2142"/>
    <w:rsid w:val="001A2395"/>
    <w:rsid w:val="001A3259"/>
    <w:rsid w:val="001A3265"/>
    <w:rsid w:val="001A3448"/>
    <w:rsid w:val="001A35ED"/>
    <w:rsid w:val="001A45FD"/>
    <w:rsid w:val="001A475F"/>
    <w:rsid w:val="001A48C8"/>
    <w:rsid w:val="001A4A09"/>
    <w:rsid w:val="001A53C5"/>
    <w:rsid w:val="001A5534"/>
    <w:rsid w:val="001A590E"/>
    <w:rsid w:val="001A5938"/>
    <w:rsid w:val="001A5F92"/>
    <w:rsid w:val="001A6835"/>
    <w:rsid w:val="001A6A00"/>
    <w:rsid w:val="001A6E38"/>
    <w:rsid w:val="001A79D8"/>
    <w:rsid w:val="001B00CB"/>
    <w:rsid w:val="001B0581"/>
    <w:rsid w:val="001B0870"/>
    <w:rsid w:val="001B08ED"/>
    <w:rsid w:val="001B0B9D"/>
    <w:rsid w:val="001B108E"/>
    <w:rsid w:val="001B13B9"/>
    <w:rsid w:val="001B1796"/>
    <w:rsid w:val="001B1A48"/>
    <w:rsid w:val="001B1BAD"/>
    <w:rsid w:val="001B32F7"/>
    <w:rsid w:val="001B41C9"/>
    <w:rsid w:val="001B46BB"/>
    <w:rsid w:val="001B4C25"/>
    <w:rsid w:val="001B4D61"/>
    <w:rsid w:val="001B4EE4"/>
    <w:rsid w:val="001B55AC"/>
    <w:rsid w:val="001B566D"/>
    <w:rsid w:val="001B5F09"/>
    <w:rsid w:val="001B61C9"/>
    <w:rsid w:val="001B633D"/>
    <w:rsid w:val="001B6384"/>
    <w:rsid w:val="001B748D"/>
    <w:rsid w:val="001B74F7"/>
    <w:rsid w:val="001B7733"/>
    <w:rsid w:val="001B7C7A"/>
    <w:rsid w:val="001C055A"/>
    <w:rsid w:val="001C0613"/>
    <w:rsid w:val="001C074B"/>
    <w:rsid w:val="001C0AB0"/>
    <w:rsid w:val="001C0F34"/>
    <w:rsid w:val="001C11FA"/>
    <w:rsid w:val="001C1AE5"/>
    <w:rsid w:val="001C2317"/>
    <w:rsid w:val="001C2931"/>
    <w:rsid w:val="001C3117"/>
    <w:rsid w:val="001C34EB"/>
    <w:rsid w:val="001C40B6"/>
    <w:rsid w:val="001C4124"/>
    <w:rsid w:val="001C42F5"/>
    <w:rsid w:val="001C6438"/>
    <w:rsid w:val="001C6679"/>
    <w:rsid w:val="001C6AB5"/>
    <w:rsid w:val="001C7783"/>
    <w:rsid w:val="001C7B0A"/>
    <w:rsid w:val="001C7C08"/>
    <w:rsid w:val="001D0090"/>
    <w:rsid w:val="001D0312"/>
    <w:rsid w:val="001D04E2"/>
    <w:rsid w:val="001D0716"/>
    <w:rsid w:val="001D0E15"/>
    <w:rsid w:val="001D13C3"/>
    <w:rsid w:val="001D1D29"/>
    <w:rsid w:val="001D1E07"/>
    <w:rsid w:val="001D21FC"/>
    <w:rsid w:val="001D248F"/>
    <w:rsid w:val="001D2A62"/>
    <w:rsid w:val="001D2F19"/>
    <w:rsid w:val="001D3540"/>
    <w:rsid w:val="001D3962"/>
    <w:rsid w:val="001D42B3"/>
    <w:rsid w:val="001D4879"/>
    <w:rsid w:val="001D48AD"/>
    <w:rsid w:val="001D4BEC"/>
    <w:rsid w:val="001D527A"/>
    <w:rsid w:val="001D52CA"/>
    <w:rsid w:val="001D53D2"/>
    <w:rsid w:val="001D53F4"/>
    <w:rsid w:val="001D552B"/>
    <w:rsid w:val="001D5880"/>
    <w:rsid w:val="001D58D6"/>
    <w:rsid w:val="001D648F"/>
    <w:rsid w:val="001D6502"/>
    <w:rsid w:val="001D674E"/>
    <w:rsid w:val="001D7DFF"/>
    <w:rsid w:val="001D7ED1"/>
    <w:rsid w:val="001E059B"/>
    <w:rsid w:val="001E0D15"/>
    <w:rsid w:val="001E0D7B"/>
    <w:rsid w:val="001E14B4"/>
    <w:rsid w:val="001E17C1"/>
    <w:rsid w:val="001E19E2"/>
    <w:rsid w:val="001E1B4C"/>
    <w:rsid w:val="001E1F9A"/>
    <w:rsid w:val="001E2114"/>
    <w:rsid w:val="001E2156"/>
    <w:rsid w:val="001E2399"/>
    <w:rsid w:val="001E2A80"/>
    <w:rsid w:val="001E2A8C"/>
    <w:rsid w:val="001E2D42"/>
    <w:rsid w:val="001E37D1"/>
    <w:rsid w:val="001E39C6"/>
    <w:rsid w:val="001E4705"/>
    <w:rsid w:val="001E478B"/>
    <w:rsid w:val="001E53D2"/>
    <w:rsid w:val="001E5B84"/>
    <w:rsid w:val="001E5DF9"/>
    <w:rsid w:val="001E6115"/>
    <w:rsid w:val="001E6516"/>
    <w:rsid w:val="001E675D"/>
    <w:rsid w:val="001E6838"/>
    <w:rsid w:val="001E6896"/>
    <w:rsid w:val="001E6FF1"/>
    <w:rsid w:val="001E7198"/>
    <w:rsid w:val="001E76AF"/>
    <w:rsid w:val="001E7AC2"/>
    <w:rsid w:val="001E7C17"/>
    <w:rsid w:val="001F015E"/>
    <w:rsid w:val="001F0339"/>
    <w:rsid w:val="001F0458"/>
    <w:rsid w:val="001F04F3"/>
    <w:rsid w:val="001F06D9"/>
    <w:rsid w:val="001F0A8B"/>
    <w:rsid w:val="001F1574"/>
    <w:rsid w:val="001F1876"/>
    <w:rsid w:val="001F1C56"/>
    <w:rsid w:val="001F2525"/>
    <w:rsid w:val="001F2AC5"/>
    <w:rsid w:val="001F2F63"/>
    <w:rsid w:val="001F348F"/>
    <w:rsid w:val="001F36F5"/>
    <w:rsid w:val="001F39F5"/>
    <w:rsid w:val="001F485D"/>
    <w:rsid w:val="001F492F"/>
    <w:rsid w:val="001F4C66"/>
    <w:rsid w:val="001F4D1F"/>
    <w:rsid w:val="001F557D"/>
    <w:rsid w:val="001F56A0"/>
    <w:rsid w:val="001F57F8"/>
    <w:rsid w:val="001F5838"/>
    <w:rsid w:val="001F5A95"/>
    <w:rsid w:val="001F622B"/>
    <w:rsid w:val="001F6EBD"/>
    <w:rsid w:val="001F6FDC"/>
    <w:rsid w:val="001F7252"/>
    <w:rsid w:val="0020098F"/>
    <w:rsid w:val="00201A9A"/>
    <w:rsid w:val="00201AB4"/>
    <w:rsid w:val="00202503"/>
    <w:rsid w:val="002025CC"/>
    <w:rsid w:val="0020349F"/>
    <w:rsid w:val="0020379D"/>
    <w:rsid w:val="00203AA0"/>
    <w:rsid w:val="002043AB"/>
    <w:rsid w:val="00204402"/>
    <w:rsid w:val="00204455"/>
    <w:rsid w:val="00204867"/>
    <w:rsid w:val="00204C91"/>
    <w:rsid w:val="002050BC"/>
    <w:rsid w:val="002056B3"/>
    <w:rsid w:val="0020580E"/>
    <w:rsid w:val="00205B77"/>
    <w:rsid w:val="00205E98"/>
    <w:rsid w:val="00206013"/>
    <w:rsid w:val="0020670F"/>
    <w:rsid w:val="002068B6"/>
    <w:rsid w:val="00206A60"/>
    <w:rsid w:val="00207022"/>
    <w:rsid w:val="0020795F"/>
    <w:rsid w:val="00207DAE"/>
    <w:rsid w:val="00207FC9"/>
    <w:rsid w:val="00207FE2"/>
    <w:rsid w:val="00210270"/>
    <w:rsid w:val="00211165"/>
    <w:rsid w:val="002115C5"/>
    <w:rsid w:val="0021318A"/>
    <w:rsid w:val="00213770"/>
    <w:rsid w:val="00213FD6"/>
    <w:rsid w:val="00214AE0"/>
    <w:rsid w:val="00214CD1"/>
    <w:rsid w:val="00215176"/>
    <w:rsid w:val="0021599E"/>
    <w:rsid w:val="00215A36"/>
    <w:rsid w:val="00215C64"/>
    <w:rsid w:val="002163E3"/>
    <w:rsid w:val="00216D40"/>
    <w:rsid w:val="00216F86"/>
    <w:rsid w:val="00217674"/>
    <w:rsid w:val="00217D48"/>
    <w:rsid w:val="00220446"/>
    <w:rsid w:val="00220824"/>
    <w:rsid w:val="00220A3F"/>
    <w:rsid w:val="00220E3C"/>
    <w:rsid w:val="002211A2"/>
    <w:rsid w:val="00221283"/>
    <w:rsid w:val="00221B2B"/>
    <w:rsid w:val="0022207C"/>
    <w:rsid w:val="002223BD"/>
    <w:rsid w:val="002228DB"/>
    <w:rsid w:val="00222B76"/>
    <w:rsid w:val="00222FF2"/>
    <w:rsid w:val="00223A97"/>
    <w:rsid w:val="00223AE8"/>
    <w:rsid w:val="0022446E"/>
    <w:rsid w:val="00224579"/>
    <w:rsid w:val="00224AF1"/>
    <w:rsid w:val="00224D85"/>
    <w:rsid w:val="0022558E"/>
    <w:rsid w:val="00225966"/>
    <w:rsid w:val="00226163"/>
    <w:rsid w:val="002265B8"/>
    <w:rsid w:val="00226FDB"/>
    <w:rsid w:val="00227262"/>
    <w:rsid w:val="0022773C"/>
    <w:rsid w:val="00227C8B"/>
    <w:rsid w:val="00227DC9"/>
    <w:rsid w:val="0023017A"/>
    <w:rsid w:val="00230309"/>
    <w:rsid w:val="0023058B"/>
    <w:rsid w:val="002305F7"/>
    <w:rsid w:val="002309CF"/>
    <w:rsid w:val="00231188"/>
    <w:rsid w:val="00231568"/>
    <w:rsid w:val="00231681"/>
    <w:rsid w:val="002319C6"/>
    <w:rsid w:val="00231E10"/>
    <w:rsid w:val="0023203D"/>
    <w:rsid w:val="002321AF"/>
    <w:rsid w:val="0023226C"/>
    <w:rsid w:val="00232701"/>
    <w:rsid w:val="00232706"/>
    <w:rsid w:val="002329A7"/>
    <w:rsid w:val="00232C90"/>
    <w:rsid w:val="00232CAD"/>
    <w:rsid w:val="00232FE7"/>
    <w:rsid w:val="0023318F"/>
    <w:rsid w:val="00233AA1"/>
    <w:rsid w:val="00233B9F"/>
    <w:rsid w:val="00233E62"/>
    <w:rsid w:val="00233F45"/>
    <w:rsid w:val="00234012"/>
    <w:rsid w:val="002343E5"/>
    <w:rsid w:val="00234745"/>
    <w:rsid w:val="002348D3"/>
    <w:rsid w:val="00234A29"/>
    <w:rsid w:val="00234D20"/>
    <w:rsid w:val="002350EB"/>
    <w:rsid w:val="0023516F"/>
    <w:rsid w:val="00235732"/>
    <w:rsid w:val="00235C0F"/>
    <w:rsid w:val="00235CB0"/>
    <w:rsid w:val="0023661D"/>
    <w:rsid w:val="0023729D"/>
    <w:rsid w:val="0023771A"/>
    <w:rsid w:val="002378F7"/>
    <w:rsid w:val="00237FE0"/>
    <w:rsid w:val="00240784"/>
    <w:rsid w:val="00240AA8"/>
    <w:rsid w:val="00240C1C"/>
    <w:rsid w:val="00240D89"/>
    <w:rsid w:val="00240E1B"/>
    <w:rsid w:val="00241134"/>
    <w:rsid w:val="002412D0"/>
    <w:rsid w:val="0024155C"/>
    <w:rsid w:val="002418E0"/>
    <w:rsid w:val="00241A85"/>
    <w:rsid w:val="00241FEC"/>
    <w:rsid w:val="00242672"/>
    <w:rsid w:val="0024272F"/>
    <w:rsid w:val="00242852"/>
    <w:rsid w:val="00242FD2"/>
    <w:rsid w:val="00244F1F"/>
    <w:rsid w:val="00245174"/>
    <w:rsid w:val="002451D0"/>
    <w:rsid w:val="00245484"/>
    <w:rsid w:val="00245639"/>
    <w:rsid w:val="0024590E"/>
    <w:rsid w:val="00245A8A"/>
    <w:rsid w:val="00245B95"/>
    <w:rsid w:val="00246745"/>
    <w:rsid w:val="00246C62"/>
    <w:rsid w:val="00246C80"/>
    <w:rsid w:val="00246E95"/>
    <w:rsid w:val="00246EB2"/>
    <w:rsid w:val="0024739E"/>
    <w:rsid w:val="0025008E"/>
    <w:rsid w:val="00250859"/>
    <w:rsid w:val="00250D9B"/>
    <w:rsid w:val="002510D5"/>
    <w:rsid w:val="0025118F"/>
    <w:rsid w:val="00252E5C"/>
    <w:rsid w:val="00253242"/>
    <w:rsid w:val="002537FD"/>
    <w:rsid w:val="00253B2A"/>
    <w:rsid w:val="00253BD9"/>
    <w:rsid w:val="00253EA3"/>
    <w:rsid w:val="00253EEE"/>
    <w:rsid w:val="00254312"/>
    <w:rsid w:val="002547D9"/>
    <w:rsid w:val="00254BF2"/>
    <w:rsid w:val="00254CF3"/>
    <w:rsid w:val="002553B1"/>
    <w:rsid w:val="00255A0C"/>
    <w:rsid w:val="00255DBE"/>
    <w:rsid w:val="002565CD"/>
    <w:rsid w:val="00256787"/>
    <w:rsid w:val="002567C4"/>
    <w:rsid w:val="0025684C"/>
    <w:rsid w:val="0025685C"/>
    <w:rsid w:val="00256ACB"/>
    <w:rsid w:val="00256E22"/>
    <w:rsid w:val="00257534"/>
    <w:rsid w:val="00257BD9"/>
    <w:rsid w:val="0026015A"/>
    <w:rsid w:val="002604CA"/>
    <w:rsid w:val="002604F6"/>
    <w:rsid w:val="0026071A"/>
    <w:rsid w:val="0026155D"/>
    <w:rsid w:val="00261AE7"/>
    <w:rsid w:val="00261BD9"/>
    <w:rsid w:val="00262AD2"/>
    <w:rsid w:val="00262C56"/>
    <w:rsid w:val="00263001"/>
    <w:rsid w:val="0026306E"/>
    <w:rsid w:val="00263397"/>
    <w:rsid w:val="002635F7"/>
    <w:rsid w:val="00263A3A"/>
    <w:rsid w:val="00263A50"/>
    <w:rsid w:val="002652CA"/>
    <w:rsid w:val="00265502"/>
    <w:rsid w:val="00265948"/>
    <w:rsid w:val="0026648C"/>
    <w:rsid w:val="0026665A"/>
    <w:rsid w:val="0026690E"/>
    <w:rsid w:val="002669BC"/>
    <w:rsid w:val="002670B5"/>
    <w:rsid w:val="002671E3"/>
    <w:rsid w:val="00267B45"/>
    <w:rsid w:val="0027010F"/>
    <w:rsid w:val="0027067F"/>
    <w:rsid w:val="00270A24"/>
    <w:rsid w:val="00270FA5"/>
    <w:rsid w:val="002713E3"/>
    <w:rsid w:val="002732A8"/>
    <w:rsid w:val="00273CD5"/>
    <w:rsid w:val="00274168"/>
    <w:rsid w:val="002744B2"/>
    <w:rsid w:val="00274662"/>
    <w:rsid w:val="00274BF6"/>
    <w:rsid w:val="00274EAF"/>
    <w:rsid w:val="00274F09"/>
    <w:rsid w:val="00274F49"/>
    <w:rsid w:val="00275033"/>
    <w:rsid w:val="002750DF"/>
    <w:rsid w:val="002759BC"/>
    <w:rsid w:val="00276248"/>
    <w:rsid w:val="00276889"/>
    <w:rsid w:val="00276BF1"/>
    <w:rsid w:val="00276C2F"/>
    <w:rsid w:val="00277060"/>
    <w:rsid w:val="002771F6"/>
    <w:rsid w:val="002777CE"/>
    <w:rsid w:val="00277A22"/>
    <w:rsid w:val="00277F03"/>
    <w:rsid w:val="00280205"/>
    <w:rsid w:val="002809C2"/>
    <w:rsid w:val="002810FB"/>
    <w:rsid w:val="00281A34"/>
    <w:rsid w:val="00281CF1"/>
    <w:rsid w:val="00282215"/>
    <w:rsid w:val="00282582"/>
    <w:rsid w:val="00282BDC"/>
    <w:rsid w:val="00282F04"/>
    <w:rsid w:val="00283B7E"/>
    <w:rsid w:val="0028497F"/>
    <w:rsid w:val="00285433"/>
    <w:rsid w:val="00285886"/>
    <w:rsid w:val="00285A86"/>
    <w:rsid w:val="002862EF"/>
    <w:rsid w:val="00286581"/>
    <w:rsid w:val="002865B6"/>
    <w:rsid w:val="0028666F"/>
    <w:rsid w:val="002866D7"/>
    <w:rsid w:val="00286EA2"/>
    <w:rsid w:val="00287144"/>
    <w:rsid w:val="0028784A"/>
    <w:rsid w:val="002879B1"/>
    <w:rsid w:val="00287A5B"/>
    <w:rsid w:val="00287B62"/>
    <w:rsid w:val="00290B89"/>
    <w:rsid w:val="00290D2C"/>
    <w:rsid w:val="00290D4F"/>
    <w:rsid w:val="00292AE6"/>
    <w:rsid w:val="00292BB0"/>
    <w:rsid w:val="00293A7A"/>
    <w:rsid w:val="00293FAB"/>
    <w:rsid w:val="0029400B"/>
    <w:rsid w:val="00294823"/>
    <w:rsid w:val="00294B4A"/>
    <w:rsid w:val="002956D7"/>
    <w:rsid w:val="00295DC2"/>
    <w:rsid w:val="00295F22"/>
    <w:rsid w:val="00296704"/>
    <w:rsid w:val="00296D45"/>
    <w:rsid w:val="00297019"/>
    <w:rsid w:val="00297BD3"/>
    <w:rsid w:val="00297F4F"/>
    <w:rsid w:val="002A0437"/>
    <w:rsid w:val="002A048F"/>
    <w:rsid w:val="002A0505"/>
    <w:rsid w:val="002A0E4E"/>
    <w:rsid w:val="002A1129"/>
    <w:rsid w:val="002A16BF"/>
    <w:rsid w:val="002A16EA"/>
    <w:rsid w:val="002A1740"/>
    <w:rsid w:val="002A1C58"/>
    <w:rsid w:val="002A1E03"/>
    <w:rsid w:val="002A2069"/>
    <w:rsid w:val="002A21F5"/>
    <w:rsid w:val="002A2EF3"/>
    <w:rsid w:val="002A451A"/>
    <w:rsid w:val="002A4C67"/>
    <w:rsid w:val="002A5474"/>
    <w:rsid w:val="002A5A05"/>
    <w:rsid w:val="002A64C9"/>
    <w:rsid w:val="002A6599"/>
    <w:rsid w:val="002A6752"/>
    <w:rsid w:val="002A774C"/>
    <w:rsid w:val="002A7878"/>
    <w:rsid w:val="002A794D"/>
    <w:rsid w:val="002A7B03"/>
    <w:rsid w:val="002B01E0"/>
    <w:rsid w:val="002B0302"/>
    <w:rsid w:val="002B098D"/>
    <w:rsid w:val="002B0A7F"/>
    <w:rsid w:val="002B0D4F"/>
    <w:rsid w:val="002B0E41"/>
    <w:rsid w:val="002B10CF"/>
    <w:rsid w:val="002B12DA"/>
    <w:rsid w:val="002B132D"/>
    <w:rsid w:val="002B13E0"/>
    <w:rsid w:val="002B1D11"/>
    <w:rsid w:val="002B1F1A"/>
    <w:rsid w:val="002B25B0"/>
    <w:rsid w:val="002B2AAD"/>
    <w:rsid w:val="002B2BF2"/>
    <w:rsid w:val="002B4733"/>
    <w:rsid w:val="002B4FC9"/>
    <w:rsid w:val="002B509F"/>
    <w:rsid w:val="002B5160"/>
    <w:rsid w:val="002B5A1B"/>
    <w:rsid w:val="002B61BF"/>
    <w:rsid w:val="002B65DD"/>
    <w:rsid w:val="002B68BB"/>
    <w:rsid w:val="002B70B9"/>
    <w:rsid w:val="002B7295"/>
    <w:rsid w:val="002B7DF0"/>
    <w:rsid w:val="002B7ED0"/>
    <w:rsid w:val="002C00DC"/>
    <w:rsid w:val="002C0496"/>
    <w:rsid w:val="002C0536"/>
    <w:rsid w:val="002C0870"/>
    <w:rsid w:val="002C0BCD"/>
    <w:rsid w:val="002C0CF5"/>
    <w:rsid w:val="002C1286"/>
    <w:rsid w:val="002C18C5"/>
    <w:rsid w:val="002C1B31"/>
    <w:rsid w:val="002C1C57"/>
    <w:rsid w:val="002C1D9F"/>
    <w:rsid w:val="002C208C"/>
    <w:rsid w:val="002C220D"/>
    <w:rsid w:val="002C2237"/>
    <w:rsid w:val="002C29C9"/>
    <w:rsid w:val="002C3232"/>
    <w:rsid w:val="002C35C4"/>
    <w:rsid w:val="002C362A"/>
    <w:rsid w:val="002C37C4"/>
    <w:rsid w:val="002C3828"/>
    <w:rsid w:val="002C4084"/>
    <w:rsid w:val="002C4261"/>
    <w:rsid w:val="002C45F9"/>
    <w:rsid w:val="002C4A23"/>
    <w:rsid w:val="002C5283"/>
    <w:rsid w:val="002C56FF"/>
    <w:rsid w:val="002C5A91"/>
    <w:rsid w:val="002C63C2"/>
    <w:rsid w:val="002C6776"/>
    <w:rsid w:val="002C6A6C"/>
    <w:rsid w:val="002C6B1B"/>
    <w:rsid w:val="002C6D36"/>
    <w:rsid w:val="002C700C"/>
    <w:rsid w:val="002D02D4"/>
    <w:rsid w:val="002D1167"/>
    <w:rsid w:val="002D12F2"/>
    <w:rsid w:val="002D1370"/>
    <w:rsid w:val="002D1629"/>
    <w:rsid w:val="002D1C51"/>
    <w:rsid w:val="002D204D"/>
    <w:rsid w:val="002D20A4"/>
    <w:rsid w:val="002D300C"/>
    <w:rsid w:val="002D306B"/>
    <w:rsid w:val="002D3290"/>
    <w:rsid w:val="002D3611"/>
    <w:rsid w:val="002D3CC0"/>
    <w:rsid w:val="002D450A"/>
    <w:rsid w:val="002D4B2C"/>
    <w:rsid w:val="002D4D6C"/>
    <w:rsid w:val="002D59DA"/>
    <w:rsid w:val="002D5B47"/>
    <w:rsid w:val="002D5B5C"/>
    <w:rsid w:val="002D5BB9"/>
    <w:rsid w:val="002D5DE7"/>
    <w:rsid w:val="002D620D"/>
    <w:rsid w:val="002D73FA"/>
    <w:rsid w:val="002D779F"/>
    <w:rsid w:val="002D7968"/>
    <w:rsid w:val="002D7BF7"/>
    <w:rsid w:val="002D7E07"/>
    <w:rsid w:val="002E03C7"/>
    <w:rsid w:val="002E052D"/>
    <w:rsid w:val="002E0633"/>
    <w:rsid w:val="002E07CA"/>
    <w:rsid w:val="002E0E9C"/>
    <w:rsid w:val="002E126F"/>
    <w:rsid w:val="002E16D2"/>
    <w:rsid w:val="002E171A"/>
    <w:rsid w:val="002E1844"/>
    <w:rsid w:val="002E1DC3"/>
    <w:rsid w:val="002E23A5"/>
    <w:rsid w:val="002E274C"/>
    <w:rsid w:val="002E29C9"/>
    <w:rsid w:val="002E2D50"/>
    <w:rsid w:val="002E2DFD"/>
    <w:rsid w:val="002E2E72"/>
    <w:rsid w:val="002E3042"/>
    <w:rsid w:val="002E31B6"/>
    <w:rsid w:val="002E3308"/>
    <w:rsid w:val="002E366A"/>
    <w:rsid w:val="002E38DE"/>
    <w:rsid w:val="002E443D"/>
    <w:rsid w:val="002E4D3F"/>
    <w:rsid w:val="002E5332"/>
    <w:rsid w:val="002E53C0"/>
    <w:rsid w:val="002E5515"/>
    <w:rsid w:val="002E563C"/>
    <w:rsid w:val="002E59AE"/>
    <w:rsid w:val="002E62D5"/>
    <w:rsid w:val="002E636D"/>
    <w:rsid w:val="002E6461"/>
    <w:rsid w:val="002E6481"/>
    <w:rsid w:val="002E6489"/>
    <w:rsid w:val="002E6DCD"/>
    <w:rsid w:val="002E73DF"/>
    <w:rsid w:val="002E753D"/>
    <w:rsid w:val="002E761C"/>
    <w:rsid w:val="002E7CCD"/>
    <w:rsid w:val="002E7E99"/>
    <w:rsid w:val="002F0130"/>
    <w:rsid w:val="002F09C0"/>
    <w:rsid w:val="002F0FBF"/>
    <w:rsid w:val="002F151D"/>
    <w:rsid w:val="002F1835"/>
    <w:rsid w:val="002F2082"/>
    <w:rsid w:val="002F316D"/>
    <w:rsid w:val="002F39F4"/>
    <w:rsid w:val="002F3F72"/>
    <w:rsid w:val="002F41F0"/>
    <w:rsid w:val="002F4224"/>
    <w:rsid w:val="002F4289"/>
    <w:rsid w:val="002F4433"/>
    <w:rsid w:val="002F686C"/>
    <w:rsid w:val="002F6E69"/>
    <w:rsid w:val="002F7046"/>
    <w:rsid w:val="002F7156"/>
    <w:rsid w:val="002F719E"/>
    <w:rsid w:val="002F7392"/>
    <w:rsid w:val="002F745A"/>
    <w:rsid w:val="002F7566"/>
    <w:rsid w:val="002F7F6F"/>
    <w:rsid w:val="00300425"/>
    <w:rsid w:val="0030079B"/>
    <w:rsid w:val="003013A0"/>
    <w:rsid w:val="00301E73"/>
    <w:rsid w:val="0030263E"/>
    <w:rsid w:val="00302892"/>
    <w:rsid w:val="00302B93"/>
    <w:rsid w:val="00303001"/>
    <w:rsid w:val="003032E9"/>
    <w:rsid w:val="0030382E"/>
    <w:rsid w:val="00303AF3"/>
    <w:rsid w:val="00303EAC"/>
    <w:rsid w:val="00304F23"/>
    <w:rsid w:val="00305D51"/>
    <w:rsid w:val="003060E8"/>
    <w:rsid w:val="00306CC8"/>
    <w:rsid w:val="00306EFE"/>
    <w:rsid w:val="003070B3"/>
    <w:rsid w:val="00307555"/>
    <w:rsid w:val="00307CE6"/>
    <w:rsid w:val="00307E8D"/>
    <w:rsid w:val="0031031A"/>
    <w:rsid w:val="00310DB5"/>
    <w:rsid w:val="00311120"/>
    <w:rsid w:val="00311B08"/>
    <w:rsid w:val="003132EB"/>
    <w:rsid w:val="00313330"/>
    <w:rsid w:val="00314D70"/>
    <w:rsid w:val="0031582D"/>
    <w:rsid w:val="00315F72"/>
    <w:rsid w:val="00316524"/>
    <w:rsid w:val="00317345"/>
    <w:rsid w:val="0031766F"/>
    <w:rsid w:val="0031786B"/>
    <w:rsid w:val="00317AD1"/>
    <w:rsid w:val="00317BED"/>
    <w:rsid w:val="00317D61"/>
    <w:rsid w:val="003208E8"/>
    <w:rsid w:val="00320A89"/>
    <w:rsid w:val="0032101B"/>
    <w:rsid w:val="003214AB"/>
    <w:rsid w:val="00321EC5"/>
    <w:rsid w:val="00322140"/>
    <w:rsid w:val="003229FC"/>
    <w:rsid w:val="00322B02"/>
    <w:rsid w:val="00322C82"/>
    <w:rsid w:val="0032362D"/>
    <w:rsid w:val="00323939"/>
    <w:rsid w:val="003239C4"/>
    <w:rsid w:val="00323F7D"/>
    <w:rsid w:val="00324634"/>
    <w:rsid w:val="00324B2C"/>
    <w:rsid w:val="003250BF"/>
    <w:rsid w:val="003254F0"/>
    <w:rsid w:val="00326357"/>
    <w:rsid w:val="00326A73"/>
    <w:rsid w:val="00326D4A"/>
    <w:rsid w:val="00327277"/>
    <w:rsid w:val="003275D0"/>
    <w:rsid w:val="00327ECD"/>
    <w:rsid w:val="00330F79"/>
    <w:rsid w:val="003319F7"/>
    <w:rsid w:val="00331B9F"/>
    <w:rsid w:val="00331EA0"/>
    <w:rsid w:val="00331EF4"/>
    <w:rsid w:val="00331F8D"/>
    <w:rsid w:val="003323D8"/>
    <w:rsid w:val="00332EC6"/>
    <w:rsid w:val="003333CD"/>
    <w:rsid w:val="00333717"/>
    <w:rsid w:val="00333803"/>
    <w:rsid w:val="00334987"/>
    <w:rsid w:val="00334A3B"/>
    <w:rsid w:val="003352EC"/>
    <w:rsid w:val="003358B0"/>
    <w:rsid w:val="00336304"/>
    <w:rsid w:val="0033649B"/>
    <w:rsid w:val="00337365"/>
    <w:rsid w:val="003376F1"/>
    <w:rsid w:val="003377C8"/>
    <w:rsid w:val="00337A68"/>
    <w:rsid w:val="00337B92"/>
    <w:rsid w:val="00340211"/>
    <w:rsid w:val="00340381"/>
    <w:rsid w:val="00340908"/>
    <w:rsid w:val="003412A3"/>
    <w:rsid w:val="0034142A"/>
    <w:rsid w:val="0034156E"/>
    <w:rsid w:val="00341EBF"/>
    <w:rsid w:val="003421E9"/>
    <w:rsid w:val="003422A1"/>
    <w:rsid w:val="0034260D"/>
    <w:rsid w:val="00342DBE"/>
    <w:rsid w:val="00342EDA"/>
    <w:rsid w:val="003430FD"/>
    <w:rsid w:val="00343CB1"/>
    <w:rsid w:val="00343DB8"/>
    <w:rsid w:val="00343F9F"/>
    <w:rsid w:val="00344120"/>
    <w:rsid w:val="0034468D"/>
    <w:rsid w:val="00345635"/>
    <w:rsid w:val="003457FD"/>
    <w:rsid w:val="00345BB7"/>
    <w:rsid w:val="00346240"/>
    <w:rsid w:val="003463F2"/>
    <w:rsid w:val="0034657F"/>
    <w:rsid w:val="00347535"/>
    <w:rsid w:val="00347A2F"/>
    <w:rsid w:val="0035015D"/>
    <w:rsid w:val="003502DC"/>
    <w:rsid w:val="00350AD6"/>
    <w:rsid w:val="00350D3C"/>
    <w:rsid w:val="00350D99"/>
    <w:rsid w:val="00351059"/>
    <w:rsid w:val="0035167A"/>
    <w:rsid w:val="003516C1"/>
    <w:rsid w:val="00351D43"/>
    <w:rsid w:val="00352317"/>
    <w:rsid w:val="00352C63"/>
    <w:rsid w:val="00353ACF"/>
    <w:rsid w:val="00353CAE"/>
    <w:rsid w:val="00353F62"/>
    <w:rsid w:val="00354715"/>
    <w:rsid w:val="00354C77"/>
    <w:rsid w:val="0035530B"/>
    <w:rsid w:val="00355355"/>
    <w:rsid w:val="003556FE"/>
    <w:rsid w:val="003557C7"/>
    <w:rsid w:val="00355A7A"/>
    <w:rsid w:val="00355BF5"/>
    <w:rsid w:val="00355C40"/>
    <w:rsid w:val="00355CD7"/>
    <w:rsid w:val="00356908"/>
    <w:rsid w:val="0035695B"/>
    <w:rsid w:val="00356AF9"/>
    <w:rsid w:val="003571FE"/>
    <w:rsid w:val="003579A2"/>
    <w:rsid w:val="003607C9"/>
    <w:rsid w:val="00360E63"/>
    <w:rsid w:val="00360F7F"/>
    <w:rsid w:val="00361590"/>
    <w:rsid w:val="00361604"/>
    <w:rsid w:val="00361611"/>
    <w:rsid w:val="00361628"/>
    <w:rsid w:val="00361C38"/>
    <w:rsid w:val="00361E41"/>
    <w:rsid w:val="00361ED5"/>
    <w:rsid w:val="00363093"/>
    <w:rsid w:val="003641F4"/>
    <w:rsid w:val="003642B6"/>
    <w:rsid w:val="00364367"/>
    <w:rsid w:val="0036443A"/>
    <w:rsid w:val="00364468"/>
    <w:rsid w:val="00364489"/>
    <w:rsid w:val="00364986"/>
    <w:rsid w:val="003649A6"/>
    <w:rsid w:val="00365CB4"/>
    <w:rsid w:val="003665AE"/>
    <w:rsid w:val="003669C0"/>
    <w:rsid w:val="00367335"/>
    <w:rsid w:val="00367557"/>
    <w:rsid w:val="003675CC"/>
    <w:rsid w:val="003677E0"/>
    <w:rsid w:val="0036787D"/>
    <w:rsid w:val="00367C64"/>
    <w:rsid w:val="003704E8"/>
    <w:rsid w:val="0037050E"/>
    <w:rsid w:val="003707A7"/>
    <w:rsid w:val="00370B21"/>
    <w:rsid w:val="003713AE"/>
    <w:rsid w:val="003717E0"/>
    <w:rsid w:val="00371E69"/>
    <w:rsid w:val="003723F9"/>
    <w:rsid w:val="0037287B"/>
    <w:rsid w:val="00372B68"/>
    <w:rsid w:val="00372F15"/>
    <w:rsid w:val="00373BE9"/>
    <w:rsid w:val="00373ED6"/>
    <w:rsid w:val="00373FC7"/>
    <w:rsid w:val="003743DA"/>
    <w:rsid w:val="00374686"/>
    <w:rsid w:val="003748E8"/>
    <w:rsid w:val="003749BC"/>
    <w:rsid w:val="00374C72"/>
    <w:rsid w:val="00375051"/>
    <w:rsid w:val="0037528F"/>
    <w:rsid w:val="00375F7B"/>
    <w:rsid w:val="00377471"/>
    <w:rsid w:val="003778E8"/>
    <w:rsid w:val="00377A1A"/>
    <w:rsid w:val="0038004B"/>
    <w:rsid w:val="00380059"/>
    <w:rsid w:val="00380287"/>
    <w:rsid w:val="003803C4"/>
    <w:rsid w:val="003812A5"/>
    <w:rsid w:val="003813DA"/>
    <w:rsid w:val="003818B6"/>
    <w:rsid w:val="00381CA2"/>
    <w:rsid w:val="00382513"/>
    <w:rsid w:val="003826B4"/>
    <w:rsid w:val="00382CA6"/>
    <w:rsid w:val="00382D16"/>
    <w:rsid w:val="00383020"/>
    <w:rsid w:val="003837FF"/>
    <w:rsid w:val="00383B8A"/>
    <w:rsid w:val="00384335"/>
    <w:rsid w:val="0038554D"/>
    <w:rsid w:val="0038559B"/>
    <w:rsid w:val="00385706"/>
    <w:rsid w:val="00385833"/>
    <w:rsid w:val="00385FBC"/>
    <w:rsid w:val="00386504"/>
    <w:rsid w:val="00386507"/>
    <w:rsid w:val="00386971"/>
    <w:rsid w:val="00386D61"/>
    <w:rsid w:val="00387016"/>
    <w:rsid w:val="00387233"/>
    <w:rsid w:val="00391B0F"/>
    <w:rsid w:val="00392333"/>
    <w:rsid w:val="003928DE"/>
    <w:rsid w:val="00392B62"/>
    <w:rsid w:val="00392DB5"/>
    <w:rsid w:val="00393AA1"/>
    <w:rsid w:val="00393AB4"/>
    <w:rsid w:val="003943D6"/>
    <w:rsid w:val="00394BFA"/>
    <w:rsid w:val="00395479"/>
    <w:rsid w:val="00395850"/>
    <w:rsid w:val="0039597B"/>
    <w:rsid w:val="0039646C"/>
    <w:rsid w:val="003964BC"/>
    <w:rsid w:val="0039665F"/>
    <w:rsid w:val="0039672D"/>
    <w:rsid w:val="003968D1"/>
    <w:rsid w:val="00396BAF"/>
    <w:rsid w:val="00396C30"/>
    <w:rsid w:val="00396FDD"/>
    <w:rsid w:val="00397882"/>
    <w:rsid w:val="00397996"/>
    <w:rsid w:val="003A0425"/>
    <w:rsid w:val="003A0A69"/>
    <w:rsid w:val="003A0F1B"/>
    <w:rsid w:val="003A1BEF"/>
    <w:rsid w:val="003A1D01"/>
    <w:rsid w:val="003A255A"/>
    <w:rsid w:val="003A2716"/>
    <w:rsid w:val="003A2DCA"/>
    <w:rsid w:val="003A35B7"/>
    <w:rsid w:val="003A3EFC"/>
    <w:rsid w:val="003A4C44"/>
    <w:rsid w:val="003A4CE3"/>
    <w:rsid w:val="003A5481"/>
    <w:rsid w:val="003A5AD3"/>
    <w:rsid w:val="003A5D37"/>
    <w:rsid w:val="003A5FF7"/>
    <w:rsid w:val="003A60DB"/>
    <w:rsid w:val="003A67AC"/>
    <w:rsid w:val="003A7EF9"/>
    <w:rsid w:val="003B023D"/>
    <w:rsid w:val="003B07D0"/>
    <w:rsid w:val="003B1153"/>
    <w:rsid w:val="003B175E"/>
    <w:rsid w:val="003B184D"/>
    <w:rsid w:val="003B192A"/>
    <w:rsid w:val="003B2475"/>
    <w:rsid w:val="003B25F9"/>
    <w:rsid w:val="003B2FFD"/>
    <w:rsid w:val="003B3297"/>
    <w:rsid w:val="003B3F2F"/>
    <w:rsid w:val="003B4415"/>
    <w:rsid w:val="003B4681"/>
    <w:rsid w:val="003B4D8F"/>
    <w:rsid w:val="003B4EE1"/>
    <w:rsid w:val="003B5540"/>
    <w:rsid w:val="003B5B37"/>
    <w:rsid w:val="003B5F99"/>
    <w:rsid w:val="003B736B"/>
    <w:rsid w:val="003B7631"/>
    <w:rsid w:val="003C03EA"/>
    <w:rsid w:val="003C04DE"/>
    <w:rsid w:val="003C07F1"/>
    <w:rsid w:val="003C0ED1"/>
    <w:rsid w:val="003C10DB"/>
    <w:rsid w:val="003C1150"/>
    <w:rsid w:val="003C158F"/>
    <w:rsid w:val="003C23AC"/>
    <w:rsid w:val="003C2BC4"/>
    <w:rsid w:val="003C399C"/>
    <w:rsid w:val="003C47D9"/>
    <w:rsid w:val="003C4D45"/>
    <w:rsid w:val="003C4DA7"/>
    <w:rsid w:val="003C6217"/>
    <w:rsid w:val="003C67AA"/>
    <w:rsid w:val="003C6847"/>
    <w:rsid w:val="003C7647"/>
    <w:rsid w:val="003C7D21"/>
    <w:rsid w:val="003C7E3C"/>
    <w:rsid w:val="003D14C6"/>
    <w:rsid w:val="003D18EA"/>
    <w:rsid w:val="003D1CD3"/>
    <w:rsid w:val="003D1E5C"/>
    <w:rsid w:val="003D1F1D"/>
    <w:rsid w:val="003D211B"/>
    <w:rsid w:val="003D2419"/>
    <w:rsid w:val="003D2C35"/>
    <w:rsid w:val="003D2D10"/>
    <w:rsid w:val="003D3099"/>
    <w:rsid w:val="003D3949"/>
    <w:rsid w:val="003D3D0E"/>
    <w:rsid w:val="003D4D08"/>
    <w:rsid w:val="003D55D3"/>
    <w:rsid w:val="003D6CC0"/>
    <w:rsid w:val="003E00EB"/>
    <w:rsid w:val="003E0824"/>
    <w:rsid w:val="003E0C3F"/>
    <w:rsid w:val="003E0D5D"/>
    <w:rsid w:val="003E138F"/>
    <w:rsid w:val="003E1866"/>
    <w:rsid w:val="003E19B7"/>
    <w:rsid w:val="003E1C9C"/>
    <w:rsid w:val="003E1E6E"/>
    <w:rsid w:val="003E2189"/>
    <w:rsid w:val="003E22A9"/>
    <w:rsid w:val="003E24EB"/>
    <w:rsid w:val="003E2625"/>
    <w:rsid w:val="003E26AB"/>
    <w:rsid w:val="003E294E"/>
    <w:rsid w:val="003E2AD8"/>
    <w:rsid w:val="003E2AF2"/>
    <w:rsid w:val="003E2CC6"/>
    <w:rsid w:val="003E3187"/>
    <w:rsid w:val="003E34BF"/>
    <w:rsid w:val="003E3731"/>
    <w:rsid w:val="003E3AB5"/>
    <w:rsid w:val="003E3B10"/>
    <w:rsid w:val="003E430D"/>
    <w:rsid w:val="003E45AA"/>
    <w:rsid w:val="003E48B8"/>
    <w:rsid w:val="003E48D6"/>
    <w:rsid w:val="003E4B68"/>
    <w:rsid w:val="003E5116"/>
    <w:rsid w:val="003E5E14"/>
    <w:rsid w:val="003E6A0A"/>
    <w:rsid w:val="003E6DCC"/>
    <w:rsid w:val="003E7537"/>
    <w:rsid w:val="003E7554"/>
    <w:rsid w:val="003E77B9"/>
    <w:rsid w:val="003E791B"/>
    <w:rsid w:val="003E7B9C"/>
    <w:rsid w:val="003E7FE8"/>
    <w:rsid w:val="003F0C28"/>
    <w:rsid w:val="003F129B"/>
    <w:rsid w:val="003F1F3A"/>
    <w:rsid w:val="003F25E7"/>
    <w:rsid w:val="003F28A3"/>
    <w:rsid w:val="003F2C0C"/>
    <w:rsid w:val="003F333B"/>
    <w:rsid w:val="003F405B"/>
    <w:rsid w:val="003F4463"/>
    <w:rsid w:val="003F4810"/>
    <w:rsid w:val="003F527B"/>
    <w:rsid w:val="003F5285"/>
    <w:rsid w:val="003F5546"/>
    <w:rsid w:val="003F5A06"/>
    <w:rsid w:val="003F5F17"/>
    <w:rsid w:val="003F63AA"/>
    <w:rsid w:val="003F6F7E"/>
    <w:rsid w:val="003F6FAE"/>
    <w:rsid w:val="003F733E"/>
    <w:rsid w:val="003F759E"/>
    <w:rsid w:val="003F7724"/>
    <w:rsid w:val="003F7781"/>
    <w:rsid w:val="003F7B73"/>
    <w:rsid w:val="003F7BEE"/>
    <w:rsid w:val="003F7EC1"/>
    <w:rsid w:val="0040010C"/>
    <w:rsid w:val="00400F0F"/>
    <w:rsid w:val="004012FD"/>
    <w:rsid w:val="00401325"/>
    <w:rsid w:val="00401A06"/>
    <w:rsid w:val="00401C65"/>
    <w:rsid w:val="00401FBD"/>
    <w:rsid w:val="00402011"/>
    <w:rsid w:val="0040208C"/>
    <w:rsid w:val="00402F99"/>
    <w:rsid w:val="004034F7"/>
    <w:rsid w:val="00403645"/>
    <w:rsid w:val="00403DDA"/>
    <w:rsid w:val="0040469E"/>
    <w:rsid w:val="004050DA"/>
    <w:rsid w:val="00405526"/>
    <w:rsid w:val="004055BB"/>
    <w:rsid w:val="0040599D"/>
    <w:rsid w:val="00405A36"/>
    <w:rsid w:val="00405A92"/>
    <w:rsid w:val="00405A94"/>
    <w:rsid w:val="00406659"/>
    <w:rsid w:val="00406B81"/>
    <w:rsid w:val="00406EF8"/>
    <w:rsid w:val="004077C8"/>
    <w:rsid w:val="004079A8"/>
    <w:rsid w:val="0041036F"/>
    <w:rsid w:val="004106F6"/>
    <w:rsid w:val="00410E34"/>
    <w:rsid w:val="00411415"/>
    <w:rsid w:val="00411569"/>
    <w:rsid w:val="00411825"/>
    <w:rsid w:val="0041187A"/>
    <w:rsid w:val="00412447"/>
    <w:rsid w:val="004126E9"/>
    <w:rsid w:val="0041281E"/>
    <w:rsid w:val="00412B14"/>
    <w:rsid w:val="00413775"/>
    <w:rsid w:val="004137B7"/>
    <w:rsid w:val="00413F09"/>
    <w:rsid w:val="0041440C"/>
    <w:rsid w:val="0041450F"/>
    <w:rsid w:val="00414618"/>
    <w:rsid w:val="00414B4B"/>
    <w:rsid w:val="00414E10"/>
    <w:rsid w:val="004151BC"/>
    <w:rsid w:val="0041540B"/>
    <w:rsid w:val="0041550A"/>
    <w:rsid w:val="00415755"/>
    <w:rsid w:val="00415BF4"/>
    <w:rsid w:val="00415CA5"/>
    <w:rsid w:val="00416158"/>
    <w:rsid w:val="0041623D"/>
    <w:rsid w:val="00416CCD"/>
    <w:rsid w:val="00417374"/>
    <w:rsid w:val="00417A0A"/>
    <w:rsid w:val="00417AA0"/>
    <w:rsid w:val="004201F3"/>
    <w:rsid w:val="00420301"/>
    <w:rsid w:val="00420B36"/>
    <w:rsid w:val="0042130E"/>
    <w:rsid w:val="00421406"/>
    <w:rsid w:val="00421B15"/>
    <w:rsid w:val="00421B6F"/>
    <w:rsid w:val="00421CE3"/>
    <w:rsid w:val="00422213"/>
    <w:rsid w:val="00422A40"/>
    <w:rsid w:val="00423078"/>
    <w:rsid w:val="004232BC"/>
    <w:rsid w:val="004232E2"/>
    <w:rsid w:val="004239BC"/>
    <w:rsid w:val="00423CB0"/>
    <w:rsid w:val="0042423E"/>
    <w:rsid w:val="00424D0D"/>
    <w:rsid w:val="0042511B"/>
    <w:rsid w:val="00425301"/>
    <w:rsid w:val="00425621"/>
    <w:rsid w:val="0042567B"/>
    <w:rsid w:val="00425F84"/>
    <w:rsid w:val="00426778"/>
    <w:rsid w:val="004269FC"/>
    <w:rsid w:val="00426E60"/>
    <w:rsid w:val="00426EE4"/>
    <w:rsid w:val="004272AE"/>
    <w:rsid w:val="00427754"/>
    <w:rsid w:val="00427803"/>
    <w:rsid w:val="004302E4"/>
    <w:rsid w:val="004304B1"/>
    <w:rsid w:val="0043090D"/>
    <w:rsid w:val="004318FC"/>
    <w:rsid w:val="00431B50"/>
    <w:rsid w:val="00431B73"/>
    <w:rsid w:val="0043241F"/>
    <w:rsid w:val="00433838"/>
    <w:rsid w:val="00433B1B"/>
    <w:rsid w:val="004340D4"/>
    <w:rsid w:val="004343C8"/>
    <w:rsid w:val="00434873"/>
    <w:rsid w:val="0043586C"/>
    <w:rsid w:val="00435FE0"/>
    <w:rsid w:val="004362C6"/>
    <w:rsid w:val="0043641C"/>
    <w:rsid w:val="00436AE5"/>
    <w:rsid w:val="00436D72"/>
    <w:rsid w:val="00436FB8"/>
    <w:rsid w:val="0043714C"/>
    <w:rsid w:val="0043734E"/>
    <w:rsid w:val="0043768A"/>
    <w:rsid w:val="00437AF3"/>
    <w:rsid w:val="0044010B"/>
    <w:rsid w:val="004417FC"/>
    <w:rsid w:val="00441DC7"/>
    <w:rsid w:val="00441FE8"/>
    <w:rsid w:val="00442053"/>
    <w:rsid w:val="00442258"/>
    <w:rsid w:val="0044225E"/>
    <w:rsid w:val="00442802"/>
    <w:rsid w:val="00442D66"/>
    <w:rsid w:val="00443060"/>
    <w:rsid w:val="00443550"/>
    <w:rsid w:val="00443772"/>
    <w:rsid w:val="00443B1C"/>
    <w:rsid w:val="00443BC1"/>
    <w:rsid w:val="0044408F"/>
    <w:rsid w:val="00444C08"/>
    <w:rsid w:val="004457EE"/>
    <w:rsid w:val="00445E9E"/>
    <w:rsid w:val="00445F9A"/>
    <w:rsid w:val="00446003"/>
    <w:rsid w:val="00446005"/>
    <w:rsid w:val="00446113"/>
    <w:rsid w:val="004463DD"/>
    <w:rsid w:val="004464E9"/>
    <w:rsid w:val="0044651B"/>
    <w:rsid w:val="00446B95"/>
    <w:rsid w:val="0044728C"/>
    <w:rsid w:val="004476BA"/>
    <w:rsid w:val="00447C59"/>
    <w:rsid w:val="00447DD9"/>
    <w:rsid w:val="00447DFF"/>
    <w:rsid w:val="00450AB5"/>
    <w:rsid w:val="00450C91"/>
    <w:rsid w:val="00452BA0"/>
    <w:rsid w:val="00452BDA"/>
    <w:rsid w:val="00452D3C"/>
    <w:rsid w:val="00452D6A"/>
    <w:rsid w:val="00453662"/>
    <w:rsid w:val="00453679"/>
    <w:rsid w:val="0045367A"/>
    <w:rsid w:val="00453AB3"/>
    <w:rsid w:val="00453C80"/>
    <w:rsid w:val="00453CE7"/>
    <w:rsid w:val="004542A8"/>
    <w:rsid w:val="00454ADA"/>
    <w:rsid w:val="00454CB5"/>
    <w:rsid w:val="00454FE4"/>
    <w:rsid w:val="0045539F"/>
    <w:rsid w:val="004554BF"/>
    <w:rsid w:val="004554FE"/>
    <w:rsid w:val="0045578D"/>
    <w:rsid w:val="00455EDD"/>
    <w:rsid w:val="004560C2"/>
    <w:rsid w:val="004566A5"/>
    <w:rsid w:val="00456890"/>
    <w:rsid w:val="00457440"/>
    <w:rsid w:val="0045771C"/>
    <w:rsid w:val="00457CC1"/>
    <w:rsid w:val="00457DC9"/>
    <w:rsid w:val="00460228"/>
    <w:rsid w:val="0046112E"/>
    <w:rsid w:val="00461C3D"/>
    <w:rsid w:val="00462188"/>
    <w:rsid w:val="004630B6"/>
    <w:rsid w:val="00463381"/>
    <w:rsid w:val="004635AD"/>
    <w:rsid w:val="0046361E"/>
    <w:rsid w:val="00463797"/>
    <w:rsid w:val="00463840"/>
    <w:rsid w:val="00463FA5"/>
    <w:rsid w:val="00464A63"/>
    <w:rsid w:val="00464BA3"/>
    <w:rsid w:val="004653BB"/>
    <w:rsid w:val="004657B4"/>
    <w:rsid w:val="00465D40"/>
    <w:rsid w:val="004663ED"/>
    <w:rsid w:val="004667B2"/>
    <w:rsid w:val="00466D53"/>
    <w:rsid w:val="00467601"/>
    <w:rsid w:val="00467B1D"/>
    <w:rsid w:val="00467CB5"/>
    <w:rsid w:val="00467F32"/>
    <w:rsid w:val="0047057B"/>
    <w:rsid w:val="0047095D"/>
    <w:rsid w:val="0047099C"/>
    <w:rsid w:val="00470B0E"/>
    <w:rsid w:val="004710AE"/>
    <w:rsid w:val="00471174"/>
    <w:rsid w:val="004714DA"/>
    <w:rsid w:val="0047169A"/>
    <w:rsid w:val="004723D3"/>
    <w:rsid w:val="004724A2"/>
    <w:rsid w:val="00472600"/>
    <w:rsid w:val="00472646"/>
    <w:rsid w:val="004726E3"/>
    <w:rsid w:val="00473066"/>
    <w:rsid w:val="0047406D"/>
    <w:rsid w:val="0047416D"/>
    <w:rsid w:val="00474264"/>
    <w:rsid w:val="00474304"/>
    <w:rsid w:val="004743CF"/>
    <w:rsid w:val="004746BE"/>
    <w:rsid w:val="004746C5"/>
    <w:rsid w:val="00474807"/>
    <w:rsid w:val="00474C70"/>
    <w:rsid w:val="004753D4"/>
    <w:rsid w:val="00475C6A"/>
    <w:rsid w:val="00475CA0"/>
    <w:rsid w:val="00475DD1"/>
    <w:rsid w:val="004764BE"/>
    <w:rsid w:val="0047695D"/>
    <w:rsid w:val="00476A08"/>
    <w:rsid w:val="00476CFD"/>
    <w:rsid w:val="00476D69"/>
    <w:rsid w:val="00477002"/>
    <w:rsid w:val="0047770A"/>
    <w:rsid w:val="0048040D"/>
    <w:rsid w:val="0048062E"/>
    <w:rsid w:val="00480FE0"/>
    <w:rsid w:val="0048121D"/>
    <w:rsid w:val="0048145C"/>
    <w:rsid w:val="004819CA"/>
    <w:rsid w:val="00481B4E"/>
    <w:rsid w:val="0048215F"/>
    <w:rsid w:val="0048331F"/>
    <w:rsid w:val="00483C3F"/>
    <w:rsid w:val="00483DEE"/>
    <w:rsid w:val="00483F4E"/>
    <w:rsid w:val="00483FB1"/>
    <w:rsid w:val="0048430F"/>
    <w:rsid w:val="00484380"/>
    <w:rsid w:val="0048458D"/>
    <w:rsid w:val="00484B11"/>
    <w:rsid w:val="00485134"/>
    <w:rsid w:val="00485609"/>
    <w:rsid w:val="004858C3"/>
    <w:rsid w:val="00486BA8"/>
    <w:rsid w:val="00486C89"/>
    <w:rsid w:val="00486E70"/>
    <w:rsid w:val="0048713A"/>
    <w:rsid w:val="0048794A"/>
    <w:rsid w:val="0048798C"/>
    <w:rsid w:val="004879E6"/>
    <w:rsid w:val="00487E80"/>
    <w:rsid w:val="004901B4"/>
    <w:rsid w:val="004903C1"/>
    <w:rsid w:val="0049074D"/>
    <w:rsid w:val="004909AA"/>
    <w:rsid w:val="00490F74"/>
    <w:rsid w:val="00490F93"/>
    <w:rsid w:val="00491007"/>
    <w:rsid w:val="0049150F"/>
    <w:rsid w:val="00491716"/>
    <w:rsid w:val="0049215D"/>
    <w:rsid w:val="00492170"/>
    <w:rsid w:val="00492A81"/>
    <w:rsid w:val="00492FB3"/>
    <w:rsid w:val="00493833"/>
    <w:rsid w:val="00493AA3"/>
    <w:rsid w:val="0049486C"/>
    <w:rsid w:val="00495733"/>
    <w:rsid w:val="00495B7C"/>
    <w:rsid w:val="00496041"/>
    <w:rsid w:val="004961AE"/>
    <w:rsid w:val="00496A25"/>
    <w:rsid w:val="004972B9"/>
    <w:rsid w:val="004973F2"/>
    <w:rsid w:val="004974C4"/>
    <w:rsid w:val="0049774A"/>
    <w:rsid w:val="00497760"/>
    <w:rsid w:val="00497B26"/>
    <w:rsid w:val="00497C66"/>
    <w:rsid w:val="00497DC4"/>
    <w:rsid w:val="00497DC7"/>
    <w:rsid w:val="004A0242"/>
    <w:rsid w:val="004A045E"/>
    <w:rsid w:val="004A0AC0"/>
    <w:rsid w:val="004A0C83"/>
    <w:rsid w:val="004A0C88"/>
    <w:rsid w:val="004A0E64"/>
    <w:rsid w:val="004A0FA6"/>
    <w:rsid w:val="004A14B4"/>
    <w:rsid w:val="004A1B4F"/>
    <w:rsid w:val="004A1DE9"/>
    <w:rsid w:val="004A3669"/>
    <w:rsid w:val="004A437A"/>
    <w:rsid w:val="004A4E61"/>
    <w:rsid w:val="004A50B0"/>
    <w:rsid w:val="004A5197"/>
    <w:rsid w:val="004A5259"/>
    <w:rsid w:val="004A54B2"/>
    <w:rsid w:val="004A5C2D"/>
    <w:rsid w:val="004A5D64"/>
    <w:rsid w:val="004A5DB5"/>
    <w:rsid w:val="004A60FB"/>
    <w:rsid w:val="004A6502"/>
    <w:rsid w:val="004A65AC"/>
    <w:rsid w:val="004A7036"/>
    <w:rsid w:val="004A7373"/>
    <w:rsid w:val="004B03B1"/>
    <w:rsid w:val="004B0989"/>
    <w:rsid w:val="004B09B7"/>
    <w:rsid w:val="004B1128"/>
    <w:rsid w:val="004B121B"/>
    <w:rsid w:val="004B126A"/>
    <w:rsid w:val="004B129C"/>
    <w:rsid w:val="004B13E6"/>
    <w:rsid w:val="004B1958"/>
    <w:rsid w:val="004B19B2"/>
    <w:rsid w:val="004B2120"/>
    <w:rsid w:val="004B262C"/>
    <w:rsid w:val="004B29BA"/>
    <w:rsid w:val="004B2AF3"/>
    <w:rsid w:val="004B2B32"/>
    <w:rsid w:val="004B3285"/>
    <w:rsid w:val="004B32D7"/>
    <w:rsid w:val="004B3755"/>
    <w:rsid w:val="004B3C87"/>
    <w:rsid w:val="004B3D4F"/>
    <w:rsid w:val="004B40E1"/>
    <w:rsid w:val="004B4631"/>
    <w:rsid w:val="004B47C2"/>
    <w:rsid w:val="004B4B8F"/>
    <w:rsid w:val="004B579B"/>
    <w:rsid w:val="004B77FE"/>
    <w:rsid w:val="004C00A6"/>
    <w:rsid w:val="004C0C10"/>
    <w:rsid w:val="004C1653"/>
    <w:rsid w:val="004C1786"/>
    <w:rsid w:val="004C17FA"/>
    <w:rsid w:val="004C194F"/>
    <w:rsid w:val="004C1E7B"/>
    <w:rsid w:val="004C2136"/>
    <w:rsid w:val="004C225D"/>
    <w:rsid w:val="004C294C"/>
    <w:rsid w:val="004C3008"/>
    <w:rsid w:val="004C3016"/>
    <w:rsid w:val="004C346C"/>
    <w:rsid w:val="004C388C"/>
    <w:rsid w:val="004C3A47"/>
    <w:rsid w:val="004C3B6D"/>
    <w:rsid w:val="004C3DB8"/>
    <w:rsid w:val="004C3DE3"/>
    <w:rsid w:val="004C46E3"/>
    <w:rsid w:val="004C4BD6"/>
    <w:rsid w:val="004C4C5D"/>
    <w:rsid w:val="004C5063"/>
    <w:rsid w:val="004C5FB9"/>
    <w:rsid w:val="004C6BBA"/>
    <w:rsid w:val="004C6BD8"/>
    <w:rsid w:val="004C788B"/>
    <w:rsid w:val="004D016A"/>
    <w:rsid w:val="004D01B7"/>
    <w:rsid w:val="004D01E7"/>
    <w:rsid w:val="004D0FFC"/>
    <w:rsid w:val="004D13F0"/>
    <w:rsid w:val="004D1855"/>
    <w:rsid w:val="004D1A56"/>
    <w:rsid w:val="004D1B22"/>
    <w:rsid w:val="004D1C04"/>
    <w:rsid w:val="004D1ED0"/>
    <w:rsid w:val="004D26AC"/>
    <w:rsid w:val="004D2B8D"/>
    <w:rsid w:val="004D3EC9"/>
    <w:rsid w:val="004D417E"/>
    <w:rsid w:val="004D4796"/>
    <w:rsid w:val="004D4DF6"/>
    <w:rsid w:val="004D5694"/>
    <w:rsid w:val="004D5747"/>
    <w:rsid w:val="004D59A9"/>
    <w:rsid w:val="004D5BA7"/>
    <w:rsid w:val="004D5DD2"/>
    <w:rsid w:val="004D5F64"/>
    <w:rsid w:val="004D61C8"/>
    <w:rsid w:val="004D6DB3"/>
    <w:rsid w:val="004D6F6D"/>
    <w:rsid w:val="004D73F6"/>
    <w:rsid w:val="004D7632"/>
    <w:rsid w:val="004D77E4"/>
    <w:rsid w:val="004D7AB5"/>
    <w:rsid w:val="004D7BD6"/>
    <w:rsid w:val="004D7E35"/>
    <w:rsid w:val="004E0229"/>
    <w:rsid w:val="004E05F0"/>
    <w:rsid w:val="004E07B1"/>
    <w:rsid w:val="004E0896"/>
    <w:rsid w:val="004E0A55"/>
    <w:rsid w:val="004E0ACD"/>
    <w:rsid w:val="004E0E73"/>
    <w:rsid w:val="004E1167"/>
    <w:rsid w:val="004E1787"/>
    <w:rsid w:val="004E1808"/>
    <w:rsid w:val="004E1FD2"/>
    <w:rsid w:val="004E2C8E"/>
    <w:rsid w:val="004E34AD"/>
    <w:rsid w:val="004E3850"/>
    <w:rsid w:val="004E40B3"/>
    <w:rsid w:val="004E42BB"/>
    <w:rsid w:val="004E4352"/>
    <w:rsid w:val="004E553D"/>
    <w:rsid w:val="004E5868"/>
    <w:rsid w:val="004E5BA3"/>
    <w:rsid w:val="004E5EA4"/>
    <w:rsid w:val="004E6922"/>
    <w:rsid w:val="004E6DC8"/>
    <w:rsid w:val="004E76FB"/>
    <w:rsid w:val="004E76FE"/>
    <w:rsid w:val="004E77E6"/>
    <w:rsid w:val="004E7A87"/>
    <w:rsid w:val="004F0087"/>
    <w:rsid w:val="004F0238"/>
    <w:rsid w:val="004F068B"/>
    <w:rsid w:val="004F0A8F"/>
    <w:rsid w:val="004F0B8F"/>
    <w:rsid w:val="004F0CEC"/>
    <w:rsid w:val="004F0F4E"/>
    <w:rsid w:val="004F1017"/>
    <w:rsid w:val="004F109F"/>
    <w:rsid w:val="004F12C7"/>
    <w:rsid w:val="004F1397"/>
    <w:rsid w:val="004F19C1"/>
    <w:rsid w:val="004F22DA"/>
    <w:rsid w:val="004F26D8"/>
    <w:rsid w:val="004F2E34"/>
    <w:rsid w:val="004F30A3"/>
    <w:rsid w:val="004F4128"/>
    <w:rsid w:val="004F42C6"/>
    <w:rsid w:val="004F4D63"/>
    <w:rsid w:val="004F57BF"/>
    <w:rsid w:val="004F5800"/>
    <w:rsid w:val="004F587B"/>
    <w:rsid w:val="004F5B02"/>
    <w:rsid w:val="004F5F83"/>
    <w:rsid w:val="004F64D2"/>
    <w:rsid w:val="004F64E9"/>
    <w:rsid w:val="004F6A36"/>
    <w:rsid w:val="004F7505"/>
    <w:rsid w:val="004F77BA"/>
    <w:rsid w:val="004F79FB"/>
    <w:rsid w:val="005004B7"/>
    <w:rsid w:val="00500A2D"/>
    <w:rsid w:val="00500A3A"/>
    <w:rsid w:val="00501359"/>
    <w:rsid w:val="005016C7"/>
    <w:rsid w:val="00501D31"/>
    <w:rsid w:val="00501D41"/>
    <w:rsid w:val="00501E0E"/>
    <w:rsid w:val="0050267C"/>
    <w:rsid w:val="005030C7"/>
    <w:rsid w:val="00503B57"/>
    <w:rsid w:val="00504140"/>
    <w:rsid w:val="00504186"/>
    <w:rsid w:val="00504A6F"/>
    <w:rsid w:val="00504CCB"/>
    <w:rsid w:val="00504E40"/>
    <w:rsid w:val="00505BCE"/>
    <w:rsid w:val="00505DB9"/>
    <w:rsid w:val="00505F84"/>
    <w:rsid w:val="0050635D"/>
    <w:rsid w:val="0050640A"/>
    <w:rsid w:val="00506852"/>
    <w:rsid w:val="0050687E"/>
    <w:rsid w:val="00506D82"/>
    <w:rsid w:val="005077F8"/>
    <w:rsid w:val="00507C4A"/>
    <w:rsid w:val="005100F4"/>
    <w:rsid w:val="00511526"/>
    <w:rsid w:val="005118FD"/>
    <w:rsid w:val="00511A1B"/>
    <w:rsid w:val="00511AF5"/>
    <w:rsid w:val="005120C0"/>
    <w:rsid w:val="005125BC"/>
    <w:rsid w:val="00513192"/>
    <w:rsid w:val="005133FE"/>
    <w:rsid w:val="00513D1E"/>
    <w:rsid w:val="00513E0C"/>
    <w:rsid w:val="00514445"/>
    <w:rsid w:val="005151D0"/>
    <w:rsid w:val="0051555A"/>
    <w:rsid w:val="00515B5F"/>
    <w:rsid w:val="00515DB4"/>
    <w:rsid w:val="0051602D"/>
    <w:rsid w:val="00516A48"/>
    <w:rsid w:val="00516A69"/>
    <w:rsid w:val="00517201"/>
    <w:rsid w:val="005178AA"/>
    <w:rsid w:val="00517B1F"/>
    <w:rsid w:val="00520326"/>
    <w:rsid w:val="005209A1"/>
    <w:rsid w:val="005214A3"/>
    <w:rsid w:val="0052171D"/>
    <w:rsid w:val="00521767"/>
    <w:rsid w:val="00521D19"/>
    <w:rsid w:val="00521DC8"/>
    <w:rsid w:val="00523A92"/>
    <w:rsid w:val="005255BD"/>
    <w:rsid w:val="005256F8"/>
    <w:rsid w:val="0052572D"/>
    <w:rsid w:val="00525B8D"/>
    <w:rsid w:val="00525EB0"/>
    <w:rsid w:val="005262A4"/>
    <w:rsid w:val="005262AD"/>
    <w:rsid w:val="005267FD"/>
    <w:rsid w:val="00526B2A"/>
    <w:rsid w:val="00526F4B"/>
    <w:rsid w:val="00527926"/>
    <w:rsid w:val="00527E8B"/>
    <w:rsid w:val="00531249"/>
    <w:rsid w:val="0053135B"/>
    <w:rsid w:val="005319BD"/>
    <w:rsid w:val="00531E92"/>
    <w:rsid w:val="00531EDA"/>
    <w:rsid w:val="0053230E"/>
    <w:rsid w:val="00532504"/>
    <w:rsid w:val="0053264F"/>
    <w:rsid w:val="00533319"/>
    <w:rsid w:val="00534416"/>
    <w:rsid w:val="00534458"/>
    <w:rsid w:val="0053455F"/>
    <w:rsid w:val="005345E0"/>
    <w:rsid w:val="0053472B"/>
    <w:rsid w:val="00534F7F"/>
    <w:rsid w:val="005350A1"/>
    <w:rsid w:val="00535562"/>
    <w:rsid w:val="00535853"/>
    <w:rsid w:val="00536CC6"/>
    <w:rsid w:val="005375AF"/>
    <w:rsid w:val="005378C3"/>
    <w:rsid w:val="00537FBC"/>
    <w:rsid w:val="0054077D"/>
    <w:rsid w:val="00540A15"/>
    <w:rsid w:val="00540F1D"/>
    <w:rsid w:val="0054128A"/>
    <w:rsid w:val="005414B5"/>
    <w:rsid w:val="005417E8"/>
    <w:rsid w:val="00542231"/>
    <w:rsid w:val="00542A0F"/>
    <w:rsid w:val="00542F4D"/>
    <w:rsid w:val="0054373A"/>
    <w:rsid w:val="00543C90"/>
    <w:rsid w:val="00543D06"/>
    <w:rsid w:val="00544815"/>
    <w:rsid w:val="00544A09"/>
    <w:rsid w:val="00544C9F"/>
    <w:rsid w:val="00544F6E"/>
    <w:rsid w:val="00545334"/>
    <w:rsid w:val="0054538F"/>
    <w:rsid w:val="00545483"/>
    <w:rsid w:val="005468A9"/>
    <w:rsid w:val="00546AA7"/>
    <w:rsid w:val="00546B91"/>
    <w:rsid w:val="00546EF2"/>
    <w:rsid w:val="005473C4"/>
    <w:rsid w:val="005475F0"/>
    <w:rsid w:val="00547668"/>
    <w:rsid w:val="005501C6"/>
    <w:rsid w:val="0055060C"/>
    <w:rsid w:val="00550757"/>
    <w:rsid w:val="00550F17"/>
    <w:rsid w:val="0055107F"/>
    <w:rsid w:val="005514F3"/>
    <w:rsid w:val="00551B97"/>
    <w:rsid w:val="005520E5"/>
    <w:rsid w:val="0055389F"/>
    <w:rsid w:val="00554067"/>
    <w:rsid w:val="00554765"/>
    <w:rsid w:val="005547B5"/>
    <w:rsid w:val="005547CE"/>
    <w:rsid w:val="00554801"/>
    <w:rsid w:val="005549C7"/>
    <w:rsid w:val="00554F33"/>
    <w:rsid w:val="00555054"/>
    <w:rsid w:val="00555201"/>
    <w:rsid w:val="0055634C"/>
    <w:rsid w:val="005565DD"/>
    <w:rsid w:val="00556658"/>
    <w:rsid w:val="00556A5E"/>
    <w:rsid w:val="005574D1"/>
    <w:rsid w:val="005575F3"/>
    <w:rsid w:val="0055765C"/>
    <w:rsid w:val="00560092"/>
    <w:rsid w:val="0056018E"/>
    <w:rsid w:val="0056028F"/>
    <w:rsid w:val="005605E1"/>
    <w:rsid w:val="005607FD"/>
    <w:rsid w:val="00560A01"/>
    <w:rsid w:val="00560D74"/>
    <w:rsid w:val="005612A4"/>
    <w:rsid w:val="005619B3"/>
    <w:rsid w:val="005621DF"/>
    <w:rsid w:val="005627C1"/>
    <w:rsid w:val="00563196"/>
    <w:rsid w:val="00563953"/>
    <w:rsid w:val="005643F7"/>
    <w:rsid w:val="00564579"/>
    <w:rsid w:val="0056501F"/>
    <w:rsid w:val="0056573D"/>
    <w:rsid w:val="00565E85"/>
    <w:rsid w:val="005660FF"/>
    <w:rsid w:val="005664FB"/>
    <w:rsid w:val="0056685F"/>
    <w:rsid w:val="00566CA2"/>
    <w:rsid w:val="005675A5"/>
    <w:rsid w:val="00567C98"/>
    <w:rsid w:val="00570340"/>
    <w:rsid w:val="00570726"/>
    <w:rsid w:val="005710E8"/>
    <w:rsid w:val="00571253"/>
    <w:rsid w:val="005712C9"/>
    <w:rsid w:val="005729AD"/>
    <w:rsid w:val="00572B55"/>
    <w:rsid w:val="00572D7F"/>
    <w:rsid w:val="00573164"/>
    <w:rsid w:val="0057371E"/>
    <w:rsid w:val="005739CA"/>
    <w:rsid w:val="00573A77"/>
    <w:rsid w:val="00573E00"/>
    <w:rsid w:val="00574749"/>
    <w:rsid w:val="00574DB6"/>
    <w:rsid w:val="005757FE"/>
    <w:rsid w:val="005759F4"/>
    <w:rsid w:val="00575C7A"/>
    <w:rsid w:val="0057665A"/>
    <w:rsid w:val="00576AA7"/>
    <w:rsid w:val="00576AD2"/>
    <w:rsid w:val="005773E1"/>
    <w:rsid w:val="005774AD"/>
    <w:rsid w:val="00577574"/>
    <w:rsid w:val="0057764F"/>
    <w:rsid w:val="00577B7F"/>
    <w:rsid w:val="005806AD"/>
    <w:rsid w:val="0058114D"/>
    <w:rsid w:val="00581E6A"/>
    <w:rsid w:val="00581EC4"/>
    <w:rsid w:val="0058207C"/>
    <w:rsid w:val="00582812"/>
    <w:rsid w:val="00582A9D"/>
    <w:rsid w:val="00582D15"/>
    <w:rsid w:val="00582E7B"/>
    <w:rsid w:val="00583898"/>
    <w:rsid w:val="00583D45"/>
    <w:rsid w:val="00583E04"/>
    <w:rsid w:val="00583E7D"/>
    <w:rsid w:val="005841D0"/>
    <w:rsid w:val="00585213"/>
    <w:rsid w:val="0058529D"/>
    <w:rsid w:val="00585759"/>
    <w:rsid w:val="005861A2"/>
    <w:rsid w:val="0058684E"/>
    <w:rsid w:val="00586C12"/>
    <w:rsid w:val="00587F2F"/>
    <w:rsid w:val="005901F0"/>
    <w:rsid w:val="005905F4"/>
    <w:rsid w:val="00590F0E"/>
    <w:rsid w:val="00590FD7"/>
    <w:rsid w:val="005910A9"/>
    <w:rsid w:val="0059173B"/>
    <w:rsid w:val="00591831"/>
    <w:rsid w:val="00591FBD"/>
    <w:rsid w:val="0059237E"/>
    <w:rsid w:val="00592797"/>
    <w:rsid w:val="00592AB5"/>
    <w:rsid w:val="00592C01"/>
    <w:rsid w:val="00592DB4"/>
    <w:rsid w:val="00592E23"/>
    <w:rsid w:val="0059309F"/>
    <w:rsid w:val="005938BF"/>
    <w:rsid w:val="005940C0"/>
    <w:rsid w:val="0059466A"/>
    <w:rsid w:val="00594E3B"/>
    <w:rsid w:val="00594EFD"/>
    <w:rsid w:val="00595672"/>
    <w:rsid w:val="00595918"/>
    <w:rsid w:val="00595B7B"/>
    <w:rsid w:val="00595C3A"/>
    <w:rsid w:val="00595DA2"/>
    <w:rsid w:val="00596004"/>
    <w:rsid w:val="00596197"/>
    <w:rsid w:val="00596673"/>
    <w:rsid w:val="0059684C"/>
    <w:rsid w:val="00596F27"/>
    <w:rsid w:val="00597650"/>
    <w:rsid w:val="005A0BDE"/>
    <w:rsid w:val="005A167F"/>
    <w:rsid w:val="005A19BE"/>
    <w:rsid w:val="005A1C6B"/>
    <w:rsid w:val="005A23B3"/>
    <w:rsid w:val="005A24C7"/>
    <w:rsid w:val="005A27D9"/>
    <w:rsid w:val="005A2B1F"/>
    <w:rsid w:val="005A2CFC"/>
    <w:rsid w:val="005A3580"/>
    <w:rsid w:val="005A3961"/>
    <w:rsid w:val="005A3A5B"/>
    <w:rsid w:val="005A3B91"/>
    <w:rsid w:val="005A3DFE"/>
    <w:rsid w:val="005A4213"/>
    <w:rsid w:val="005A5210"/>
    <w:rsid w:val="005A54A3"/>
    <w:rsid w:val="005A54F5"/>
    <w:rsid w:val="005A60F4"/>
    <w:rsid w:val="005A64DB"/>
    <w:rsid w:val="005A67BF"/>
    <w:rsid w:val="005A6A3A"/>
    <w:rsid w:val="005A6AF4"/>
    <w:rsid w:val="005A6EC1"/>
    <w:rsid w:val="005A703B"/>
    <w:rsid w:val="005A7267"/>
    <w:rsid w:val="005A76F7"/>
    <w:rsid w:val="005A7B7E"/>
    <w:rsid w:val="005B08B9"/>
    <w:rsid w:val="005B1071"/>
    <w:rsid w:val="005B1273"/>
    <w:rsid w:val="005B13BF"/>
    <w:rsid w:val="005B18EA"/>
    <w:rsid w:val="005B20E6"/>
    <w:rsid w:val="005B22A5"/>
    <w:rsid w:val="005B237E"/>
    <w:rsid w:val="005B3854"/>
    <w:rsid w:val="005B3C35"/>
    <w:rsid w:val="005B3D55"/>
    <w:rsid w:val="005B3DF3"/>
    <w:rsid w:val="005B3F50"/>
    <w:rsid w:val="005B4621"/>
    <w:rsid w:val="005B48BB"/>
    <w:rsid w:val="005B5012"/>
    <w:rsid w:val="005B505E"/>
    <w:rsid w:val="005B5D75"/>
    <w:rsid w:val="005B5E6E"/>
    <w:rsid w:val="005B655F"/>
    <w:rsid w:val="005B693A"/>
    <w:rsid w:val="005B7261"/>
    <w:rsid w:val="005B77F5"/>
    <w:rsid w:val="005B79E0"/>
    <w:rsid w:val="005B7F6C"/>
    <w:rsid w:val="005C02B4"/>
    <w:rsid w:val="005C0F43"/>
    <w:rsid w:val="005C1D0F"/>
    <w:rsid w:val="005C1D20"/>
    <w:rsid w:val="005C25FE"/>
    <w:rsid w:val="005C288F"/>
    <w:rsid w:val="005C2CC5"/>
    <w:rsid w:val="005C3351"/>
    <w:rsid w:val="005C3551"/>
    <w:rsid w:val="005C3DEC"/>
    <w:rsid w:val="005C3E7F"/>
    <w:rsid w:val="005C3EE4"/>
    <w:rsid w:val="005C3F17"/>
    <w:rsid w:val="005C4EF3"/>
    <w:rsid w:val="005C5298"/>
    <w:rsid w:val="005C56F2"/>
    <w:rsid w:val="005C62BD"/>
    <w:rsid w:val="005C652C"/>
    <w:rsid w:val="005C6648"/>
    <w:rsid w:val="005C666D"/>
    <w:rsid w:val="005C6AC9"/>
    <w:rsid w:val="005C6F74"/>
    <w:rsid w:val="005C7171"/>
    <w:rsid w:val="005C7491"/>
    <w:rsid w:val="005C761B"/>
    <w:rsid w:val="005C792B"/>
    <w:rsid w:val="005C7EB4"/>
    <w:rsid w:val="005C7F16"/>
    <w:rsid w:val="005D03C4"/>
    <w:rsid w:val="005D0402"/>
    <w:rsid w:val="005D06FD"/>
    <w:rsid w:val="005D0D55"/>
    <w:rsid w:val="005D1834"/>
    <w:rsid w:val="005D1A1E"/>
    <w:rsid w:val="005D1BDE"/>
    <w:rsid w:val="005D2B0E"/>
    <w:rsid w:val="005D3B2C"/>
    <w:rsid w:val="005D4785"/>
    <w:rsid w:val="005D531A"/>
    <w:rsid w:val="005D53BC"/>
    <w:rsid w:val="005D5607"/>
    <w:rsid w:val="005D5825"/>
    <w:rsid w:val="005D5C0D"/>
    <w:rsid w:val="005D64BE"/>
    <w:rsid w:val="005D6659"/>
    <w:rsid w:val="005D6718"/>
    <w:rsid w:val="005D6EB8"/>
    <w:rsid w:val="005D6F51"/>
    <w:rsid w:val="005D7350"/>
    <w:rsid w:val="005D78E8"/>
    <w:rsid w:val="005E0281"/>
    <w:rsid w:val="005E0554"/>
    <w:rsid w:val="005E0960"/>
    <w:rsid w:val="005E0F9B"/>
    <w:rsid w:val="005E2209"/>
    <w:rsid w:val="005E25C0"/>
    <w:rsid w:val="005E3265"/>
    <w:rsid w:val="005E3299"/>
    <w:rsid w:val="005E3B50"/>
    <w:rsid w:val="005E3EDB"/>
    <w:rsid w:val="005E3EDE"/>
    <w:rsid w:val="005E4A52"/>
    <w:rsid w:val="005E5589"/>
    <w:rsid w:val="005E56EE"/>
    <w:rsid w:val="005E58EE"/>
    <w:rsid w:val="005E5B67"/>
    <w:rsid w:val="005E5D29"/>
    <w:rsid w:val="005E5F23"/>
    <w:rsid w:val="005E6542"/>
    <w:rsid w:val="005E65D2"/>
    <w:rsid w:val="005E6AC5"/>
    <w:rsid w:val="005E6C34"/>
    <w:rsid w:val="005E6DDD"/>
    <w:rsid w:val="005E7A09"/>
    <w:rsid w:val="005F006E"/>
    <w:rsid w:val="005F0701"/>
    <w:rsid w:val="005F0956"/>
    <w:rsid w:val="005F19A7"/>
    <w:rsid w:val="005F2658"/>
    <w:rsid w:val="005F26BD"/>
    <w:rsid w:val="005F2947"/>
    <w:rsid w:val="005F2A1B"/>
    <w:rsid w:val="005F2ACE"/>
    <w:rsid w:val="005F2F96"/>
    <w:rsid w:val="005F359B"/>
    <w:rsid w:val="005F3737"/>
    <w:rsid w:val="005F3932"/>
    <w:rsid w:val="005F3956"/>
    <w:rsid w:val="005F3D54"/>
    <w:rsid w:val="005F409A"/>
    <w:rsid w:val="005F4611"/>
    <w:rsid w:val="005F4941"/>
    <w:rsid w:val="005F4984"/>
    <w:rsid w:val="005F54E6"/>
    <w:rsid w:val="005F6037"/>
    <w:rsid w:val="005F61DB"/>
    <w:rsid w:val="005F643A"/>
    <w:rsid w:val="005F6965"/>
    <w:rsid w:val="005F6BD3"/>
    <w:rsid w:val="005F729A"/>
    <w:rsid w:val="005F735F"/>
    <w:rsid w:val="005F74F9"/>
    <w:rsid w:val="005F7A46"/>
    <w:rsid w:val="0060000E"/>
    <w:rsid w:val="00600104"/>
    <w:rsid w:val="006002F3"/>
    <w:rsid w:val="006007DB"/>
    <w:rsid w:val="0060103F"/>
    <w:rsid w:val="00601863"/>
    <w:rsid w:val="00601E33"/>
    <w:rsid w:val="006021F3"/>
    <w:rsid w:val="0060251B"/>
    <w:rsid w:val="006025F9"/>
    <w:rsid w:val="0060285A"/>
    <w:rsid w:val="00602979"/>
    <w:rsid w:val="00603456"/>
    <w:rsid w:val="00603776"/>
    <w:rsid w:val="00604D90"/>
    <w:rsid w:val="00604F84"/>
    <w:rsid w:val="006050F0"/>
    <w:rsid w:val="00605927"/>
    <w:rsid w:val="00605C82"/>
    <w:rsid w:val="00606004"/>
    <w:rsid w:val="006061FE"/>
    <w:rsid w:val="006063B6"/>
    <w:rsid w:val="00606A79"/>
    <w:rsid w:val="00607181"/>
    <w:rsid w:val="00607336"/>
    <w:rsid w:val="006073F3"/>
    <w:rsid w:val="0060797A"/>
    <w:rsid w:val="0061061B"/>
    <w:rsid w:val="00610662"/>
    <w:rsid w:val="00610684"/>
    <w:rsid w:val="006106D7"/>
    <w:rsid w:val="00610978"/>
    <w:rsid w:val="00610C82"/>
    <w:rsid w:val="00610DB5"/>
    <w:rsid w:val="00611BC5"/>
    <w:rsid w:val="00611D41"/>
    <w:rsid w:val="00611FD6"/>
    <w:rsid w:val="006121B5"/>
    <w:rsid w:val="00612524"/>
    <w:rsid w:val="00612597"/>
    <w:rsid w:val="0061272F"/>
    <w:rsid w:val="006132FB"/>
    <w:rsid w:val="006134CB"/>
    <w:rsid w:val="006135FB"/>
    <w:rsid w:val="0061365B"/>
    <w:rsid w:val="006142E6"/>
    <w:rsid w:val="006149EC"/>
    <w:rsid w:val="00614C4F"/>
    <w:rsid w:val="00614EAA"/>
    <w:rsid w:val="00614EE8"/>
    <w:rsid w:val="0061509F"/>
    <w:rsid w:val="0061551F"/>
    <w:rsid w:val="00615F7A"/>
    <w:rsid w:val="00616394"/>
    <w:rsid w:val="0061679C"/>
    <w:rsid w:val="00616BF4"/>
    <w:rsid w:val="00616CA5"/>
    <w:rsid w:val="00616D74"/>
    <w:rsid w:val="006170FB"/>
    <w:rsid w:val="00620069"/>
    <w:rsid w:val="00620141"/>
    <w:rsid w:val="00620B0E"/>
    <w:rsid w:val="00621456"/>
    <w:rsid w:val="0062153B"/>
    <w:rsid w:val="006217AF"/>
    <w:rsid w:val="00621891"/>
    <w:rsid w:val="006220B0"/>
    <w:rsid w:val="0062212A"/>
    <w:rsid w:val="006224B9"/>
    <w:rsid w:val="00622DE5"/>
    <w:rsid w:val="00622EB6"/>
    <w:rsid w:val="0062322E"/>
    <w:rsid w:val="00623253"/>
    <w:rsid w:val="00623772"/>
    <w:rsid w:val="00623819"/>
    <w:rsid w:val="00623DE4"/>
    <w:rsid w:val="006241D5"/>
    <w:rsid w:val="00624642"/>
    <w:rsid w:val="0062473F"/>
    <w:rsid w:val="00624B3C"/>
    <w:rsid w:val="00624BD4"/>
    <w:rsid w:val="00625032"/>
    <w:rsid w:val="0062515E"/>
    <w:rsid w:val="006254E3"/>
    <w:rsid w:val="0062584A"/>
    <w:rsid w:val="006259BF"/>
    <w:rsid w:val="00625E62"/>
    <w:rsid w:val="006266FB"/>
    <w:rsid w:val="0062675B"/>
    <w:rsid w:val="006269F9"/>
    <w:rsid w:val="00626B66"/>
    <w:rsid w:val="00626F3C"/>
    <w:rsid w:val="00627544"/>
    <w:rsid w:val="00627BC5"/>
    <w:rsid w:val="00627C10"/>
    <w:rsid w:val="00627D73"/>
    <w:rsid w:val="0063076A"/>
    <w:rsid w:val="00630FD7"/>
    <w:rsid w:val="006311A1"/>
    <w:rsid w:val="00631D73"/>
    <w:rsid w:val="00632205"/>
    <w:rsid w:val="00632595"/>
    <w:rsid w:val="00632C57"/>
    <w:rsid w:val="006332F1"/>
    <w:rsid w:val="00633433"/>
    <w:rsid w:val="00633B02"/>
    <w:rsid w:val="00633FBD"/>
    <w:rsid w:val="00634567"/>
    <w:rsid w:val="006345BF"/>
    <w:rsid w:val="00635455"/>
    <w:rsid w:val="006354FB"/>
    <w:rsid w:val="00635613"/>
    <w:rsid w:val="00635745"/>
    <w:rsid w:val="00635DD8"/>
    <w:rsid w:val="00635EB1"/>
    <w:rsid w:val="00636082"/>
    <w:rsid w:val="0063702A"/>
    <w:rsid w:val="006374B7"/>
    <w:rsid w:val="00637C2A"/>
    <w:rsid w:val="00640EC3"/>
    <w:rsid w:val="00640FE8"/>
    <w:rsid w:val="006414CB"/>
    <w:rsid w:val="0064175F"/>
    <w:rsid w:val="00641C54"/>
    <w:rsid w:val="00641D57"/>
    <w:rsid w:val="00641FB2"/>
    <w:rsid w:val="00642988"/>
    <w:rsid w:val="00642A6D"/>
    <w:rsid w:val="00642C1D"/>
    <w:rsid w:val="00642E5E"/>
    <w:rsid w:val="0064363A"/>
    <w:rsid w:val="006438E1"/>
    <w:rsid w:val="00643AC9"/>
    <w:rsid w:val="006440CD"/>
    <w:rsid w:val="00644237"/>
    <w:rsid w:val="00644261"/>
    <w:rsid w:val="00644383"/>
    <w:rsid w:val="00645613"/>
    <w:rsid w:val="00645F08"/>
    <w:rsid w:val="006462E4"/>
    <w:rsid w:val="00646B18"/>
    <w:rsid w:val="00646C9B"/>
    <w:rsid w:val="0064745F"/>
    <w:rsid w:val="006477F7"/>
    <w:rsid w:val="00650C50"/>
    <w:rsid w:val="00651778"/>
    <w:rsid w:val="006518BE"/>
    <w:rsid w:val="00651A9B"/>
    <w:rsid w:val="00651F49"/>
    <w:rsid w:val="0065295D"/>
    <w:rsid w:val="00652BCE"/>
    <w:rsid w:val="00652DE6"/>
    <w:rsid w:val="00652F28"/>
    <w:rsid w:val="006537B1"/>
    <w:rsid w:val="00653C4E"/>
    <w:rsid w:val="00653CE4"/>
    <w:rsid w:val="00653E29"/>
    <w:rsid w:val="0065481D"/>
    <w:rsid w:val="00654BEB"/>
    <w:rsid w:val="00655112"/>
    <w:rsid w:val="006553AD"/>
    <w:rsid w:val="006557E1"/>
    <w:rsid w:val="0065629C"/>
    <w:rsid w:val="00656387"/>
    <w:rsid w:val="00656673"/>
    <w:rsid w:val="006570FD"/>
    <w:rsid w:val="0065777C"/>
    <w:rsid w:val="00657CB0"/>
    <w:rsid w:val="00657E95"/>
    <w:rsid w:val="006614CD"/>
    <w:rsid w:val="00661B25"/>
    <w:rsid w:val="00661F45"/>
    <w:rsid w:val="00661FA4"/>
    <w:rsid w:val="00662218"/>
    <w:rsid w:val="006622A4"/>
    <w:rsid w:val="00662681"/>
    <w:rsid w:val="00663082"/>
    <w:rsid w:val="006636A7"/>
    <w:rsid w:val="00663D6D"/>
    <w:rsid w:val="00663E0F"/>
    <w:rsid w:val="0066424F"/>
    <w:rsid w:val="00664346"/>
    <w:rsid w:val="0066501F"/>
    <w:rsid w:val="00665BFE"/>
    <w:rsid w:val="00665CE5"/>
    <w:rsid w:val="00665F77"/>
    <w:rsid w:val="00666011"/>
    <w:rsid w:val="00666927"/>
    <w:rsid w:val="00666E04"/>
    <w:rsid w:val="00666FA3"/>
    <w:rsid w:val="00667640"/>
    <w:rsid w:val="00667740"/>
    <w:rsid w:val="00667DD8"/>
    <w:rsid w:val="00667F6C"/>
    <w:rsid w:val="00670B0B"/>
    <w:rsid w:val="00671541"/>
    <w:rsid w:val="0067183F"/>
    <w:rsid w:val="00671877"/>
    <w:rsid w:val="00671DA6"/>
    <w:rsid w:val="00672085"/>
    <w:rsid w:val="00672148"/>
    <w:rsid w:val="006724ED"/>
    <w:rsid w:val="00672866"/>
    <w:rsid w:val="00672B3C"/>
    <w:rsid w:val="00673230"/>
    <w:rsid w:val="006733A4"/>
    <w:rsid w:val="00673A18"/>
    <w:rsid w:val="00673E39"/>
    <w:rsid w:val="006744BA"/>
    <w:rsid w:val="006744E1"/>
    <w:rsid w:val="00674511"/>
    <w:rsid w:val="00674C82"/>
    <w:rsid w:val="00674ED7"/>
    <w:rsid w:val="0067508B"/>
    <w:rsid w:val="00675579"/>
    <w:rsid w:val="006761F0"/>
    <w:rsid w:val="0067622B"/>
    <w:rsid w:val="006762D8"/>
    <w:rsid w:val="006765F8"/>
    <w:rsid w:val="00676A58"/>
    <w:rsid w:val="00676C36"/>
    <w:rsid w:val="00677899"/>
    <w:rsid w:val="006778C9"/>
    <w:rsid w:val="00677E65"/>
    <w:rsid w:val="006802F1"/>
    <w:rsid w:val="00680776"/>
    <w:rsid w:val="00680981"/>
    <w:rsid w:val="00680AD1"/>
    <w:rsid w:val="00680D8A"/>
    <w:rsid w:val="00681695"/>
    <w:rsid w:val="006816B2"/>
    <w:rsid w:val="00681717"/>
    <w:rsid w:val="00681774"/>
    <w:rsid w:val="00681807"/>
    <w:rsid w:val="00682109"/>
    <w:rsid w:val="00682D5F"/>
    <w:rsid w:val="006834A6"/>
    <w:rsid w:val="00683AF4"/>
    <w:rsid w:val="00683F6D"/>
    <w:rsid w:val="00684E73"/>
    <w:rsid w:val="00684F4F"/>
    <w:rsid w:val="00685175"/>
    <w:rsid w:val="006853AD"/>
    <w:rsid w:val="006856AA"/>
    <w:rsid w:val="00685788"/>
    <w:rsid w:val="00685F2E"/>
    <w:rsid w:val="006860D5"/>
    <w:rsid w:val="00686133"/>
    <w:rsid w:val="006864C9"/>
    <w:rsid w:val="006865AE"/>
    <w:rsid w:val="00686619"/>
    <w:rsid w:val="00686A1C"/>
    <w:rsid w:val="00686BCE"/>
    <w:rsid w:val="006873F9"/>
    <w:rsid w:val="0069046B"/>
    <w:rsid w:val="006908C9"/>
    <w:rsid w:val="0069096D"/>
    <w:rsid w:val="00690A7C"/>
    <w:rsid w:val="006911A0"/>
    <w:rsid w:val="006914EE"/>
    <w:rsid w:val="00691780"/>
    <w:rsid w:val="00691817"/>
    <w:rsid w:val="00691CEC"/>
    <w:rsid w:val="00691DF5"/>
    <w:rsid w:val="00692516"/>
    <w:rsid w:val="006928C2"/>
    <w:rsid w:val="00693314"/>
    <w:rsid w:val="006935C1"/>
    <w:rsid w:val="00693BF8"/>
    <w:rsid w:val="00693C77"/>
    <w:rsid w:val="00693CBD"/>
    <w:rsid w:val="00693DF2"/>
    <w:rsid w:val="0069446C"/>
    <w:rsid w:val="00694564"/>
    <w:rsid w:val="0069562E"/>
    <w:rsid w:val="00696ABA"/>
    <w:rsid w:val="00696D08"/>
    <w:rsid w:val="00696EC7"/>
    <w:rsid w:val="00696FC0"/>
    <w:rsid w:val="006974F9"/>
    <w:rsid w:val="00697EC8"/>
    <w:rsid w:val="00697F00"/>
    <w:rsid w:val="006A075D"/>
    <w:rsid w:val="006A092F"/>
    <w:rsid w:val="006A1E61"/>
    <w:rsid w:val="006A2CF4"/>
    <w:rsid w:val="006A2D09"/>
    <w:rsid w:val="006A3D66"/>
    <w:rsid w:val="006A538B"/>
    <w:rsid w:val="006A5D5A"/>
    <w:rsid w:val="006A5F2A"/>
    <w:rsid w:val="006A6252"/>
    <w:rsid w:val="006A62C1"/>
    <w:rsid w:val="006A67C4"/>
    <w:rsid w:val="006A6EC2"/>
    <w:rsid w:val="006A6EE7"/>
    <w:rsid w:val="006A6F48"/>
    <w:rsid w:val="006A765A"/>
    <w:rsid w:val="006A7766"/>
    <w:rsid w:val="006A792C"/>
    <w:rsid w:val="006A7B43"/>
    <w:rsid w:val="006B00BA"/>
    <w:rsid w:val="006B0B25"/>
    <w:rsid w:val="006B0C28"/>
    <w:rsid w:val="006B0EB8"/>
    <w:rsid w:val="006B12BB"/>
    <w:rsid w:val="006B13D9"/>
    <w:rsid w:val="006B157C"/>
    <w:rsid w:val="006B1C77"/>
    <w:rsid w:val="006B2061"/>
    <w:rsid w:val="006B2272"/>
    <w:rsid w:val="006B22DD"/>
    <w:rsid w:val="006B25CB"/>
    <w:rsid w:val="006B28F8"/>
    <w:rsid w:val="006B30A4"/>
    <w:rsid w:val="006B367A"/>
    <w:rsid w:val="006B38FC"/>
    <w:rsid w:val="006B4121"/>
    <w:rsid w:val="006B45C0"/>
    <w:rsid w:val="006B4BBB"/>
    <w:rsid w:val="006B4E2A"/>
    <w:rsid w:val="006B57F1"/>
    <w:rsid w:val="006B5A34"/>
    <w:rsid w:val="006B6D75"/>
    <w:rsid w:val="006B6FF9"/>
    <w:rsid w:val="006B7AF4"/>
    <w:rsid w:val="006C0176"/>
    <w:rsid w:val="006C02DA"/>
    <w:rsid w:val="006C04F6"/>
    <w:rsid w:val="006C1C9F"/>
    <w:rsid w:val="006C2121"/>
    <w:rsid w:val="006C22D5"/>
    <w:rsid w:val="006C27A4"/>
    <w:rsid w:val="006C28E7"/>
    <w:rsid w:val="006C2DAA"/>
    <w:rsid w:val="006C2E77"/>
    <w:rsid w:val="006C3B6A"/>
    <w:rsid w:val="006C46DE"/>
    <w:rsid w:val="006C47BB"/>
    <w:rsid w:val="006C4E55"/>
    <w:rsid w:val="006C5290"/>
    <w:rsid w:val="006C531F"/>
    <w:rsid w:val="006C5BA4"/>
    <w:rsid w:val="006C610C"/>
    <w:rsid w:val="006C614F"/>
    <w:rsid w:val="006C65FE"/>
    <w:rsid w:val="006C6682"/>
    <w:rsid w:val="006C6AF3"/>
    <w:rsid w:val="006C7F37"/>
    <w:rsid w:val="006D013D"/>
    <w:rsid w:val="006D0493"/>
    <w:rsid w:val="006D0635"/>
    <w:rsid w:val="006D09B1"/>
    <w:rsid w:val="006D0B05"/>
    <w:rsid w:val="006D0F1C"/>
    <w:rsid w:val="006D1D0C"/>
    <w:rsid w:val="006D2343"/>
    <w:rsid w:val="006D3004"/>
    <w:rsid w:val="006D3073"/>
    <w:rsid w:val="006D3379"/>
    <w:rsid w:val="006D344C"/>
    <w:rsid w:val="006D3C7A"/>
    <w:rsid w:val="006D3F73"/>
    <w:rsid w:val="006D3FA9"/>
    <w:rsid w:val="006D440D"/>
    <w:rsid w:val="006D53C4"/>
    <w:rsid w:val="006D5897"/>
    <w:rsid w:val="006D5C42"/>
    <w:rsid w:val="006D6B25"/>
    <w:rsid w:val="006D7326"/>
    <w:rsid w:val="006D7A50"/>
    <w:rsid w:val="006D7B39"/>
    <w:rsid w:val="006D7BB2"/>
    <w:rsid w:val="006E01F7"/>
    <w:rsid w:val="006E08BB"/>
    <w:rsid w:val="006E14F3"/>
    <w:rsid w:val="006E1599"/>
    <w:rsid w:val="006E1EED"/>
    <w:rsid w:val="006E1F2B"/>
    <w:rsid w:val="006E20F1"/>
    <w:rsid w:val="006E246F"/>
    <w:rsid w:val="006E247D"/>
    <w:rsid w:val="006E2711"/>
    <w:rsid w:val="006E288A"/>
    <w:rsid w:val="006E290A"/>
    <w:rsid w:val="006E2947"/>
    <w:rsid w:val="006E2E7C"/>
    <w:rsid w:val="006E2FAF"/>
    <w:rsid w:val="006E34E8"/>
    <w:rsid w:val="006E3A34"/>
    <w:rsid w:val="006E4020"/>
    <w:rsid w:val="006E421F"/>
    <w:rsid w:val="006E5473"/>
    <w:rsid w:val="006E587B"/>
    <w:rsid w:val="006E5A7B"/>
    <w:rsid w:val="006E5E64"/>
    <w:rsid w:val="006E608A"/>
    <w:rsid w:val="006E66A7"/>
    <w:rsid w:val="006E66E2"/>
    <w:rsid w:val="006E69C9"/>
    <w:rsid w:val="006E6AB0"/>
    <w:rsid w:val="006E76DD"/>
    <w:rsid w:val="006E7877"/>
    <w:rsid w:val="006E7C17"/>
    <w:rsid w:val="006F00C8"/>
    <w:rsid w:val="006F00D0"/>
    <w:rsid w:val="006F0232"/>
    <w:rsid w:val="006F0D1C"/>
    <w:rsid w:val="006F11AF"/>
    <w:rsid w:val="006F1310"/>
    <w:rsid w:val="006F1412"/>
    <w:rsid w:val="006F21EF"/>
    <w:rsid w:val="006F23E5"/>
    <w:rsid w:val="006F257D"/>
    <w:rsid w:val="006F27DA"/>
    <w:rsid w:val="006F313C"/>
    <w:rsid w:val="006F33D6"/>
    <w:rsid w:val="006F344F"/>
    <w:rsid w:val="006F34DC"/>
    <w:rsid w:val="006F462C"/>
    <w:rsid w:val="006F4CAE"/>
    <w:rsid w:val="006F5648"/>
    <w:rsid w:val="006F5D4B"/>
    <w:rsid w:val="006F6BA9"/>
    <w:rsid w:val="006F6E3F"/>
    <w:rsid w:val="006F6E53"/>
    <w:rsid w:val="006F6EA9"/>
    <w:rsid w:val="006F7247"/>
    <w:rsid w:val="006F7CAE"/>
    <w:rsid w:val="00700149"/>
    <w:rsid w:val="00700751"/>
    <w:rsid w:val="00700D93"/>
    <w:rsid w:val="007017AE"/>
    <w:rsid w:val="00701B01"/>
    <w:rsid w:val="00701B51"/>
    <w:rsid w:val="0070209D"/>
    <w:rsid w:val="007021E2"/>
    <w:rsid w:val="007025F5"/>
    <w:rsid w:val="007030D5"/>
    <w:rsid w:val="0070359D"/>
    <w:rsid w:val="0070408F"/>
    <w:rsid w:val="007045ED"/>
    <w:rsid w:val="007047B5"/>
    <w:rsid w:val="00704841"/>
    <w:rsid w:val="0070622A"/>
    <w:rsid w:val="007064A2"/>
    <w:rsid w:val="00706B1A"/>
    <w:rsid w:val="00706E08"/>
    <w:rsid w:val="007070A7"/>
    <w:rsid w:val="007070F1"/>
    <w:rsid w:val="00707853"/>
    <w:rsid w:val="00707888"/>
    <w:rsid w:val="00707C50"/>
    <w:rsid w:val="007100DA"/>
    <w:rsid w:val="007101B4"/>
    <w:rsid w:val="00710301"/>
    <w:rsid w:val="0071078A"/>
    <w:rsid w:val="00710B08"/>
    <w:rsid w:val="007110DE"/>
    <w:rsid w:val="007110DF"/>
    <w:rsid w:val="0071129E"/>
    <w:rsid w:val="00711653"/>
    <w:rsid w:val="00711B5C"/>
    <w:rsid w:val="00712045"/>
    <w:rsid w:val="007120C1"/>
    <w:rsid w:val="00712674"/>
    <w:rsid w:val="00712912"/>
    <w:rsid w:val="00712AC3"/>
    <w:rsid w:val="00713775"/>
    <w:rsid w:val="00713778"/>
    <w:rsid w:val="007145C8"/>
    <w:rsid w:val="007153FF"/>
    <w:rsid w:val="00715531"/>
    <w:rsid w:val="007156B9"/>
    <w:rsid w:val="007158C8"/>
    <w:rsid w:val="00715FF1"/>
    <w:rsid w:val="00716142"/>
    <w:rsid w:val="00716236"/>
    <w:rsid w:val="007164FB"/>
    <w:rsid w:val="007165F2"/>
    <w:rsid w:val="007165F7"/>
    <w:rsid w:val="007166A9"/>
    <w:rsid w:val="00716895"/>
    <w:rsid w:val="007169CC"/>
    <w:rsid w:val="00717310"/>
    <w:rsid w:val="0071762F"/>
    <w:rsid w:val="00717870"/>
    <w:rsid w:val="00720617"/>
    <w:rsid w:val="00720DEE"/>
    <w:rsid w:val="00721017"/>
    <w:rsid w:val="007212B2"/>
    <w:rsid w:val="00721438"/>
    <w:rsid w:val="00721493"/>
    <w:rsid w:val="007222C9"/>
    <w:rsid w:val="00722686"/>
    <w:rsid w:val="007227B5"/>
    <w:rsid w:val="00722A30"/>
    <w:rsid w:val="00723118"/>
    <w:rsid w:val="0072320B"/>
    <w:rsid w:val="0072356A"/>
    <w:rsid w:val="007237B6"/>
    <w:rsid w:val="0072400A"/>
    <w:rsid w:val="00724247"/>
    <w:rsid w:val="0072424B"/>
    <w:rsid w:val="007245DB"/>
    <w:rsid w:val="00724883"/>
    <w:rsid w:val="00724B4E"/>
    <w:rsid w:val="00724D43"/>
    <w:rsid w:val="007252A4"/>
    <w:rsid w:val="00725502"/>
    <w:rsid w:val="00725DEB"/>
    <w:rsid w:val="00725F77"/>
    <w:rsid w:val="00726090"/>
    <w:rsid w:val="00726597"/>
    <w:rsid w:val="00726A29"/>
    <w:rsid w:val="00726D90"/>
    <w:rsid w:val="00727A07"/>
    <w:rsid w:val="00727CA8"/>
    <w:rsid w:val="007300D8"/>
    <w:rsid w:val="007302A5"/>
    <w:rsid w:val="00730A5E"/>
    <w:rsid w:val="00730D05"/>
    <w:rsid w:val="00731003"/>
    <w:rsid w:val="007310FF"/>
    <w:rsid w:val="0073163E"/>
    <w:rsid w:val="00731825"/>
    <w:rsid w:val="00731B8D"/>
    <w:rsid w:val="00731F3A"/>
    <w:rsid w:val="00732074"/>
    <w:rsid w:val="0073242E"/>
    <w:rsid w:val="00732580"/>
    <w:rsid w:val="0073293A"/>
    <w:rsid w:val="00732A0D"/>
    <w:rsid w:val="007332D8"/>
    <w:rsid w:val="00733BEA"/>
    <w:rsid w:val="00733C23"/>
    <w:rsid w:val="00733D3E"/>
    <w:rsid w:val="00733F49"/>
    <w:rsid w:val="00733F83"/>
    <w:rsid w:val="0073503D"/>
    <w:rsid w:val="00735140"/>
    <w:rsid w:val="0073550E"/>
    <w:rsid w:val="007359B4"/>
    <w:rsid w:val="00735B01"/>
    <w:rsid w:val="00735E02"/>
    <w:rsid w:val="0073626F"/>
    <w:rsid w:val="00736326"/>
    <w:rsid w:val="0073720A"/>
    <w:rsid w:val="0073741E"/>
    <w:rsid w:val="00737851"/>
    <w:rsid w:val="00740928"/>
    <w:rsid w:val="00740C6F"/>
    <w:rsid w:val="00741018"/>
    <w:rsid w:val="00741223"/>
    <w:rsid w:val="007415FC"/>
    <w:rsid w:val="0074173B"/>
    <w:rsid w:val="0074184C"/>
    <w:rsid w:val="00741DB5"/>
    <w:rsid w:val="007422A5"/>
    <w:rsid w:val="00742B9C"/>
    <w:rsid w:val="00742F7F"/>
    <w:rsid w:val="00743758"/>
    <w:rsid w:val="00743768"/>
    <w:rsid w:val="0074391D"/>
    <w:rsid w:val="00743B75"/>
    <w:rsid w:val="00744251"/>
    <w:rsid w:val="00744283"/>
    <w:rsid w:val="00744391"/>
    <w:rsid w:val="007447F2"/>
    <w:rsid w:val="00744AEE"/>
    <w:rsid w:val="00744CB0"/>
    <w:rsid w:val="00745357"/>
    <w:rsid w:val="007459D8"/>
    <w:rsid w:val="00746302"/>
    <w:rsid w:val="007467EC"/>
    <w:rsid w:val="00746A21"/>
    <w:rsid w:val="0074786C"/>
    <w:rsid w:val="00747C95"/>
    <w:rsid w:val="00751142"/>
    <w:rsid w:val="007519D9"/>
    <w:rsid w:val="00751A3A"/>
    <w:rsid w:val="00751C0E"/>
    <w:rsid w:val="00751CFD"/>
    <w:rsid w:val="00752090"/>
    <w:rsid w:val="00752404"/>
    <w:rsid w:val="007527B6"/>
    <w:rsid w:val="00752C70"/>
    <w:rsid w:val="007530EB"/>
    <w:rsid w:val="00753227"/>
    <w:rsid w:val="00753750"/>
    <w:rsid w:val="00753FC4"/>
    <w:rsid w:val="0075413B"/>
    <w:rsid w:val="007549EA"/>
    <w:rsid w:val="00754CE3"/>
    <w:rsid w:val="007550C4"/>
    <w:rsid w:val="00755107"/>
    <w:rsid w:val="00755A08"/>
    <w:rsid w:val="00755D81"/>
    <w:rsid w:val="00756175"/>
    <w:rsid w:val="00756486"/>
    <w:rsid w:val="0075652C"/>
    <w:rsid w:val="0075655B"/>
    <w:rsid w:val="007568B8"/>
    <w:rsid w:val="007569E2"/>
    <w:rsid w:val="00756F04"/>
    <w:rsid w:val="00757A07"/>
    <w:rsid w:val="00757C5E"/>
    <w:rsid w:val="00757CD0"/>
    <w:rsid w:val="00757EAC"/>
    <w:rsid w:val="00760279"/>
    <w:rsid w:val="00760465"/>
    <w:rsid w:val="0076053B"/>
    <w:rsid w:val="0076093C"/>
    <w:rsid w:val="00760AA9"/>
    <w:rsid w:val="00760C70"/>
    <w:rsid w:val="00760C75"/>
    <w:rsid w:val="00760E62"/>
    <w:rsid w:val="00760E95"/>
    <w:rsid w:val="00760E9D"/>
    <w:rsid w:val="00760FB4"/>
    <w:rsid w:val="007617EE"/>
    <w:rsid w:val="00761824"/>
    <w:rsid w:val="00761B40"/>
    <w:rsid w:val="0076256E"/>
    <w:rsid w:val="00763CFC"/>
    <w:rsid w:val="007640C3"/>
    <w:rsid w:val="00764335"/>
    <w:rsid w:val="007644FE"/>
    <w:rsid w:val="00764719"/>
    <w:rsid w:val="00764814"/>
    <w:rsid w:val="00764887"/>
    <w:rsid w:val="00764E22"/>
    <w:rsid w:val="00764EF8"/>
    <w:rsid w:val="007657DE"/>
    <w:rsid w:val="00765EFC"/>
    <w:rsid w:val="007665CD"/>
    <w:rsid w:val="0076687B"/>
    <w:rsid w:val="00766A85"/>
    <w:rsid w:val="00766E9E"/>
    <w:rsid w:val="007701E9"/>
    <w:rsid w:val="00770463"/>
    <w:rsid w:val="007708DA"/>
    <w:rsid w:val="00771214"/>
    <w:rsid w:val="00771C43"/>
    <w:rsid w:val="00772BFF"/>
    <w:rsid w:val="00772D49"/>
    <w:rsid w:val="00773138"/>
    <w:rsid w:val="00773208"/>
    <w:rsid w:val="00773570"/>
    <w:rsid w:val="00773D98"/>
    <w:rsid w:val="00773E6E"/>
    <w:rsid w:val="00773FD3"/>
    <w:rsid w:val="00773FF4"/>
    <w:rsid w:val="007748C2"/>
    <w:rsid w:val="00774A50"/>
    <w:rsid w:val="00775906"/>
    <w:rsid w:val="007759B2"/>
    <w:rsid w:val="00775D0E"/>
    <w:rsid w:val="0077622B"/>
    <w:rsid w:val="0077627C"/>
    <w:rsid w:val="0077634A"/>
    <w:rsid w:val="007767E2"/>
    <w:rsid w:val="00776A77"/>
    <w:rsid w:val="00776D09"/>
    <w:rsid w:val="00776FEF"/>
    <w:rsid w:val="0077711F"/>
    <w:rsid w:val="00777254"/>
    <w:rsid w:val="0077725F"/>
    <w:rsid w:val="007772E0"/>
    <w:rsid w:val="00777909"/>
    <w:rsid w:val="0077799D"/>
    <w:rsid w:val="00777A5A"/>
    <w:rsid w:val="00777BFD"/>
    <w:rsid w:val="00777D9C"/>
    <w:rsid w:val="00777FAE"/>
    <w:rsid w:val="00780393"/>
    <w:rsid w:val="00780693"/>
    <w:rsid w:val="00780BC0"/>
    <w:rsid w:val="0078149B"/>
    <w:rsid w:val="00781A43"/>
    <w:rsid w:val="00782159"/>
    <w:rsid w:val="007829C8"/>
    <w:rsid w:val="007832B6"/>
    <w:rsid w:val="00783A0E"/>
    <w:rsid w:val="00783A88"/>
    <w:rsid w:val="00783BE4"/>
    <w:rsid w:val="00783F2A"/>
    <w:rsid w:val="00784216"/>
    <w:rsid w:val="00784B65"/>
    <w:rsid w:val="00785F5A"/>
    <w:rsid w:val="00785FD8"/>
    <w:rsid w:val="0078603C"/>
    <w:rsid w:val="00786321"/>
    <w:rsid w:val="00786878"/>
    <w:rsid w:val="00787729"/>
    <w:rsid w:val="00787752"/>
    <w:rsid w:val="0078785A"/>
    <w:rsid w:val="00787A79"/>
    <w:rsid w:val="00787DC0"/>
    <w:rsid w:val="00787E27"/>
    <w:rsid w:val="0079005A"/>
    <w:rsid w:val="0079043C"/>
    <w:rsid w:val="00790490"/>
    <w:rsid w:val="00790584"/>
    <w:rsid w:val="007905A6"/>
    <w:rsid w:val="00790653"/>
    <w:rsid w:val="00790994"/>
    <w:rsid w:val="00790C2C"/>
    <w:rsid w:val="00790DF3"/>
    <w:rsid w:val="007912A4"/>
    <w:rsid w:val="00791317"/>
    <w:rsid w:val="007915E5"/>
    <w:rsid w:val="00791FFD"/>
    <w:rsid w:val="00792078"/>
    <w:rsid w:val="00792FB6"/>
    <w:rsid w:val="00793382"/>
    <w:rsid w:val="007933CF"/>
    <w:rsid w:val="007935AB"/>
    <w:rsid w:val="00793B6C"/>
    <w:rsid w:val="00794056"/>
    <w:rsid w:val="00794132"/>
    <w:rsid w:val="00794560"/>
    <w:rsid w:val="00794A44"/>
    <w:rsid w:val="00794C2B"/>
    <w:rsid w:val="00795998"/>
    <w:rsid w:val="00795C83"/>
    <w:rsid w:val="00795F34"/>
    <w:rsid w:val="007962C1"/>
    <w:rsid w:val="007967F9"/>
    <w:rsid w:val="0079696D"/>
    <w:rsid w:val="00796977"/>
    <w:rsid w:val="0079724A"/>
    <w:rsid w:val="00797BA9"/>
    <w:rsid w:val="00797BFA"/>
    <w:rsid w:val="00797C4E"/>
    <w:rsid w:val="007A03DF"/>
    <w:rsid w:val="007A056F"/>
    <w:rsid w:val="007A0A5D"/>
    <w:rsid w:val="007A0A74"/>
    <w:rsid w:val="007A0C37"/>
    <w:rsid w:val="007A244D"/>
    <w:rsid w:val="007A26CE"/>
    <w:rsid w:val="007A291B"/>
    <w:rsid w:val="007A305D"/>
    <w:rsid w:val="007A30A3"/>
    <w:rsid w:val="007A44DD"/>
    <w:rsid w:val="007A4ED7"/>
    <w:rsid w:val="007A59D3"/>
    <w:rsid w:val="007A60DF"/>
    <w:rsid w:val="007A68CA"/>
    <w:rsid w:val="007A6AF8"/>
    <w:rsid w:val="007A6DF2"/>
    <w:rsid w:val="007A6F56"/>
    <w:rsid w:val="007A73F7"/>
    <w:rsid w:val="007A769B"/>
    <w:rsid w:val="007A7AEA"/>
    <w:rsid w:val="007B099B"/>
    <w:rsid w:val="007B0B9D"/>
    <w:rsid w:val="007B1076"/>
    <w:rsid w:val="007B147D"/>
    <w:rsid w:val="007B177A"/>
    <w:rsid w:val="007B186E"/>
    <w:rsid w:val="007B1CF0"/>
    <w:rsid w:val="007B21CD"/>
    <w:rsid w:val="007B228A"/>
    <w:rsid w:val="007B276A"/>
    <w:rsid w:val="007B293D"/>
    <w:rsid w:val="007B29FE"/>
    <w:rsid w:val="007B2A62"/>
    <w:rsid w:val="007B451F"/>
    <w:rsid w:val="007B478F"/>
    <w:rsid w:val="007B4DA5"/>
    <w:rsid w:val="007B4FE6"/>
    <w:rsid w:val="007B5133"/>
    <w:rsid w:val="007B53DC"/>
    <w:rsid w:val="007B542B"/>
    <w:rsid w:val="007B5A48"/>
    <w:rsid w:val="007B5BE2"/>
    <w:rsid w:val="007B64EB"/>
    <w:rsid w:val="007B669B"/>
    <w:rsid w:val="007B691B"/>
    <w:rsid w:val="007B6DE4"/>
    <w:rsid w:val="007B6DE5"/>
    <w:rsid w:val="007B6E92"/>
    <w:rsid w:val="007B7C80"/>
    <w:rsid w:val="007C0840"/>
    <w:rsid w:val="007C091D"/>
    <w:rsid w:val="007C09D9"/>
    <w:rsid w:val="007C0A9A"/>
    <w:rsid w:val="007C10EC"/>
    <w:rsid w:val="007C1316"/>
    <w:rsid w:val="007C140C"/>
    <w:rsid w:val="007C206B"/>
    <w:rsid w:val="007C22AD"/>
    <w:rsid w:val="007C2766"/>
    <w:rsid w:val="007C27F9"/>
    <w:rsid w:val="007C29F1"/>
    <w:rsid w:val="007C305C"/>
    <w:rsid w:val="007C30E3"/>
    <w:rsid w:val="007C382F"/>
    <w:rsid w:val="007C3AFA"/>
    <w:rsid w:val="007C4330"/>
    <w:rsid w:val="007C4B32"/>
    <w:rsid w:val="007C4D3B"/>
    <w:rsid w:val="007C5273"/>
    <w:rsid w:val="007C52DA"/>
    <w:rsid w:val="007C5323"/>
    <w:rsid w:val="007C53B1"/>
    <w:rsid w:val="007C55A8"/>
    <w:rsid w:val="007C56C3"/>
    <w:rsid w:val="007C5714"/>
    <w:rsid w:val="007C6EEA"/>
    <w:rsid w:val="007C7E69"/>
    <w:rsid w:val="007D003F"/>
    <w:rsid w:val="007D0098"/>
    <w:rsid w:val="007D0668"/>
    <w:rsid w:val="007D068C"/>
    <w:rsid w:val="007D1820"/>
    <w:rsid w:val="007D184C"/>
    <w:rsid w:val="007D1A35"/>
    <w:rsid w:val="007D1A64"/>
    <w:rsid w:val="007D1F44"/>
    <w:rsid w:val="007D1F9B"/>
    <w:rsid w:val="007D25BA"/>
    <w:rsid w:val="007D2BC3"/>
    <w:rsid w:val="007D2FE5"/>
    <w:rsid w:val="007D31F7"/>
    <w:rsid w:val="007D3706"/>
    <w:rsid w:val="007D3801"/>
    <w:rsid w:val="007D39B9"/>
    <w:rsid w:val="007D3B9B"/>
    <w:rsid w:val="007D3F85"/>
    <w:rsid w:val="007D43F3"/>
    <w:rsid w:val="007D4414"/>
    <w:rsid w:val="007D4467"/>
    <w:rsid w:val="007D467F"/>
    <w:rsid w:val="007D5483"/>
    <w:rsid w:val="007D5F0A"/>
    <w:rsid w:val="007D61CE"/>
    <w:rsid w:val="007D66B9"/>
    <w:rsid w:val="007D6AB4"/>
    <w:rsid w:val="007D7056"/>
    <w:rsid w:val="007D7279"/>
    <w:rsid w:val="007E05F3"/>
    <w:rsid w:val="007E1D6F"/>
    <w:rsid w:val="007E224F"/>
    <w:rsid w:val="007E2433"/>
    <w:rsid w:val="007E2560"/>
    <w:rsid w:val="007E2FB4"/>
    <w:rsid w:val="007E306D"/>
    <w:rsid w:val="007E34B3"/>
    <w:rsid w:val="007E3725"/>
    <w:rsid w:val="007E3E50"/>
    <w:rsid w:val="007E3FAD"/>
    <w:rsid w:val="007E3FC0"/>
    <w:rsid w:val="007E4160"/>
    <w:rsid w:val="007E42F0"/>
    <w:rsid w:val="007E45B1"/>
    <w:rsid w:val="007E45B6"/>
    <w:rsid w:val="007E4A0E"/>
    <w:rsid w:val="007E5738"/>
    <w:rsid w:val="007E5C80"/>
    <w:rsid w:val="007E5F21"/>
    <w:rsid w:val="007E61A3"/>
    <w:rsid w:val="007E64AD"/>
    <w:rsid w:val="007E6504"/>
    <w:rsid w:val="007E6F5F"/>
    <w:rsid w:val="007E74F7"/>
    <w:rsid w:val="007E77AE"/>
    <w:rsid w:val="007E78AD"/>
    <w:rsid w:val="007E7C40"/>
    <w:rsid w:val="007E7C4A"/>
    <w:rsid w:val="007F010C"/>
    <w:rsid w:val="007F0314"/>
    <w:rsid w:val="007F1907"/>
    <w:rsid w:val="007F1AA9"/>
    <w:rsid w:val="007F1B6D"/>
    <w:rsid w:val="007F1E7F"/>
    <w:rsid w:val="007F211D"/>
    <w:rsid w:val="007F2432"/>
    <w:rsid w:val="007F25A4"/>
    <w:rsid w:val="007F28B1"/>
    <w:rsid w:val="007F28B2"/>
    <w:rsid w:val="007F2B95"/>
    <w:rsid w:val="007F2E60"/>
    <w:rsid w:val="007F30A2"/>
    <w:rsid w:val="007F3130"/>
    <w:rsid w:val="007F3B8C"/>
    <w:rsid w:val="007F3CE6"/>
    <w:rsid w:val="007F411B"/>
    <w:rsid w:val="007F4502"/>
    <w:rsid w:val="007F4D9A"/>
    <w:rsid w:val="007F54D0"/>
    <w:rsid w:val="007F550B"/>
    <w:rsid w:val="007F5518"/>
    <w:rsid w:val="007F5740"/>
    <w:rsid w:val="007F66F2"/>
    <w:rsid w:val="007F6C9D"/>
    <w:rsid w:val="007F6F1E"/>
    <w:rsid w:val="007F77F2"/>
    <w:rsid w:val="007F7FB8"/>
    <w:rsid w:val="0080027F"/>
    <w:rsid w:val="00800298"/>
    <w:rsid w:val="0080072A"/>
    <w:rsid w:val="0080087A"/>
    <w:rsid w:val="00800A0E"/>
    <w:rsid w:val="00800B80"/>
    <w:rsid w:val="00801011"/>
    <w:rsid w:val="0080121C"/>
    <w:rsid w:val="00801D64"/>
    <w:rsid w:val="0080202C"/>
    <w:rsid w:val="0080222C"/>
    <w:rsid w:val="008022B7"/>
    <w:rsid w:val="00802A79"/>
    <w:rsid w:val="008031D9"/>
    <w:rsid w:val="0080336A"/>
    <w:rsid w:val="008037B3"/>
    <w:rsid w:val="00803BEE"/>
    <w:rsid w:val="00803CE0"/>
    <w:rsid w:val="00803EBC"/>
    <w:rsid w:val="00804433"/>
    <w:rsid w:val="0080476D"/>
    <w:rsid w:val="008049E1"/>
    <w:rsid w:val="00805BDC"/>
    <w:rsid w:val="00806B09"/>
    <w:rsid w:val="00806BF1"/>
    <w:rsid w:val="00806D4B"/>
    <w:rsid w:val="00806ECA"/>
    <w:rsid w:val="00807321"/>
    <w:rsid w:val="008074D8"/>
    <w:rsid w:val="008079A1"/>
    <w:rsid w:val="00807C47"/>
    <w:rsid w:val="00807CE2"/>
    <w:rsid w:val="0081000E"/>
    <w:rsid w:val="00810333"/>
    <w:rsid w:val="00810DCB"/>
    <w:rsid w:val="00810FCE"/>
    <w:rsid w:val="008111BD"/>
    <w:rsid w:val="008114DC"/>
    <w:rsid w:val="00811811"/>
    <w:rsid w:val="00811850"/>
    <w:rsid w:val="008118B2"/>
    <w:rsid w:val="00811F58"/>
    <w:rsid w:val="0081237A"/>
    <w:rsid w:val="00812A6B"/>
    <w:rsid w:val="0081369B"/>
    <w:rsid w:val="00813899"/>
    <w:rsid w:val="008139F5"/>
    <w:rsid w:val="00813B2F"/>
    <w:rsid w:val="00813C46"/>
    <w:rsid w:val="008152BB"/>
    <w:rsid w:val="00815401"/>
    <w:rsid w:val="008158F7"/>
    <w:rsid w:val="00815A5E"/>
    <w:rsid w:val="00815CC5"/>
    <w:rsid w:val="00815ED1"/>
    <w:rsid w:val="0081661F"/>
    <w:rsid w:val="00816680"/>
    <w:rsid w:val="00816F1E"/>
    <w:rsid w:val="0081728D"/>
    <w:rsid w:val="00817501"/>
    <w:rsid w:val="00817BB4"/>
    <w:rsid w:val="00820E5A"/>
    <w:rsid w:val="0082130A"/>
    <w:rsid w:val="00821352"/>
    <w:rsid w:val="0082162F"/>
    <w:rsid w:val="008217AE"/>
    <w:rsid w:val="00821807"/>
    <w:rsid w:val="0082184F"/>
    <w:rsid w:val="008219D8"/>
    <w:rsid w:val="00821EFB"/>
    <w:rsid w:val="008220F3"/>
    <w:rsid w:val="00822AC1"/>
    <w:rsid w:val="008237B0"/>
    <w:rsid w:val="00823CE5"/>
    <w:rsid w:val="008243BD"/>
    <w:rsid w:val="008244D7"/>
    <w:rsid w:val="00824749"/>
    <w:rsid w:val="00824750"/>
    <w:rsid w:val="008257B7"/>
    <w:rsid w:val="00825A3A"/>
    <w:rsid w:val="00826213"/>
    <w:rsid w:val="008264AC"/>
    <w:rsid w:val="00826922"/>
    <w:rsid w:val="00826CCB"/>
    <w:rsid w:val="00826DF6"/>
    <w:rsid w:val="008279B1"/>
    <w:rsid w:val="00827D97"/>
    <w:rsid w:val="00827FCC"/>
    <w:rsid w:val="0083038D"/>
    <w:rsid w:val="008303AB"/>
    <w:rsid w:val="00830F23"/>
    <w:rsid w:val="00831000"/>
    <w:rsid w:val="00831104"/>
    <w:rsid w:val="00831559"/>
    <w:rsid w:val="00832172"/>
    <w:rsid w:val="008321DE"/>
    <w:rsid w:val="0083248B"/>
    <w:rsid w:val="00832533"/>
    <w:rsid w:val="0083270A"/>
    <w:rsid w:val="008329D9"/>
    <w:rsid w:val="00832FB7"/>
    <w:rsid w:val="008337C5"/>
    <w:rsid w:val="00833BBD"/>
    <w:rsid w:val="0083456C"/>
    <w:rsid w:val="0083475B"/>
    <w:rsid w:val="00834DA2"/>
    <w:rsid w:val="008353E6"/>
    <w:rsid w:val="00835493"/>
    <w:rsid w:val="0083564A"/>
    <w:rsid w:val="008357F7"/>
    <w:rsid w:val="00836091"/>
    <w:rsid w:val="00836221"/>
    <w:rsid w:val="00836279"/>
    <w:rsid w:val="00836AF3"/>
    <w:rsid w:val="00836FE1"/>
    <w:rsid w:val="008370E7"/>
    <w:rsid w:val="008373A7"/>
    <w:rsid w:val="00837443"/>
    <w:rsid w:val="00837BEC"/>
    <w:rsid w:val="00837F52"/>
    <w:rsid w:val="00840067"/>
    <w:rsid w:val="00840DE6"/>
    <w:rsid w:val="00840E47"/>
    <w:rsid w:val="008410F7"/>
    <w:rsid w:val="00841679"/>
    <w:rsid w:val="00841B1F"/>
    <w:rsid w:val="00841CAE"/>
    <w:rsid w:val="00842F27"/>
    <w:rsid w:val="00843593"/>
    <w:rsid w:val="00843886"/>
    <w:rsid w:val="00844703"/>
    <w:rsid w:val="0084472B"/>
    <w:rsid w:val="0084475A"/>
    <w:rsid w:val="00844CCB"/>
    <w:rsid w:val="0084553B"/>
    <w:rsid w:val="00846A00"/>
    <w:rsid w:val="008471B4"/>
    <w:rsid w:val="00847CD8"/>
    <w:rsid w:val="00847F3A"/>
    <w:rsid w:val="00850380"/>
    <w:rsid w:val="0085063B"/>
    <w:rsid w:val="00850ADD"/>
    <w:rsid w:val="00850F5D"/>
    <w:rsid w:val="00851307"/>
    <w:rsid w:val="008516D2"/>
    <w:rsid w:val="008518B6"/>
    <w:rsid w:val="0085284A"/>
    <w:rsid w:val="008528E1"/>
    <w:rsid w:val="00852BA4"/>
    <w:rsid w:val="008538CD"/>
    <w:rsid w:val="00854131"/>
    <w:rsid w:val="00854270"/>
    <w:rsid w:val="008549BD"/>
    <w:rsid w:val="0085522C"/>
    <w:rsid w:val="00855251"/>
    <w:rsid w:val="0085546D"/>
    <w:rsid w:val="00855B69"/>
    <w:rsid w:val="00855C4B"/>
    <w:rsid w:val="00855CEE"/>
    <w:rsid w:val="00855FA1"/>
    <w:rsid w:val="0085683F"/>
    <w:rsid w:val="008568DA"/>
    <w:rsid w:val="00857231"/>
    <w:rsid w:val="00857539"/>
    <w:rsid w:val="008577E5"/>
    <w:rsid w:val="0085787B"/>
    <w:rsid w:val="00857BB4"/>
    <w:rsid w:val="00857F64"/>
    <w:rsid w:val="00860AA6"/>
    <w:rsid w:val="00860BD6"/>
    <w:rsid w:val="00860EAD"/>
    <w:rsid w:val="00860F1C"/>
    <w:rsid w:val="00861183"/>
    <w:rsid w:val="0086182F"/>
    <w:rsid w:val="00861D0D"/>
    <w:rsid w:val="00861FDC"/>
    <w:rsid w:val="008621C4"/>
    <w:rsid w:val="00862513"/>
    <w:rsid w:val="00862652"/>
    <w:rsid w:val="008626AC"/>
    <w:rsid w:val="00863112"/>
    <w:rsid w:val="00863373"/>
    <w:rsid w:val="008636FC"/>
    <w:rsid w:val="00863B8D"/>
    <w:rsid w:val="008642BD"/>
    <w:rsid w:val="00864C00"/>
    <w:rsid w:val="00865238"/>
    <w:rsid w:val="00865390"/>
    <w:rsid w:val="00866B88"/>
    <w:rsid w:val="00866E1A"/>
    <w:rsid w:val="00867303"/>
    <w:rsid w:val="0086733B"/>
    <w:rsid w:val="00867F3D"/>
    <w:rsid w:val="00870075"/>
    <w:rsid w:val="008702D3"/>
    <w:rsid w:val="00870779"/>
    <w:rsid w:val="00870BA3"/>
    <w:rsid w:val="00870F6D"/>
    <w:rsid w:val="00870FED"/>
    <w:rsid w:val="00871150"/>
    <w:rsid w:val="0087120C"/>
    <w:rsid w:val="00871B04"/>
    <w:rsid w:val="00871E72"/>
    <w:rsid w:val="00872626"/>
    <w:rsid w:val="0087288C"/>
    <w:rsid w:val="00872958"/>
    <w:rsid w:val="00872AE9"/>
    <w:rsid w:val="00872E3C"/>
    <w:rsid w:val="008742D0"/>
    <w:rsid w:val="00874A48"/>
    <w:rsid w:val="0087576A"/>
    <w:rsid w:val="00875906"/>
    <w:rsid w:val="00875A17"/>
    <w:rsid w:val="008761A1"/>
    <w:rsid w:val="0087658F"/>
    <w:rsid w:val="008766EB"/>
    <w:rsid w:val="00876A6E"/>
    <w:rsid w:val="00876CA8"/>
    <w:rsid w:val="00876FBC"/>
    <w:rsid w:val="008772BB"/>
    <w:rsid w:val="008772F9"/>
    <w:rsid w:val="008801BB"/>
    <w:rsid w:val="008804EB"/>
    <w:rsid w:val="008806B6"/>
    <w:rsid w:val="00880817"/>
    <w:rsid w:val="008809B2"/>
    <w:rsid w:val="008811C1"/>
    <w:rsid w:val="008816B8"/>
    <w:rsid w:val="0088299F"/>
    <w:rsid w:val="00882AAD"/>
    <w:rsid w:val="008834EB"/>
    <w:rsid w:val="00884555"/>
    <w:rsid w:val="00885177"/>
    <w:rsid w:val="008853C3"/>
    <w:rsid w:val="0088555A"/>
    <w:rsid w:val="008856C0"/>
    <w:rsid w:val="00885B23"/>
    <w:rsid w:val="00885E25"/>
    <w:rsid w:val="00885F7E"/>
    <w:rsid w:val="00885FE1"/>
    <w:rsid w:val="00886344"/>
    <w:rsid w:val="0088669E"/>
    <w:rsid w:val="008868C2"/>
    <w:rsid w:val="00886957"/>
    <w:rsid w:val="0088708D"/>
    <w:rsid w:val="0088709A"/>
    <w:rsid w:val="00887926"/>
    <w:rsid w:val="00887A2E"/>
    <w:rsid w:val="0089051B"/>
    <w:rsid w:val="0089088C"/>
    <w:rsid w:val="008909F1"/>
    <w:rsid w:val="00890A42"/>
    <w:rsid w:val="00890B15"/>
    <w:rsid w:val="00890E99"/>
    <w:rsid w:val="008910F2"/>
    <w:rsid w:val="00891193"/>
    <w:rsid w:val="008914E8"/>
    <w:rsid w:val="00891758"/>
    <w:rsid w:val="00891CF7"/>
    <w:rsid w:val="00892B48"/>
    <w:rsid w:val="00893562"/>
    <w:rsid w:val="00893DDE"/>
    <w:rsid w:val="00893DED"/>
    <w:rsid w:val="00894134"/>
    <w:rsid w:val="00894145"/>
    <w:rsid w:val="008946CE"/>
    <w:rsid w:val="008949BC"/>
    <w:rsid w:val="00895967"/>
    <w:rsid w:val="00895D46"/>
    <w:rsid w:val="008964BC"/>
    <w:rsid w:val="00896614"/>
    <w:rsid w:val="008967E4"/>
    <w:rsid w:val="008A0051"/>
    <w:rsid w:val="008A049B"/>
    <w:rsid w:val="008A0732"/>
    <w:rsid w:val="008A0B80"/>
    <w:rsid w:val="008A0CF8"/>
    <w:rsid w:val="008A1295"/>
    <w:rsid w:val="008A1B4E"/>
    <w:rsid w:val="008A1D86"/>
    <w:rsid w:val="008A1EDF"/>
    <w:rsid w:val="008A1FD8"/>
    <w:rsid w:val="008A2317"/>
    <w:rsid w:val="008A2779"/>
    <w:rsid w:val="008A27CE"/>
    <w:rsid w:val="008A329E"/>
    <w:rsid w:val="008A3717"/>
    <w:rsid w:val="008A3B26"/>
    <w:rsid w:val="008A3EB1"/>
    <w:rsid w:val="008A4247"/>
    <w:rsid w:val="008A4363"/>
    <w:rsid w:val="008A45D6"/>
    <w:rsid w:val="008A4A5E"/>
    <w:rsid w:val="008A5067"/>
    <w:rsid w:val="008A515E"/>
    <w:rsid w:val="008A53B6"/>
    <w:rsid w:val="008A5A60"/>
    <w:rsid w:val="008A67FC"/>
    <w:rsid w:val="008A7026"/>
    <w:rsid w:val="008A72CD"/>
    <w:rsid w:val="008A74A3"/>
    <w:rsid w:val="008A7A20"/>
    <w:rsid w:val="008B00A6"/>
    <w:rsid w:val="008B0A75"/>
    <w:rsid w:val="008B0E9A"/>
    <w:rsid w:val="008B1474"/>
    <w:rsid w:val="008B1845"/>
    <w:rsid w:val="008B19A9"/>
    <w:rsid w:val="008B1C95"/>
    <w:rsid w:val="008B21F9"/>
    <w:rsid w:val="008B2418"/>
    <w:rsid w:val="008B24D3"/>
    <w:rsid w:val="008B26B8"/>
    <w:rsid w:val="008B2B70"/>
    <w:rsid w:val="008B2D4A"/>
    <w:rsid w:val="008B33EF"/>
    <w:rsid w:val="008B34BA"/>
    <w:rsid w:val="008B36E3"/>
    <w:rsid w:val="008B42E8"/>
    <w:rsid w:val="008B444A"/>
    <w:rsid w:val="008B463C"/>
    <w:rsid w:val="008B4657"/>
    <w:rsid w:val="008B4724"/>
    <w:rsid w:val="008B4E96"/>
    <w:rsid w:val="008B505C"/>
    <w:rsid w:val="008B5157"/>
    <w:rsid w:val="008B57F6"/>
    <w:rsid w:val="008B5B64"/>
    <w:rsid w:val="008B682F"/>
    <w:rsid w:val="008B6E5B"/>
    <w:rsid w:val="008B7048"/>
    <w:rsid w:val="008B729D"/>
    <w:rsid w:val="008B7C56"/>
    <w:rsid w:val="008C01E3"/>
    <w:rsid w:val="008C0494"/>
    <w:rsid w:val="008C10BD"/>
    <w:rsid w:val="008C14B0"/>
    <w:rsid w:val="008C1680"/>
    <w:rsid w:val="008C1E4C"/>
    <w:rsid w:val="008C1E5C"/>
    <w:rsid w:val="008C2658"/>
    <w:rsid w:val="008C280D"/>
    <w:rsid w:val="008C2857"/>
    <w:rsid w:val="008C3129"/>
    <w:rsid w:val="008C37FF"/>
    <w:rsid w:val="008C4266"/>
    <w:rsid w:val="008C44E9"/>
    <w:rsid w:val="008C46DC"/>
    <w:rsid w:val="008C480A"/>
    <w:rsid w:val="008C4EBA"/>
    <w:rsid w:val="008C545F"/>
    <w:rsid w:val="008C5663"/>
    <w:rsid w:val="008C57B0"/>
    <w:rsid w:val="008C5B1D"/>
    <w:rsid w:val="008C60C5"/>
    <w:rsid w:val="008C632C"/>
    <w:rsid w:val="008C694B"/>
    <w:rsid w:val="008C6F79"/>
    <w:rsid w:val="008C792A"/>
    <w:rsid w:val="008C7A0E"/>
    <w:rsid w:val="008D005D"/>
    <w:rsid w:val="008D0C4C"/>
    <w:rsid w:val="008D0ED4"/>
    <w:rsid w:val="008D1156"/>
    <w:rsid w:val="008D15EB"/>
    <w:rsid w:val="008D2213"/>
    <w:rsid w:val="008D27BE"/>
    <w:rsid w:val="008D2C39"/>
    <w:rsid w:val="008D2E0E"/>
    <w:rsid w:val="008D2EA3"/>
    <w:rsid w:val="008D30A3"/>
    <w:rsid w:val="008D329D"/>
    <w:rsid w:val="008D38B8"/>
    <w:rsid w:val="008D3BC8"/>
    <w:rsid w:val="008D4C14"/>
    <w:rsid w:val="008D58EF"/>
    <w:rsid w:val="008D5C5B"/>
    <w:rsid w:val="008D64B3"/>
    <w:rsid w:val="008D6829"/>
    <w:rsid w:val="008D68CE"/>
    <w:rsid w:val="008D70C5"/>
    <w:rsid w:val="008D7637"/>
    <w:rsid w:val="008D7BA4"/>
    <w:rsid w:val="008D7E20"/>
    <w:rsid w:val="008E0AAA"/>
    <w:rsid w:val="008E133D"/>
    <w:rsid w:val="008E1589"/>
    <w:rsid w:val="008E1A74"/>
    <w:rsid w:val="008E1A8F"/>
    <w:rsid w:val="008E1DC4"/>
    <w:rsid w:val="008E2001"/>
    <w:rsid w:val="008E2455"/>
    <w:rsid w:val="008E2A3E"/>
    <w:rsid w:val="008E300B"/>
    <w:rsid w:val="008E369F"/>
    <w:rsid w:val="008E380A"/>
    <w:rsid w:val="008E3D58"/>
    <w:rsid w:val="008E3DD0"/>
    <w:rsid w:val="008E42A8"/>
    <w:rsid w:val="008E44EB"/>
    <w:rsid w:val="008E52C6"/>
    <w:rsid w:val="008E5FEB"/>
    <w:rsid w:val="008E6013"/>
    <w:rsid w:val="008E6160"/>
    <w:rsid w:val="008E61C3"/>
    <w:rsid w:val="008E64AB"/>
    <w:rsid w:val="008E6E6C"/>
    <w:rsid w:val="008E727B"/>
    <w:rsid w:val="008E7A61"/>
    <w:rsid w:val="008F09EE"/>
    <w:rsid w:val="008F0B91"/>
    <w:rsid w:val="008F172F"/>
    <w:rsid w:val="008F176D"/>
    <w:rsid w:val="008F1A69"/>
    <w:rsid w:val="008F1F64"/>
    <w:rsid w:val="008F202F"/>
    <w:rsid w:val="008F208D"/>
    <w:rsid w:val="008F23C9"/>
    <w:rsid w:val="008F26E8"/>
    <w:rsid w:val="008F3099"/>
    <w:rsid w:val="008F3114"/>
    <w:rsid w:val="008F3181"/>
    <w:rsid w:val="008F3250"/>
    <w:rsid w:val="008F33FE"/>
    <w:rsid w:val="008F3499"/>
    <w:rsid w:val="008F3D30"/>
    <w:rsid w:val="008F3F24"/>
    <w:rsid w:val="008F419F"/>
    <w:rsid w:val="008F4746"/>
    <w:rsid w:val="008F4992"/>
    <w:rsid w:val="008F49DD"/>
    <w:rsid w:val="008F4A46"/>
    <w:rsid w:val="008F51FB"/>
    <w:rsid w:val="008F5456"/>
    <w:rsid w:val="008F5527"/>
    <w:rsid w:val="008F5858"/>
    <w:rsid w:val="008F5AAB"/>
    <w:rsid w:val="008F5EEA"/>
    <w:rsid w:val="008F636B"/>
    <w:rsid w:val="008F6620"/>
    <w:rsid w:val="008F6D66"/>
    <w:rsid w:val="008F6E92"/>
    <w:rsid w:val="008F7A2B"/>
    <w:rsid w:val="008F7C36"/>
    <w:rsid w:val="009002CE"/>
    <w:rsid w:val="00900532"/>
    <w:rsid w:val="009005D6"/>
    <w:rsid w:val="00900E4B"/>
    <w:rsid w:val="00901080"/>
    <w:rsid w:val="00901162"/>
    <w:rsid w:val="009012A4"/>
    <w:rsid w:val="009015E6"/>
    <w:rsid w:val="00901AEC"/>
    <w:rsid w:val="00901C7A"/>
    <w:rsid w:val="00901F27"/>
    <w:rsid w:val="00902171"/>
    <w:rsid w:val="009022D9"/>
    <w:rsid w:val="00902CB7"/>
    <w:rsid w:val="00902CFC"/>
    <w:rsid w:val="00902D42"/>
    <w:rsid w:val="00902DA1"/>
    <w:rsid w:val="00903031"/>
    <w:rsid w:val="009039F8"/>
    <w:rsid w:val="00903CA4"/>
    <w:rsid w:val="0090434C"/>
    <w:rsid w:val="009049F9"/>
    <w:rsid w:val="00904ADB"/>
    <w:rsid w:val="00905087"/>
    <w:rsid w:val="0090521A"/>
    <w:rsid w:val="00905282"/>
    <w:rsid w:val="009052C6"/>
    <w:rsid w:val="00905339"/>
    <w:rsid w:val="009060E2"/>
    <w:rsid w:val="009069AD"/>
    <w:rsid w:val="009070B8"/>
    <w:rsid w:val="00907AEC"/>
    <w:rsid w:val="00907F8C"/>
    <w:rsid w:val="009100F3"/>
    <w:rsid w:val="0091019A"/>
    <w:rsid w:val="009111CD"/>
    <w:rsid w:val="009117F2"/>
    <w:rsid w:val="00911923"/>
    <w:rsid w:val="00911ABD"/>
    <w:rsid w:val="00911B12"/>
    <w:rsid w:val="00912179"/>
    <w:rsid w:val="009122B1"/>
    <w:rsid w:val="00912302"/>
    <w:rsid w:val="009126D9"/>
    <w:rsid w:val="00912767"/>
    <w:rsid w:val="00913041"/>
    <w:rsid w:val="0091338F"/>
    <w:rsid w:val="00913528"/>
    <w:rsid w:val="009139A0"/>
    <w:rsid w:val="0091437A"/>
    <w:rsid w:val="009147DC"/>
    <w:rsid w:val="00914930"/>
    <w:rsid w:val="00914BD7"/>
    <w:rsid w:val="00914E62"/>
    <w:rsid w:val="0091567B"/>
    <w:rsid w:val="00916614"/>
    <w:rsid w:val="00917284"/>
    <w:rsid w:val="00917B5E"/>
    <w:rsid w:val="00917FD1"/>
    <w:rsid w:val="00920560"/>
    <w:rsid w:val="00920765"/>
    <w:rsid w:val="00920886"/>
    <w:rsid w:val="009208BF"/>
    <w:rsid w:val="009214F0"/>
    <w:rsid w:val="00921539"/>
    <w:rsid w:val="0092167C"/>
    <w:rsid w:val="009218C9"/>
    <w:rsid w:val="00921953"/>
    <w:rsid w:val="00921B16"/>
    <w:rsid w:val="00922043"/>
    <w:rsid w:val="009222AE"/>
    <w:rsid w:val="0092245D"/>
    <w:rsid w:val="0092336D"/>
    <w:rsid w:val="0092385C"/>
    <w:rsid w:val="0092399F"/>
    <w:rsid w:val="00923A12"/>
    <w:rsid w:val="00924907"/>
    <w:rsid w:val="009249DD"/>
    <w:rsid w:val="00925739"/>
    <w:rsid w:val="009257F3"/>
    <w:rsid w:val="00925C5E"/>
    <w:rsid w:val="00925DF1"/>
    <w:rsid w:val="00925FED"/>
    <w:rsid w:val="0092616A"/>
    <w:rsid w:val="00926A28"/>
    <w:rsid w:val="00926F99"/>
    <w:rsid w:val="00927029"/>
    <w:rsid w:val="00927242"/>
    <w:rsid w:val="0092732A"/>
    <w:rsid w:val="00927BE0"/>
    <w:rsid w:val="00927C56"/>
    <w:rsid w:val="00927E5A"/>
    <w:rsid w:val="00930417"/>
    <w:rsid w:val="0093048E"/>
    <w:rsid w:val="0093065F"/>
    <w:rsid w:val="00931706"/>
    <w:rsid w:val="009318F3"/>
    <w:rsid w:val="00931DEB"/>
    <w:rsid w:val="00931F46"/>
    <w:rsid w:val="009327DA"/>
    <w:rsid w:val="00932809"/>
    <w:rsid w:val="00932A47"/>
    <w:rsid w:val="00932A6A"/>
    <w:rsid w:val="00932BA6"/>
    <w:rsid w:val="00932FAE"/>
    <w:rsid w:val="00933079"/>
    <w:rsid w:val="00933218"/>
    <w:rsid w:val="009336BD"/>
    <w:rsid w:val="00933E6B"/>
    <w:rsid w:val="00933E6E"/>
    <w:rsid w:val="00934161"/>
    <w:rsid w:val="00934239"/>
    <w:rsid w:val="009342C1"/>
    <w:rsid w:val="00934E10"/>
    <w:rsid w:val="00935998"/>
    <w:rsid w:val="00935F22"/>
    <w:rsid w:val="00936296"/>
    <w:rsid w:val="009366D0"/>
    <w:rsid w:val="00936E80"/>
    <w:rsid w:val="00936F65"/>
    <w:rsid w:val="009371C8"/>
    <w:rsid w:val="00937EA7"/>
    <w:rsid w:val="00937EC6"/>
    <w:rsid w:val="009406EA"/>
    <w:rsid w:val="00940A46"/>
    <w:rsid w:val="00940CE0"/>
    <w:rsid w:val="009410B0"/>
    <w:rsid w:val="0094172A"/>
    <w:rsid w:val="009417F2"/>
    <w:rsid w:val="00941878"/>
    <w:rsid w:val="00941C7F"/>
    <w:rsid w:val="0094238E"/>
    <w:rsid w:val="00943C39"/>
    <w:rsid w:val="00943EC2"/>
    <w:rsid w:val="00944E53"/>
    <w:rsid w:val="0094567D"/>
    <w:rsid w:val="00945A64"/>
    <w:rsid w:val="00945E58"/>
    <w:rsid w:val="0094606B"/>
    <w:rsid w:val="00946081"/>
    <w:rsid w:val="00946297"/>
    <w:rsid w:val="00946605"/>
    <w:rsid w:val="00947506"/>
    <w:rsid w:val="00950017"/>
    <w:rsid w:val="00950AF2"/>
    <w:rsid w:val="00950D2B"/>
    <w:rsid w:val="00951435"/>
    <w:rsid w:val="009515C5"/>
    <w:rsid w:val="00951C55"/>
    <w:rsid w:val="00951C63"/>
    <w:rsid w:val="00951FC6"/>
    <w:rsid w:val="00952270"/>
    <w:rsid w:val="00952988"/>
    <w:rsid w:val="00952AE1"/>
    <w:rsid w:val="00952DEB"/>
    <w:rsid w:val="00952E03"/>
    <w:rsid w:val="0095331B"/>
    <w:rsid w:val="00954D25"/>
    <w:rsid w:val="0095526D"/>
    <w:rsid w:val="009552F5"/>
    <w:rsid w:val="009553DF"/>
    <w:rsid w:val="0095581E"/>
    <w:rsid w:val="00955C8E"/>
    <w:rsid w:val="00955F87"/>
    <w:rsid w:val="00956050"/>
    <w:rsid w:val="0095636F"/>
    <w:rsid w:val="00956F67"/>
    <w:rsid w:val="009572A7"/>
    <w:rsid w:val="00957BF7"/>
    <w:rsid w:val="00957D72"/>
    <w:rsid w:val="00957F07"/>
    <w:rsid w:val="0096008D"/>
    <w:rsid w:val="009600F7"/>
    <w:rsid w:val="009601DE"/>
    <w:rsid w:val="009602AC"/>
    <w:rsid w:val="009602B8"/>
    <w:rsid w:val="00960ACE"/>
    <w:rsid w:val="00960DCA"/>
    <w:rsid w:val="00960E78"/>
    <w:rsid w:val="009615DF"/>
    <w:rsid w:val="009615ED"/>
    <w:rsid w:val="00961E36"/>
    <w:rsid w:val="009627FA"/>
    <w:rsid w:val="00962F1F"/>
    <w:rsid w:val="00963766"/>
    <w:rsid w:val="00963B54"/>
    <w:rsid w:val="00963C98"/>
    <w:rsid w:val="00964129"/>
    <w:rsid w:val="009646AB"/>
    <w:rsid w:val="00964F5A"/>
    <w:rsid w:val="00965058"/>
    <w:rsid w:val="0096525A"/>
    <w:rsid w:val="00965422"/>
    <w:rsid w:val="009654A0"/>
    <w:rsid w:val="0096568B"/>
    <w:rsid w:val="0096568E"/>
    <w:rsid w:val="00965C84"/>
    <w:rsid w:val="009668FB"/>
    <w:rsid w:val="00966AD5"/>
    <w:rsid w:val="0096733E"/>
    <w:rsid w:val="009702DB"/>
    <w:rsid w:val="0097083F"/>
    <w:rsid w:val="009718CB"/>
    <w:rsid w:val="00971FE9"/>
    <w:rsid w:val="00972058"/>
    <w:rsid w:val="00972BED"/>
    <w:rsid w:val="009733C7"/>
    <w:rsid w:val="009737E5"/>
    <w:rsid w:val="00973A83"/>
    <w:rsid w:val="00974EF4"/>
    <w:rsid w:val="009750DA"/>
    <w:rsid w:val="009751E4"/>
    <w:rsid w:val="00975F24"/>
    <w:rsid w:val="00976AE5"/>
    <w:rsid w:val="009772E6"/>
    <w:rsid w:val="00977602"/>
    <w:rsid w:val="00977739"/>
    <w:rsid w:val="0097775A"/>
    <w:rsid w:val="009805B7"/>
    <w:rsid w:val="0098074F"/>
    <w:rsid w:val="009808B0"/>
    <w:rsid w:val="009808D2"/>
    <w:rsid w:val="00981EE9"/>
    <w:rsid w:val="009821D4"/>
    <w:rsid w:val="009824DD"/>
    <w:rsid w:val="009824EC"/>
    <w:rsid w:val="009829CB"/>
    <w:rsid w:val="00982A28"/>
    <w:rsid w:val="00982E38"/>
    <w:rsid w:val="0098393F"/>
    <w:rsid w:val="00983BAA"/>
    <w:rsid w:val="0098420B"/>
    <w:rsid w:val="0098440B"/>
    <w:rsid w:val="009845F3"/>
    <w:rsid w:val="009846F4"/>
    <w:rsid w:val="0098482F"/>
    <w:rsid w:val="00984A47"/>
    <w:rsid w:val="00985479"/>
    <w:rsid w:val="0098549B"/>
    <w:rsid w:val="00986276"/>
    <w:rsid w:val="00986606"/>
    <w:rsid w:val="00986BBF"/>
    <w:rsid w:val="00986F54"/>
    <w:rsid w:val="00987378"/>
    <w:rsid w:val="009873FE"/>
    <w:rsid w:val="009878C6"/>
    <w:rsid w:val="00987C28"/>
    <w:rsid w:val="00987FD5"/>
    <w:rsid w:val="0099044A"/>
    <w:rsid w:val="00990FA5"/>
    <w:rsid w:val="009912CB"/>
    <w:rsid w:val="00991B6F"/>
    <w:rsid w:val="00991C81"/>
    <w:rsid w:val="00992249"/>
    <w:rsid w:val="0099278D"/>
    <w:rsid w:val="00993DA2"/>
    <w:rsid w:val="00993F07"/>
    <w:rsid w:val="009940CB"/>
    <w:rsid w:val="009942A0"/>
    <w:rsid w:val="009946CC"/>
    <w:rsid w:val="009947A2"/>
    <w:rsid w:val="0099488B"/>
    <w:rsid w:val="009950E8"/>
    <w:rsid w:val="00995828"/>
    <w:rsid w:val="00995AC4"/>
    <w:rsid w:val="00995E61"/>
    <w:rsid w:val="00995EC1"/>
    <w:rsid w:val="00996140"/>
    <w:rsid w:val="0099756E"/>
    <w:rsid w:val="009A0152"/>
    <w:rsid w:val="009A0619"/>
    <w:rsid w:val="009A0F99"/>
    <w:rsid w:val="009A0FE9"/>
    <w:rsid w:val="009A140A"/>
    <w:rsid w:val="009A183F"/>
    <w:rsid w:val="009A1862"/>
    <w:rsid w:val="009A231C"/>
    <w:rsid w:val="009A23C7"/>
    <w:rsid w:val="009A2814"/>
    <w:rsid w:val="009A2910"/>
    <w:rsid w:val="009A2BFD"/>
    <w:rsid w:val="009A2E0C"/>
    <w:rsid w:val="009A2E30"/>
    <w:rsid w:val="009A2FBF"/>
    <w:rsid w:val="009A3FEA"/>
    <w:rsid w:val="009A446C"/>
    <w:rsid w:val="009A4683"/>
    <w:rsid w:val="009A48F6"/>
    <w:rsid w:val="009A4ACD"/>
    <w:rsid w:val="009A4B4E"/>
    <w:rsid w:val="009A4F49"/>
    <w:rsid w:val="009A5070"/>
    <w:rsid w:val="009A54A1"/>
    <w:rsid w:val="009A6759"/>
    <w:rsid w:val="009A7396"/>
    <w:rsid w:val="009A74E0"/>
    <w:rsid w:val="009A755E"/>
    <w:rsid w:val="009A7DBC"/>
    <w:rsid w:val="009B001D"/>
    <w:rsid w:val="009B00B2"/>
    <w:rsid w:val="009B04B2"/>
    <w:rsid w:val="009B1378"/>
    <w:rsid w:val="009B22F8"/>
    <w:rsid w:val="009B23DB"/>
    <w:rsid w:val="009B253E"/>
    <w:rsid w:val="009B25DC"/>
    <w:rsid w:val="009B2834"/>
    <w:rsid w:val="009B2F57"/>
    <w:rsid w:val="009B2F73"/>
    <w:rsid w:val="009B338F"/>
    <w:rsid w:val="009B3AC4"/>
    <w:rsid w:val="009B3C94"/>
    <w:rsid w:val="009B3E23"/>
    <w:rsid w:val="009B44A5"/>
    <w:rsid w:val="009B4AB0"/>
    <w:rsid w:val="009B4BCF"/>
    <w:rsid w:val="009B4C7F"/>
    <w:rsid w:val="009B4E51"/>
    <w:rsid w:val="009B593C"/>
    <w:rsid w:val="009B5E3F"/>
    <w:rsid w:val="009B5E8A"/>
    <w:rsid w:val="009B6188"/>
    <w:rsid w:val="009B6319"/>
    <w:rsid w:val="009B640E"/>
    <w:rsid w:val="009B73C3"/>
    <w:rsid w:val="009B758C"/>
    <w:rsid w:val="009B79F9"/>
    <w:rsid w:val="009B7A7F"/>
    <w:rsid w:val="009B7B2B"/>
    <w:rsid w:val="009C0171"/>
    <w:rsid w:val="009C0366"/>
    <w:rsid w:val="009C0602"/>
    <w:rsid w:val="009C0E52"/>
    <w:rsid w:val="009C0ED2"/>
    <w:rsid w:val="009C0FF8"/>
    <w:rsid w:val="009C10DF"/>
    <w:rsid w:val="009C1157"/>
    <w:rsid w:val="009C2077"/>
    <w:rsid w:val="009C2085"/>
    <w:rsid w:val="009C2482"/>
    <w:rsid w:val="009C2C9F"/>
    <w:rsid w:val="009C37A6"/>
    <w:rsid w:val="009C39D4"/>
    <w:rsid w:val="009C3F68"/>
    <w:rsid w:val="009C3FF3"/>
    <w:rsid w:val="009C5BD0"/>
    <w:rsid w:val="009C5D35"/>
    <w:rsid w:val="009C5E79"/>
    <w:rsid w:val="009C6C2C"/>
    <w:rsid w:val="009C7089"/>
    <w:rsid w:val="009C74D8"/>
    <w:rsid w:val="009C75FB"/>
    <w:rsid w:val="009C77BF"/>
    <w:rsid w:val="009C79C4"/>
    <w:rsid w:val="009D0227"/>
    <w:rsid w:val="009D0322"/>
    <w:rsid w:val="009D05FF"/>
    <w:rsid w:val="009D12F4"/>
    <w:rsid w:val="009D14A2"/>
    <w:rsid w:val="009D1A54"/>
    <w:rsid w:val="009D1C77"/>
    <w:rsid w:val="009D1E0E"/>
    <w:rsid w:val="009D1ECE"/>
    <w:rsid w:val="009D2612"/>
    <w:rsid w:val="009D2EA5"/>
    <w:rsid w:val="009D30F7"/>
    <w:rsid w:val="009D317C"/>
    <w:rsid w:val="009D33EF"/>
    <w:rsid w:val="009D366B"/>
    <w:rsid w:val="009D37FE"/>
    <w:rsid w:val="009D3CC6"/>
    <w:rsid w:val="009D48E7"/>
    <w:rsid w:val="009D49FB"/>
    <w:rsid w:val="009D4B81"/>
    <w:rsid w:val="009D56A3"/>
    <w:rsid w:val="009D599F"/>
    <w:rsid w:val="009D5C3B"/>
    <w:rsid w:val="009D5CF9"/>
    <w:rsid w:val="009D6CE8"/>
    <w:rsid w:val="009D6DFA"/>
    <w:rsid w:val="009D789F"/>
    <w:rsid w:val="009D7C2B"/>
    <w:rsid w:val="009D7D41"/>
    <w:rsid w:val="009D7D45"/>
    <w:rsid w:val="009E00F6"/>
    <w:rsid w:val="009E0747"/>
    <w:rsid w:val="009E07C0"/>
    <w:rsid w:val="009E07DD"/>
    <w:rsid w:val="009E0D5A"/>
    <w:rsid w:val="009E14A1"/>
    <w:rsid w:val="009E1631"/>
    <w:rsid w:val="009E1765"/>
    <w:rsid w:val="009E1A3C"/>
    <w:rsid w:val="009E1C4E"/>
    <w:rsid w:val="009E1F00"/>
    <w:rsid w:val="009E31D5"/>
    <w:rsid w:val="009E34ED"/>
    <w:rsid w:val="009E3C6E"/>
    <w:rsid w:val="009E3DDF"/>
    <w:rsid w:val="009E3E05"/>
    <w:rsid w:val="009E55B3"/>
    <w:rsid w:val="009E56B4"/>
    <w:rsid w:val="009E57E1"/>
    <w:rsid w:val="009E5CE6"/>
    <w:rsid w:val="009E5DF4"/>
    <w:rsid w:val="009E609D"/>
    <w:rsid w:val="009E60B7"/>
    <w:rsid w:val="009E610D"/>
    <w:rsid w:val="009E6B00"/>
    <w:rsid w:val="009E73EF"/>
    <w:rsid w:val="009E7C28"/>
    <w:rsid w:val="009E7C39"/>
    <w:rsid w:val="009E7C8B"/>
    <w:rsid w:val="009F01CE"/>
    <w:rsid w:val="009F0968"/>
    <w:rsid w:val="009F0AFD"/>
    <w:rsid w:val="009F0F41"/>
    <w:rsid w:val="009F16DE"/>
    <w:rsid w:val="009F1819"/>
    <w:rsid w:val="009F1CD2"/>
    <w:rsid w:val="009F1D08"/>
    <w:rsid w:val="009F253F"/>
    <w:rsid w:val="009F29A5"/>
    <w:rsid w:val="009F2B96"/>
    <w:rsid w:val="009F2BA1"/>
    <w:rsid w:val="009F39E3"/>
    <w:rsid w:val="009F4160"/>
    <w:rsid w:val="009F42C1"/>
    <w:rsid w:val="009F44FB"/>
    <w:rsid w:val="009F4703"/>
    <w:rsid w:val="009F5279"/>
    <w:rsid w:val="009F63F2"/>
    <w:rsid w:val="009F6538"/>
    <w:rsid w:val="009F6590"/>
    <w:rsid w:val="009F7EAC"/>
    <w:rsid w:val="00A007FE"/>
    <w:rsid w:val="00A00D05"/>
    <w:rsid w:val="00A00F0F"/>
    <w:rsid w:val="00A013EF"/>
    <w:rsid w:val="00A01445"/>
    <w:rsid w:val="00A01CC9"/>
    <w:rsid w:val="00A0214D"/>
    <w:rsid w:val="00A0232E"/>
    <w:rsid w:val="00A02809"/>
    <w:rsid w:val="00A02C32"/>
    <w:rsid w:val="00A03005"/>
    <w:rsid w:val="00A030B2"/>
    <w:rsid w:val="00A032DE"/>
    <w:rsid w:val="00A03543"/>
    <w:rsid w:val="00A038D2"/>
    <w:rsid w:val="00A03928"/>
    <w:rsid w:val="00A03CC8"/>
    <w:rsid w:val="00A04E68"/>
    <w:rsid w:val="00A05C20"/>
    <w:rsid w:val="00A06654"/>
    <w:rsid w:val="00A06B20"/>
    <w:rsid w:val="00A07845"/>
    <w:rsid w:val="00A07898"/>
    <w:rsid w:val="00A07973"/>
    <w:rsid w:val="00A07D64"/>
    <w:rsid w:val="00A1044A"/>
    <w:rsid w:val="00A104C6"/>
    <w:rsid w:val="00A1087D"/>
    <w:rsid w:val="00A10A89"/>
    <w:rsid w:val="00A110F3"/>
    <w:rsid w:val="00A11141"/>
    <w:rsid w:val="00A113C1"/>
    <w:rsid w:val="00A11981"/>
    <w:rsid w:val="00A11BC6"/>
    <w:rsid w:val="00A11EF1"/>
    <w:rsid w:val="00A1212D"/>
    <w:rsid w:val="00A12469"/>
    <w:rsid w:val="00A125D7"/>
    <w:rsid w:val="00A129E2"/>
    <w:rsid w:val="00A12A5F"/>
    <w:rsid w:val="00A131E4"/>
    <w:rsid w:val="00A132B4"/>
    <w:rsid w:val="00A13BF1"/>
    <w:rsid w:val="00A141A3"/>
    <w:rsid w:val="00A14779"/>
    <w:rsid w:val="00A14937"/>
    <w:rsid w:val="00A14942"/>
    <w:rsid w:val="00A14BFB"/>
    <w:rsid w:val="00A14D2E"/>
    <w:rsid w:val="00A14E4F"/>
    <w:rsid w:val="00A151AC"/>
    <w:rsid w:val="00A160D1"/>
    <w:rsid w:val="00A16342"/>
    <w:rsid w:val="00A16577"/>
    <w:rsid w:val="00A1676C"/>
    <w:rsid w:val="00A16B39"/>
    <w:rsid w:val="00A1750F"/>
    <w:rsid w:val="00A1755F"/>
    <w:rsid w:val="00A17597"/>
    <w:rsid w:val="00A17A92"/>
    <w:rsid w:val="00A17C2B"/>
    <w:rsid w:val="00A17D04"/>
    <w:rsid w:val="00A2007A"/>
    <w:rsid w:val="00A20094"/>
    <w:rsid w:val="00A20497"/>
    <w:rsid w:val="00A20C3F"/>
    <w:rsid w:val="00A20DAD"/>
    <w:rsid w:val="00A213D5"/>
    <w:rsid w:val="00A215B7"/>
    <w:rsid w:val="00A21651"/>
    <w:rsid w:val="00A2175B"/>
    <w:rsid w:val="00A217B3"/>
    <w:rsid w:val="00A21CA7"/>
    <w:rsid w:val="00A22273"/>
    <w:rsid w:val="00A22467"/>
    <w:rsid w:val="00A224A8"/>
    <w:rsid w:val="00A22B1C"/>
    <w:rsid w:val="00A22CE9"/>
    <w:rsid w:val="00A22EC5"/>
    <w:rsid w:val="00A23244"/>
    <w:rsid w:val="00A234A6"/>
    <w:rsid w:val="00A2364B"/>
    <w:rsid w:val="00A238A4"/>
    <w:rsid w:val="00A23B59"/>
    <w:rsid w:val="00A24084"/>
    <w:rsid w:val="00A24109"/>
    <w:rsid w:val="00A2464D"/>
    <w:rsid w:val="00A24A19"/>
    <w:rsid w:val="00A25158"/>
    <w:rsid w:val="00A2618F"/>
    <w:rsid w:val="00A26522"/>
    <w:rsid w:val="00A267AD"/>
    <w:rsid w:val="00A26B6B"/>
    <w:rsid w:val="00A26F34"/>
    <w:rsid w:val="00A2706D"/>
    <w:rsid w:val="00A27176"/>
    <w:rsid w:val="00A2775C"/>
    <w:rsid w:val="00A3000B"/>
    <w:rsid w:val="00A30C82"/>
    <w:rsid w:val="00A31072"/>
    <w:rsid w:val="00A314C0"/>
    <w:rsid w:val="00A31B41"/>
    <w:rsid w:val="00A31F6B"/>
    <w:rsid w:val="00A32A98"/>
    <w:rsid w:val="00A32CDB"/>
    <w:rsid w:val="00A332EA"/>
    <w:rsid w:val="00A33681"/>
    <w:rsid w:val="00A3399B"/>
    <w:rsid w:val="00A349B5"/>
    <w:rsid w:val="00A34CEC"/>
    <w:rsid w:val="00A352F1"/>
    <w:rsid w:val="00A35417"/>
    <w:rsid w:val="00A35757"/>
    <w:rsid w:val="00A35B22"/>
    <w:rsid w:val="00A36740"/>
    <w:rsid w:val="00A370DE"/>
    <w:rsid w:val="00A401BB"/>
    <w:rsid w:val="00A401D9"/>
    <w:rsid w:val="00A4063E"/>
    <w:rsid w:val="00A41700"/>
    <w:rsid w:val="00A422E8"/>
    <w:rsid w:val="00A43311"/>
    <w:rsid w:val="00A43407"/>
    <w:rsid w:val="00A43423"/>
    <w:rsid w:val="00A43436"/>
    <w:rsid w:val="00A43B7E"/>
    <w:rsid w:val="00A43BF9"/>
    <w:rsid w:val="00A43D18"/>
    <w:rsid w:val="00A445FB"/>
    <w:rsid w:val="00A44A9B"/>
    <w:rsid w:val="00A45059"/>
    <w:rsid w:val="00A4542C"/>
    <w:rsid w:val="00A4585C"/>
    <w:rsid w:val="00A45DFD"/>
    <w:rsid w:val="00A45FB5"/>
    <w:rsid w:val="00A462F8"/>
    <w:rsid w:val="00A46C9F"/>
    <w:rsid w:val="00A46F42"/>
    <w:rsid w:val="00A47C25"/>
    <w:rsid w:val="00A5007E"/>
    <w:rsid w:val="00A502D4"/>
    <w:rsid w:val="00A5054F"/>
    <w:rsid w:val="00A50955"/>
    <w:rsid w:val="00A50CA3"/>
    <w:rsid w:val="00A50D6E"/>
    <w:rsid w:val="00A51445"/>
    <w:rsid w:val="00A51535"/>
    <w:rsid w:val="00A516EC"/>
    <w:rsid w:val="00A51802"/>
    <w:rsid w:val="00A523D2"/>
    <w:rsid w:val="00A52B2B"/>
    <w:rsid w:val="00A52F3D"/>
    <w:rsid w:val="00A53018"/>
    <w:rsid w:val="00A536DF"/>
    <w:rsid w:val="00A53C00"/>
    <w:rsid w:val="00A54514"/>
    <w:rsid w:val="00A562E5"/>
    <w:rsid w:val="00A565B8"/>
    <w:rsid w:val="00A56742"/>
    <w:rsid w:val="00A56A2B"/>
    <w:rsid w:val="00A57291"/>
    <w:rsid w:val="00A57947"/>
    <w:rsid w:val="00A60065"/>
    <w:rsid w:val="00A601A7"/>
    <w:rsid w:val="00A6032D"/>
    <w:rsid w:val="00A6095E"/>
    <w:rsid w:val="00A61C4F"/>
    <w:rsid w:val="00A61CC8"/>
    <w:rsid w:val="00A62034"/>
    <w:rsid w:val="00A62606"/>
    <w:rsid w:val="00A62A4D"/>
    <w:rsid w:val="00A62B71"/>
    <w:rsid w:val="00A630ED"/>
    <w:rsid w:val="00A633DE"/>
    <w:rsid w:val="00A635AC"/>
    <w:rsid w:val="00A63673"/>
    <w:rsid w:val="00A63922"/>
    <w:rsid w:val="00A63AAD"/>
    <w:rsid w:val="00A63B58"/>
    <w:rsid w:val="00A63D32"/>
    <w:rsid w:val="00A64397"/>
    <w:rsid w:val="00A65781"/>
    <w:rsid w:val="00A66B57"/>
    <w:rsid w:val="00A66BC6"/>
    <w:rsid w:val="00A67428"/>
    <w:rsid w:val="00A67548"/>
    <w:rsid w:val="00A675AD"/>
    <w:rsid w:val="00A705D2"/>
    <w:rsid w:val="00A7073D"/>
    <w:rsid w:val="00A707F0"/>
    <w:rsid w:val="00A70CC0"/>
    <w:rsid w:val="00A70D94"/>
    <w:rsid w:val="00A715CA"/>
    <w:rsid w:val="00A71624"/>
    <w:rsid w:val="00A71DBF"/>
    <w:rsid w:val="00A72837"/>
    <w:rsid w:val="00A7296B"/>
    <w:rsid w:val="00A72A74"/>
    <w:rsid w:val="00A72ED2"/>
    <w:rsid w:val="00A73245"/>
    <w:rsid w:val="00A732DF"/>
    <w:rsid w:val="00A733E1"/>
    <w:rsid w:val="00A73508"/>
    <w:rsid w:val="00A73CC1"/>
    <w:rsid w:val="00A73CD7"/>
    <w:rsid w:val="00A73FAD"/>
    <w:rsid w:val="00A74577"/>
    <w:rsid w:val="00A7470D"/>
    <w:rsid w:val="00A7547B"/>
    <w:rsid w:val="00A75A66"/>
    <w:rsid w:val="00A75AB9"/>
    <w:rsid w:val="00A7615F"/>
    <w:rsid w:val="00A761DB"/>
    <w:rsid w:val="00A762FA"/>
    <w:rsid w:val="00A766A5"/>
    <w:rsid w:val="00A76C59"/>
    <w:rsid w:val="00A76D37"/>
    <w:rsid w:val="00A7716C"/>
    <w:rsid w:val="00A77A94"/>
    <w:rsid w:val="00A77AEB"/>
    <w:rsid w:val="00A77D04"/>
    <w:rsid w:val="00A802AF"/>
    <w:rsid w:val="00A80432"/>
    <w:rsid w:val="00A807EB"/>
    <w:rsid w:val="00A80DD7"/>
    <w:rsid w:val="00A816E6"/>
    <w:rsid w:val="00A81D0E"/>
    <w:rsid w:val="00A822B4"/>
    <w:rsid w:val="00A82452"/>
    <w:rsid w:val="00A82513"/>
    <w:rsid w:val="00A82859"/>
    <w:rsid w:val="00A828BD"/>
    <w:rsid w:val="00A8339A"/>
    <w:rsid w:val="00A834FA"/>
    <w:rsid w:val="00A837C9"/>
    <w:rsid w:val="00A83A56"/>
    <w:rsid w:val="00A83B45"/>
    <w:rsid w:val="00A83C01"/>
    <w:rsid w:val="00A84834"/>
    <w:rsid w:val="00A84913"/>
    <w:rsid w:val="00A84EE0"/>
    <w:rsid w:val="00A84FCC"/>
    <w:rsid w:val="00A8545D"/>
    <w:rsid w:val="00A85BB9"/>
    <w:rsid w:val="00A85CAA"/>
    <w:rsid w:val="00A85DFA"/>
    <w:rsid w:val="00A85EEF"/>
    <w:rsid w:val="00A86130"/>
    <w:rsid w:val="00A86410"/>
    <w:rsid w:val="00A86507"/>
    <w:rsid w:val="00A8725D"/>
    <w:rsid w:val="00A872AB"/>
    <w:rsid w:val="00A87E66"/>
    <w:rsid w:val="00A87EF8"/>
    <w:rsid w:val="00A901A0"/>
    <w:rsid w:val="00A90B93"/>
    <w:rsid w:val="00A9128C"/>
    <w:rsid w:val="00A91ECD"/>
    <w:rsid w:val="00A9266B"/>
    <w:rsid w:val="00A92980"/>
    <w:rsid w:val="00A92FF3"/>
    <w:rsid w:val="00A93429"/>
    <w:rsid w:val="00A93E52"/>
    <w:rsid w:val="00A93F2B"/>
    <w:rsid w:val="00A94131"/>
    <w:rsid w:val="00A942D0"/>
    <w:rsid w:val="00A958CD"/>
    <w:rsid w:val="00A96603"/>
    <w:rsid w:val="00A9678F"/>
    <w:rsid w:val="00A96D25"/>
    <w:rsid w:val="00A970B3"/>
    <w:rsid w:val="00A970ED"/>
    <w:rsid w:val="00A9746D"/>
    <w:rsid w:val="00A97896"/>
    <w:rsid w:val="00A978E6"/>
    <w:rsid w:val="00A9792A"/>
    <w:rsid w:val="00AA0105"/>
    <w:rsid w:val="00AA010C"/>
    <w:rsid w:val="00AA0284"/>
    <w:rsid w:val="00AA0C29"/>
    <w:rsid w:val="00AA0D43"/>
    <w:rsid w:val="00AA0F22"/>
    <w:rsid w:val="00AA17D1"/>
    <w:rsid w:val="00AA2BDD"/>
    <w:rsid w:val="00AA2C38"/>
    <w:rsid w:val="00AA2EAB"/>
    <w:rsid w:val="00AA30B8"/>
    <w:rsid w:val="00AA3A2E"/>
    <w:rsid w:val="00AA3B4F"/>
    <w:rsid w:val="00AA441D"/>
    <w:rsid w:val="00AA4500"/>
    <w:rsid w:val="00AA48E1"/>
    <w:rsid w:val="00AA4946"/>
    <w:rsid w:val="00AA5622"/>
    <w:rsid w:val="00AA6282"/>
    <w:rsid w:val="00AA630A"/>
    <w:rsid w:val="00AA64FA"/>
    <w:rsid w:val="00AA6B26"/>
    <w:rsid w:val="00AA6E2A"/>
    <w:rsid w:val="00AA7676"/>
    <w:rsid w:val="00AA770B"/>
    <w:rsid w:val="00AA7ECF"/>
    <w:rsid w:val="00AB03AA"/>
    <w:rsid w:val="00AB0710"/>
    <w:rsid w:val="00AB0BE9"/>
    <w:rsid w:val="00AB0C7E"/>
    <w:rsid w:val="00AB17DD"/>
    <w:rsid w:val="00AB1B16"/>
    <w:rsid w:val="00AB2666"/>
    <w:rsid w:val="00AB269C"/>
    <w:rsid w:val="00AB2B98"/>
    <w:rsid w:val="00AB3393"/>
    <w:rsid w:val="00AB3C4A"/>
    <w:rsid w:val="00AB3D51"/>
    <w:rsid w:val="00AB43CF"/>
    <w:rsid w:val="00AB4633"/>
    <w:rsid w:val="00AB466D"/>
    <w:rsid w:val="00AB4B9B"/>
    <w:rsid w:val="00AB4CE7"/>
    <w:rsid w:val="00AB5303"/>
    <w:rsid w:val="00AB5B96"/>
    <w:rsid w:val="00AB68F7"/>
    <w:rsid w:val="00AB705D"/>
    <w:rsid w:val="00AB716F"/>
    <w:rsid w:val="00AB7A15"/>
    <w:rsid w:val="00AB7BB5"/>
    <w:rsid w:val="00AC0D6F"/>
    <w:rsid w:val="00AC14C4"/>
    <w:rsid w:val="00AC18D2"/>
    <w:rsid w:val="00AC2072"/>
    <w:rsid w:val="00AC21AE"/>
    <w:rsid w:val="00AC2682"/>
    <w:rsid w:val="00AC28B5"/>
    <w:rsid w:val="00AC2902"/>
    <w:rsid w:val="00AC2C6F"/>
    <w:rsid w:val="00AC2FBB"/>
    <w:rsid w:val="00AC328F"/>
    <w:rsid w:val="00AC3299"/>
    <w:rsid w:val="00AC3341"/>
    <w:rsid w:val="00AC367F"/>
    <w:rsid w:val="00AC4157"/>
    <w:rsid w:val="00AC4659"/>
    <w:rsid w:val="00AC50A1"/>
    <w:rsid w:val="00AC53C8"/>
    <w:rsid w:val="00AC5A39"/>
    <w:rsid w:val="00AC5DB9"/>
    <w:rsid w:val="00AC6DA2"/>
    <w:rsid w:val="00AC6DCC"/>
    <w:rsid w:val="00AC71BA"/>
    <w:rsid w:val="00AC72A6"/>
    <w:rsid w:val="00AC7600"/>
    <w:rsid w:val="00AC7691"/>
    <w:rsid w:val="00AC7990"/>
    <w:rsid w:val="00AD00C7"/>
    <w:rsid w:val="00AD080A"/>
    <w:rsid w:val="00AD0BB1"/>
    <w:rsid w:val="00AD0EEE"/>
    <w:rsid w:val="00AD1332"/>
    <w:rsid w:val="00AD1AAC"/>
    <w:rsid w:val="00AD1EB7"/>
    <w:rsid w:val="00AD2B4F"/>
    <w:rsid w:val="00AD38A8"/>
    <w:rsid w:val="00AD43DB"/>
    <w:rsid w:val="00AD4BFF"/>
    <w:rsid w:val="00AD4C51"/>
    <w:rsid w:val="00AD4F32"/>
    <w:rsid w:val="00AD4F87"/>
    <w:rsid w:val="00AD5820"/>
    <w:rsid w:val="00AD59E5"/>
    <w:rsid w:val="00AD5EA3"/>
    <w:rsid w:val="00AD5F81"/>
    <w:rsid w:val="00AD604D"/>
    <w:rsid w:val="00AD611F"/>
    <w:rsid w:val="00AD61EC"/>
    <w:rsid w:val="00AD6973"/>
    <w:rsid w:val="00AD6A34"/>
    <w:rsid w:val="00AD6A92"/>
    <w:rsid w:val="00AD6D98"/>
    <w:rsid w:val="00AD75AC"/>
    <w:rsid w:val="00AD7BFB"/>
    <w:rsid w:val="00AE06C7"/>
    <w:rsid w:val="00AE09CD"/>
    <w:rsid w:val="00AE15EB"/>
    <w:rsid w:val="00AE1678"/>
    <w:rsid w:val="00AE18A3"/>
    <w:rsid w:val="00AE1F7B"/>
    <w:rsid w:val="00AE209D"/>
    <w:rsid w:val="00AE234D"/>
    <w:rsid w:val="00AE34B6"/>
    <w:rsid w:val="00AE3FB9"/>
    <w:rsid w:val="00AE42D8"/>
    <w:rsid w:val="00AE43BF"/>
    <w:rsid w:val="00AE4DC8"/>
    <w:rsid w:val="00AE5863"/>
    <w:rsid w:val="00AE5B8B"/>
    <w:rsid w:val="00AE5D0F"/>
    <w:rsid w:val="00AE61BF"/>
    <w:rsid w:val="00AE63F7"/>
    <w:rsid w:val="00AE64E5"/>
    <w:rsid w:val="00AE6552"/>
    <w:rsid w:val="00AE6CB0"/>
    <w:rsid w:val="00AE6D39"/>
    <w:rsid w:val="00AE72F5"/>
    <w:rsid w:val="00AE74B0"/>
    <w:rsid w:val="00AE7819"/>
    <w:rsid w:val="00AE79BA"/>
    <w:rsid w:val="00AE7ACF"/>
    <w:rsid w:val="00AE7C41"/>
    <w:rsid w:val="00AE7DB7"/>
    <w:rsid w:val="00AF0551"/>
    <w:rsid w:val="00AF09AE"/>
    <w:rsid w:val="00AF1A5A"/>
    <w:rsid w:val="00AF1E89"/>
    <w:rsid w:val="00AF2733"/>
    <w:rsid w:val="00AF29DF"/>
    <w:rsid w:val="00AF33FB"/>
    <w:rsid w:val="00AF352A"/>
    <w:rsid w:val="00AF3BFF"/>
    <w:rsid w:val="00AF41B4"/>
    <w:rsid w:val="00AF42B2"/>
    <w:rsid w:val="00AF467B"/>
    <w:rsid w:val="00AF4AE7"/>
    <w:rsid w:val="00AF4D61"/>
    <w:rsid w:val="00AF52AF"/>
    <w:rsid w:val="00AF562D"/>
    <w:rsid w:val="00AF5CD9"/>
    <w:rsid w:val="00AF5FEF"/>
    <w:rsid w:val="00AF6825"/>
    <w:rsid w:val="00AF69BC"/>
    <w:rsid w:val="00AF6B0C"/>
    <w:rsid w:val="00AF7767"/>
    <w:rsid w:val="00AF7901"/>
    <w:rsid w:val="00AF7B0A"/>
    <w:rsid w:val="00B00A60"/>
    <w:rsid w:val="00B00DC9"/>
    <w:rsid w:val="00B01270"/>
    <w:rsid w:val="00B01748"/>
    <w:rsid w:val="00B017B4"/>
    <w:rsid w:val="00B02281"/>
    <w:rsid w:val="00B024CA"/>
    <w:rsid w:val="00B028DD"/>
    <w:rsid w:val="00B02976"/>
    <w:rsid w:val="00B02B0D"/>
    <w:rsid w:val="00B02DDE"/>
    <w:rsid w:val="00B02FB0"/>
    <w:rsid w:val="00B0328C"/>
    <w:rsid w:val="00B039D4"/>
    <w:rsid w:val="00B03CBB"/>
    <w:rsid w:val="00B04325"/>
    <w:rsid w:val="00B05440"/>
    <w:rsid w:val="00B056C3"/>
    <w:rsid w:val="00B056F7"/>
    <w:rsid w:val="00B05CBD"/>
    <w:rsid w:val="00B064E7"/>
    <w:rsid w:val="00B07E59"/>
    <w:rsid w:val="00B10103"/>
    <w:rsid w:val="00B10673"/>
    <w:rsid w:val="00B1150D"/>
    <w:rsid w:val="00B118A8"/>
    <w:rsid w:val="00B12151"/>
    <w:rsid w:val="00B12858"/>
    <w:rsid w:val="00B132E7"/>
    <w:rsid w:val="00B13CCB"/>
    <w:rsid w:val="00B14B92"/>
    <w:rsid w:val="00B14C39"/>
    <w:rsid w:val="00B150C0"/>
    <w:rsid w:val="00B155EB"/>
    <w:rsid w:val="00B16743"/>
    <w:rsid w:val="00B1674C"/>
    <w:rsid w:val="00B16BA4"/>
    <w:rsid w:val="00B16BE2"/>
    <w:rsid w:val="00B17071"/>
    <w:rsid w:val="00B17AD3"/>
    <w:rsid w:val="00B17C41"/>
    <w:rsid w:val="00B17C86"/>
    <w:rsid w:val="00B17DEC"/>
    <w:rsid w:val="00B2002F"/>
    <w:rsid w:val="00B2028A"/>
    <w:rsid w:val="00B20DD9"/>
    <w:rsid w:val="00B21BB6"/>
    <w:rsid w:val="00B22711"/>
    <w:rsid w:val="00B22751"/>
    <w:rsid w:val="00B22800"/>
    <w:rsid w:val="00B2288A"/>
    <w:rsid w:val="00B22D6B"/>
    <w:rsid w:val="00B22E6A"/>
    <w:rsid w:val="00B2368F"/>
    <w:rsid w:val="00B23C23"/>
    <w:rsid w:val="00B24334"/>
    <w:rsid w:val="00B24451"/>
    <w:rsid w:val="00B24589"/>
    <w:rsid w:val="00B24613"/>
    <w:rsid w:val="00B2489F"/>
    <w:rsid w:val="00B24C1B"/>
    <w:rsid w:val="00B25484"/>
    <w:rsid w:val="00B25755"/>
    <w:rsid w:val="00B25772"/>
    <w:rsid w:val="00B25ED5"/>
    <w:rsid w:val="00B25F6B"/>
    <w:rsid w:val="00B26391"/>
    <w:rsid w:val="00B26531"/>
    <w:rsid w:val="00B2656E"/>
    <w:rsid w:val="00B26C47"/>
    <w:rsid w:val="00B26FDB"/>
    <w:rsid w:val="00B270A1"/>
    <w:rsid w:val="00B27BD0"/>
    <w:rsid w:val="00B27C45"/>
    <w:rsid w:val="00B27DDF"/>
    <w:rsid w:val="00B30277"/>
    <w:rsid w:val="00B3067B"/>
    <w:rsid w:val="00B31147"/>
    <w:rsid w:val="00B318FB"/>
    <w:rsid w:val="00B31D1A"/>
    <w:rsid w:val="00B31FEF"/>
    <w:rsid w:val="00B32499"/>
    <w:rsid w:val="00B326FF"/>
    <w:rsid w:val="00B32838"/>
    <w:rsid w:val="00B3311F"/>
    <w:rsid w:val="00B3384E"/>
    <w:rsid w:val="00B3446F"/>
    <w:rsid w:val="00B34716"/>
    <w:rsid w:val="00B3490C"/>
    <w:rsid w:val="00B353F7"/>
    <w:rsid w:val="00B35412"/>
    <w:rsid w:val="00B35591"/>
    <w:rsid w:val="00B35ADE"/>
    <w:rsid w:val="00B35D57"/>
    <w:rsid w:val="00B3666C"/>
    <w:rsid w:val="00B367DA"/>
    <w:rsid w:val="00B36D14"/>
    <w:rsid w:val="00B36EEF"/>
    <w:rsid w:val="00B37384"/>
    <w:rsid w:val="00B378F9"/>
    <w:rsid w:val="00B379AB"/>
    <w:rsid w:val="00B37A95"/>
    <w:rsid w:val="00B400CA"/>
    <w:rsid w:val="00B40108"/>
    <w:rsid w:val="00B4029E"/>
    <w:rsid w:val="00B4075B"/>
    <w:rsid w:val="00B40A15"/>
    <w:rsid w:val="00B40A65"/>
    <w:rsid w:val="00B40ECD"/>
    <w:rsid w:val="00B410E8"/>
    <w:rsid w:val="00B412FA"/>
    <w:rsid w:val="00B41D8A"/>
    <w:rsid w:val="00B425BE"/>
    <w:rsid w:val="00B4312B"/>
    <w:rsid w:val="00B43531"/>
    <w:rsid w:val="00B43BAF"/>
    <w:rsid w:val="00B44093"/>
    <w:rsid w:val="00B44C13"/>
    <w:rsid w:val="00B44D6E"/>
    <w:rsid w:val="00B44E04"/>
    <w:rsid w:val="00B45024"/>
    <w:rsid w:val="00B45C05"/>
    <w:rsid w:val="00B45F35"/>
    <w:rsid w:val="00B460D5"/>
    <w:rsid w:val="00B46275"/>
    <w:rsid w:val="00B464C4"/>
    <w:rsid w:val="00B464ED"/>
    <w:rsid w:val="00B46752"/>
    <w:rsid w:val="00B4745B"/>
    <w:rsid w:val="00B475FA"/>
    <w:rsid w:val="00B47CA2"/>
    <w:rsid w:val="00B47EEE"/>
    <w:rsid w:val="00B50026"/>
    <w:rsid w:val="00B50A94"/>
    <w:rsid w:val="00B50D66"/>
    <w:rsid w:val="00B50F37"/>
    <w:rsid w:val="00B5104C"/>
    <w:rsid w:val="00B51F57"/>
    <w:rsid w:val="00B52711"/>
    <w:rsid w:val="00B527AF"/>
    <w:rsid w:val="00B529DB"/>
    <w:rsid w:val="00B53BA6"/>
    <w:rsid w:val="00B53C8B"/>
    <w:rsid w:val="00B53FF0"/>
    <w:rsid w:val="00B54188"/>
    <w:rsid w:val="00B549D7"/>
    <w:rsid w:val="00B54AA7"/>
    <w:rsid w:val="00B55065"/>
    <w:rsid w:val="00B55347"/>
    <w:rsid w:val="00B5557B"/>
    <w:rsid w:val="00B55689"/>
    <w:rsid w:val="00B55A0E"/>
    <w:rsid w:val="00B55EE7"/>
    <w:rsid w:val="00B56962"/>
    <w:rsid w:val="00B56C9D"/>
    <w:rsid w:val="00B574E4"/>
    <w:rsid w:val="00B57689"/>
    <w:rsid w:val="00B6023D"/>
    <w:rsid w:val="00B60343"/>
    <w:rsid w:val="00B6046A"/>
    <w:rsid w:val="00B60B8A"/>
    <w:rsid w:val="00B618B5"/>
    <w:rsid w:val="00B62459"/>
    <w:rsid w:val="00B6266A"/>
    <w:rsid w:val="00B628E9"/>
    <w:rsid w:val="00B62DA2"/>
    <w:rsid w:val="00B63244"/>
    <w:rsid w:val="00B632AA"/>
    <w:rsid w:val="00B63371"/>
    <w:rsid w:val="00B63420"/>
    <w:rsid w:val="00B63684"/>
    <w:rsid w:val="00B63856"/>
    <w:rsid w:val="00B63CCE"/>
    <w:rsid w:val="00B63DAB"/>
    <w:rsid w:val="00B63F39"/>
    <w:rsid w:val="00B644DB"/>
    <w:rsid w:val="00B6454F"/>
    <w:rsid w:val="00B64693"/>
    <w:rsid w:val="00B646C9"/>
    <w:rsid w:val="00B64A05"/>
    <w:rsid w:val="00B64D85"/>
    <w:rsid w:val="00B64F3E"/>
    <w:rsid w:val="00B651B9"/>
    <w:rsid w:val="00B65840"/>
    <w:rsid w:val="00B65B9B"/>
    <w:rsid w:val="00B663E5"/>
    <w:rsid w:val="00B665BC"/>
    <w:rsid w:val="00B66654"/>
    <w:rsid w:val="00B666A4"/>
    <w:rsid w:val="00B66871"/>
    <w:rsid w:val="00B66A1D"/>
    <w:rsid w:val="00B67E45"/>
    <w:rsid w:val="00B70691"/>
    <w:rsid w:val="00B707B3"/>
    <w:rsid w:val="00B70804"/>
    <w:rsid w:val="00B71771"/>
    <w:rsid w:val="00B71868"/>
    <w:rsid w:val="00B7186F"/>
    <w:rsid w:val="00B72022"/>
    <w:rsid w:val="00B72A0A"/>
    <w:rsid w:val="00B72C06"/>
    <w:rsid w:val="00B744C9"/>
    <w:rsid w:val="00B747AB"/>
    <w:rsid w:val="00B74AD5"/>
    <w:rsid w:val="00B74B9B"/>
    <w:rsid w:val="00B74C8F"/>
    <w:rsid w:val="00B7529E"/>
    <w:rsid w:val="00B75C79"/>
    <w:rsid w:val="00B75CE9"/>
    <w:rsid w:val="00B75E01"/>
    <w:rsid w:val="00B76027"/>
    <w:rsid w:val="00B762A4"/>
    <w:rsid w:val="00B763CC"/>
    <w:rsid w:val="00B766FA"/>
    <w:rsid w:val="00B768B7"/>
    <w:rsid w:val="00B769F1"/>
    <w:rsid w:val="00B775E3"/>
    <w:rsid w:val="00B77876"/>
    <w:rsid w:val="00B77907"/>
    <w:rsid w:val="00B77C04"/>
    <w:rsid w:val="00B77D36"/>
    <w:rsid w:val="00B77D45"/>
    <w:rsid w:val="00B800E5"/>
    <w:rsid w:val="00B801A2"/>
    <w:rsid w:val="00B8032E"/>
    <w:rsid w:val="00B804B9"/>
    <w:rsid w:val="00B80953"/>
    <w:rsid w:val="00B80AA2"/>
    <w:rsid w:val="00B80BA1"/>
    <w:rsid w:val="00B80F3D"/>
    <w:rsid w:val="00B812AC"/>
    <w:rsid w:val="00B813BD"/>
    <w:rsid w:val="00B81F3A"/>
    <w:rsid w:val="00B82498"/>
    <w:rsid w:val="00B828F6"/>
    <w:rsid w:val="00B82ABA"/>
    <w:rsid w:val="00B82F39"/>
    <w:rsid w:val="00B83DB4"/>
    <w:rsid w:val="00B84087"/>
    <w:rsid w:val="00B85B8B"/>
    <w:rsid w:val="00B85BA0"/>
    <w:rsid w:val="00B85DD0"/>
    <w:rsid w:val="00B866D3"/>
    <w:rsid w:val="00B86EA7"/>
    <w:rsid w:val="00B874EF"/>
    <w:rsid w:val="00B87A50"/>
    <w:rsid w:val="00B905B5"/>
    <w:rsid w:val="00B909A1"/>
    <w:rsid w:val="00B90FDB"/>
    <w:rsid w:val="00B918C9"/>
    <w:rsid w:val="00B9244D"/>
    <w:rsid w:val="00B92F87"/>
    <w:rsid w:val="00B94134"/>
    <w:rsid w:val="00B9438D"/>
    <w:rsid w:val="00B94964"/>
    <w:rsid w:val="00B9539B"/>
    <w:rsid w:val="00B953A0"/>
    <w:rsid w:val="00B954EF"/>
    <w:rsid w:val="00B957BC"/>
    <w:rsid w:val="00B96276"/>
    <w:rsid w:val="00B964B7"/>
    <w:rsid w:val="00B96734"/>
    <w:rsid w:val="00B96996"/>
    <w:rsid w:val="00B96BFD"/>
    <w:rsid w:val="00B9734B"/>
    <w:rsid w:val="00B97601"/>
    <w:rsid w:val="00B97618"/>
    <w:rsid w:val="00B97B27"/>
    <w:rsid w:val="00B97B6C"/>
    <w:rsid w:val="00BA0439"/>
    <w:rsid w:val="00BA060A"/>
    <w:rsid w:val="00BA0742"/>
    <w:rsid w:val="00BA082B"/>
    <w:rsid w:val="00BA0941"/>
    <w:rsid w:val="00BA0F8D"/>
    <w:rsid w:val="00BA123C"/>
    <w:rsid w:val="00BA1634"/>
    <w:rsid w:val="00BA17A9"/>
    <w:rsid w:val="00BA1826"/>
    <w:rsid w:val="00BA1BFE"/>
    <w:rsid w:val="00BA1C3B"/>
    <w:rsid w:val="00BA1D86"/>
    <w:rsid w:val="00BA20E7"/>
    <w:rsid w:val="00BA2312"/>
    <w:rsid w:val="00BA2E87"/>
    <w:rsid w:val="00BA344E"/>
    <w:rsid w:val="00BA3B86"/>
    <w:rsid w:val="00BA3C95"/>
    <w:rsid w:val="00BA3D89"/>
    <w:rsid w:val="00BA3DBB"/>
    <w:rsid w:val="00BA4023"/>
    <w:rsid w:val="00BA41DE"/>
    <w:rsid w:val="00BA4692"/>
    <w:rsid w:val="00BA4750"/>
    <w:rsid w:val="00BA5282"/>
    <w:rsid w:val="00BA52CC"/>
    <w:rsid w:val="00BA52E0"/>
    <w:rsid w:val="00BA539D"/>
    <w:rsid w:val="00BA55A6"/>
    <w:rsid w:val="00BA5676"/>
    <w:rsid w:val="00BA58B5"/>
    <w:rsid w:val="00BA58D5"/>
    <w:rsid w:val="00BA5F7B"/>
    <w:rsid w:val="00BA60BC"/>
    <w:rsid w:val="00BA68CF"/>
    <w:rsid w:val="00BA71AE"/>
    <w:rsid w:val="00BA77CF"/>
    <w:rsid w:val="00BA7AFB"/>
    <w:rsid w:val="00BA7C3C"/>
    <w:rsid w:val="00BB0DB1"/>
    <w:rsid w:val="00BB1786"/>
    <w:rsid w:val="00BB1900"/>
    <w:rsid w:val="00BB228A"/>
    <w:rsid w:val="00BB22FD"/>
    <w:rsid w:val="00BB23CC"/>
    <w:rsid w:val="00BB3632"/>
    <w:rsid w:val="00BB3B0E"/>
    <w:rsid w:val="00BB429D"/>
    <w:rsid w:val="00BB4931"/>
    <w:rsid w:val="00BB5401"/>
    <w:rsid w:val="00BB5AFF"/>
    <w:rsid w:val="00BB5DBD"/>
    <w:rsid w:val="00BB6019"/>
    <w:rsid w:val="00BB6747"/>
    <w:rsid w:val="00BB754B"/>
    <w:rsid w:val="00BB7D5A"/>
    <w:rsid w:val="00BB7DFC"/>
    <w:rsid w:val="00BB7EE1"/>
    <w:rsid w:val="00BC0031"/>
    <w:rsid w:val="00BC05AE"/>
    <w:rsid w:val="00BC05CA"/>
    <w:rsid w:val="00BC108B"/>
    <w:rsid w:val="00BC1179"/>
    <w:rsid w:val="00BC1584"/>
    <w:rsid w:val="00BC18CE"/>
    <w:rsid w:val="00BC1A1F"/>
    <w:rsid w:val="00BC1ACA"/>
    <w:rsid w:val="00BC1E8C"/>
    <w:rsid w:val="00BC219A"/>
    <w:rsid w:val="00BC24DB"/>
    <w:rsid w:val="00BC26EB"/>
    <w:rsid w:val="00BC2763"/>
    <w:rsid w:val="00BC298A"/>
    <w:rsid w:val="00BC2B82"/>
    <w:rsid w:val="00BC31D4"/>
    <w:rsid w:val="00BC3405"/>
    <w:rsid w:val="00BC347E"/>
    <w:rsid w:val="00BC375E"/>
    <w:rsid w:val="00BC3D61"/>
    <w:rsid w:val="00BC4262"/>
    <w:rsid w:val="00BC438A"/>
    <w:rsid w:val="00BC4624"/>
    <w:rsid w:val="00BC4BF3"/>
    <w:rsid w:val="00BC4EBE"/>
    <w:rsid w:val="00BC58C3"/>
    <w:rsid w:val="00BC5A12"/>
    <w:rsid w:val="00BC604A"/>
    <w:rsid w:val="00BC6050"/>
    <w:rsid w:val="00BC651E"/>
    <w:rsid w:val="00BC6532"/>
    <w:rsid w:val="00BC678E"/>
    <w:rsid w:val="00BC6797"/>
    <w:rsid w:val="00BC7C3C"/>
    <w:rsid w:val="00BD0601"/>
    <w:rsid w:val="00BD0A22"/>
    <w:rsid w:val="00BD0DD9"/>
    <w:rsid w:val="00BD0EAB"/>
    <w:rsid w:val="00BD174E"/>
    <w:rsid w:val="00BD1893"/>
    <w:rsid w:val="00BD1A0D"/>
    <w:rsid w:val="00BD1DCC"/>
    <w:rsid w:val="00BD2113"/>
    <w:rsid w:val="00BD212D"/>
    <w:rsid w:val="00BD2775"/>
    <w:rsid w:val="00BD27DE"/>
    <w:rsid w:val="00BD28BA"/>
    <w:rsid w:val="00BD29C9"/>
    <w:rsid w:val="00BD2C29"/>
    <w:rsid w:val="00BD2DEA"/>
    <w:rsid w:val="00BD2EB1"/>
    <w:rsid w:val="00BD349C"/>
    <w:rsid w:val="00BD392A"/>
    <w:rsid w:val="00BD41AB"/>
    <w:rsid w:val="00BD442F"/>
    <w:rsid w:val="00BD4804"/>
    <w:rsid w:val="00BD4F12"/>
    <w:rsid w:val="00BD526C"/>
    <w:rsid w:val="00BD5B46"/>
    <w:rsid w:val="00BD5CEF"/>
    <w:rsid w:val="00BD6680"/>
    <w:rsid w:val="00BD7574"/>
    <w:rsid w:val="00BD7591"/>
    <w:rsid w:val="00BD785F"/>
    <w:rsid w:val="00BE0012"/>
    <w:rsid w:val="00BE025C"/>
    <w:rsid w:val="00BE0C18"/>
    <w:rsid w:val="00BE0D03"/>
    <w:rsid w:val="00BE1421"/>
    <w:rsid w:val="00BE1DA0"/>
    <w:rsid w:val="00BE1F34"/>
    <w:rsid w:val="00BE22BE"/>
    <w:rsid w:val="00BE2382"/>
    <w:rsid w:val="00BE253E"/>
    <w:rsid w:val="00BE2781"/>
    <w:rsid w:val="00BE2E6C"/>
    <w:rsid w:val="00BE3664"/>
    <w:rsid w:val="00BE373F"/>
    <w:rsid w:val="00BE3C65"/>
    <w:rsid w:val="00BE4093"/>
    <w:rsid w:val="00BE4693"/>
    <w:rsid w:val="00BE491C"/>
    <w:rsid w:val="00BE49AE"/>
    <w:rsid w:val="00BE4C52"/>
    <w:rsid w:val="00BE4E0C"/>
    <w:rsid w:val="00BE5064"/>
    <w:rsid w:val="00BE5769"/>
    <w:rsid w:val="00BE583C"/>
    <w:rsid w:val="00BE5A06"/>
    <w:rsid w:val="00BE5F79"/>
    <w:rsid w:val="00BE61B5"/>
    <w:rsid w:val="00BE61C9"/>
    <w:rsid w:val="00BE646C"/>
    <w:rsid w:val="00BE6773"/>
    <w:rsid w:val="00BE692B"/>
    <w:rsid w:val="00BE6EF1"/>
    <w:rsid w:val="00BE6F15"/>
    <w:rsid w:val="00BE785D"/>
    <w:rsid w:val="00BE7CBC"/>
    <w:rsid w:val="00BF00E1"/>
    <w:rsid w:val="00BF021A"/>
    <w:rsid w:val="00BF0983"/>
    <w:rsid w:val="00BF0985"/>
    <w:rsid w:val="00BF098E"/>
    <w:rsid w:val="00BF1DFB"/>
    <w:rsid w:val="00BF1EDD"/>
    <w:rsid w:val="00BF2400"/>
    <w:rsid w:val="00BF25CF"/>
    <w:rsid w:val="00BF279E"/>
    <w:rsid w:val="00BF2CB1"/>
    <w:rsid w:val="00BF2F49"/>
    <w:rsid w:val="00BF35A4"/>
    <w:rsid w:val="00BF37F6"/>
    <w:rsid w:val="00BF3891"/>
    <w:rsid w:val="00BF3C53"/>
    <w:rsid w:val="00BF45BB"/>
    <w:rsid w:val="00BF4B1F"/>
    <w:rsid w:val="00BF4C79"/>
    <w:rsid w:val="00BF4DEB"/>
    <w:rsid w:val="00BF4F3E"/>
    <w:rsid w:val="00BF527E"/>
    <w:rsid w:val="00BF5742"/>
    <w:rsid w:val="00BF57A8"/>
    <w:rsid w:val="00BF5847"/>
    <w:rsid w:val="00BF5C2C"/>
    <w:rsid w:val="00BF5D6F"/>
    <w:rsid w:val="00BF6D0F"/>
    <w:rsid w:val="00BF72FB"/>
    <w:rsid w:val="00BF73C8"/>
    <w:rsid w:val="00BF73F1"/>
    <w:rsid w:val="00BF7A5E"/>
    <w:rsid w:val="00BF7A7C"/>
    <w:rsid w:val="00C00E77"/>
    <w:rsid w:val="00C01487"/>
    <w:rsid w:val="00C014F4"/>
    <w:rsid w:val="00C018FB"/>
    <w:rsid w:val="00C02154"/>
    <w:rsid w:val="00C02771"/>
    <w:rsid w:val="00C02C61"/>
    <w:rsid w:val="00C03136"/>
    <w:rsid w:val="00C0346A"/>
    <w:rsid w:val="00C038D0"/>
    <w:rsid w:val="00C03F4E"/>
    <w:rsid w:val="00C04828"/>
    <w:rsid w:val="00C04AE4"/>
    <w:rsid w:val="00C05493"/>
    <w:rsid w:val="00C060A4"/>
    <w:rsid w:val="00C06AF8"/>
    <w:rsid w:val="00C07167"/>
    <w:rsid w:val="00C07400"/>
    <w:rsid w:val="00C07A23"/>
    <w:rsid w:val="00C07EA2"/>
    <w:rsid w:val="00C10A11"/>
    <w:rsid w:val="00C112FD"/>
    <w:rsid w:val="00C11563"/>
    <w:rsid w:val="00C11F94"/>
    <w:rsid w:val="00C129AA"/>
    <w:rsid w:val="00C12B98"/>
    <w:rsid w:val="00C1318A"/>
    <w:rsid w:val="00C1328A"/>
    <w:rsid w:val="00C13667"/>
    <w:rsid w:val="00C13EFA"/>
    <w:rsid w:val="00C13F1D"/>
    <w:rsid w:val="00C1400B"/>
    <w:rsid w:val="00C14A04"/>
    <w:rsid w:val="00C14DD2"/>
    <w:rsid w:val="00C15A57"/>
    <w:rsid w:val="00C15F3B"/>
    <w:rsid w:val="00C16A2C"/>
    <w:rsid w:val="00C16B05"/>
    <w:rsid w:val="00C17514"/>
    <w:rsid w:val="00C17623"/>
    <w:rsid w:val="00C17949"/>
    <w:rsid w:val="00C17BF7"/>
    <w:rsid w:val="00C209E5"/>
    <w:rsid w:val="00C22949"/>
    <w:rsid w:val="00C22B52"/>
    <w:rsid w:val="00C22E35"/>
    <w:rsid w:val="00C23090"/>
    <w:rsid w:val="00C23318"/>
    <w:rsid w:val="00C234CA"/>
    <w:rsid w:val="00C238DF"/>
    <w:rsid w:val="00C23D4E"/>
    <w:rsid w:val="00C23EA3"/>
    <w:rsid w:val="00C240A2"/>
    <w:rsid w:val="00C242D7"/>
    <w:rsid w:val="00C24547"/>
    <w:rsid w:val="00C247D1"/>
    <w:rsid w:val="00C24D37"/>
    <w:rsid w:val="00C25C29"/>
    <w:rsid w:val="00C26093"/>
    <w:rsid w:val="00C261EE"/>
    <w:rsid w:val="00C262C1"/>
    <w:rsid w:val="00C26577"/>
    <w:rsid w:val="00C26810"/>
    <w:rsid w:val="00C26A68"/>
    <w:rsid w:val="00C26D3A"/>
    <w:rsid w:val="00C27400"/>
    <w:rsid w:val="00C27EE1"/>
    <w:rsid w:val="00C30181"/>
    <w:rsid w:val="00C30656"/>
    <w:rsid w:val="00C30B82"/>
    <w:rsid w:val="00C30F9C"/>
    <w:rsid w:val="00C3131A"/>
    <w:rsid w:val="00C3193D"/>
    <w:rsid w:val="00C3195A"/>
    <w:rsid w:val="00C31C61"/>
    <w:rsid w:val="00C322ED"/>
    <w:rsid w:val="00C32C23"/>
    <w:rsid w:val="00C32F2A"/>
    <w:rsid w:val="00C330BC"/>
    <w:rsid w:val="00C3360F"/>
    <w:rsid w:val="00C33735"/>
    <w:rsid w:val="00C337AF"/>
    <w:rsid w:val="00C3403A"/>
    <w:rsid w:val="00C34393"/>
    <w:rsid w:val="00C343B7"/>
    <w:rsid w:val="00C36E38"/>
    <w:rsid w:val="00C36E9C"/>
    <w:rsid w:val="00C3713A"/>
    <w:rsid w:val="00C37213"/>
    <w:rsid w:val="00C37612"/>
    <w:rsid w:val="00C37906"/>
    <w:rsid w:val="00C37BB2"/>
    <w:rsid w:val="00C37D9E"/>
    <w:rsid w:val="00C37E2C"/>
    <w:rsid w:val="00C40799"/>
    <w:rsid w:val="00C415CD"/>
    <w:rsid w:val="00C4162C"/>
    <w:rsid w:val="00C42041"/>
    <w:rsid w:val="00C420C9"/>
    <w:rsid w:val="00C424C1"/>
    <w:rsid w:val="00C426C3"/>
    <w:rsid w:val="00C42742"/>
    <w:rsid w:val="00C436E0"/>
    <w:rsid w:val="00C43BBB"/>
    <w:rsid w:val="00C43C4C"/>
    <w:rsid w:val="00C44314"/>
    <w:rsid w:val="00C449D0"/>
    <w:rsid w:val="00C44F02"/>
    <w:rsid w:val="00C45426"/>
    <w:rsid w:val="00C45969"/>
    <w:rsid w:val="00C45F6A"/>
    <w:rsid w:val="00C46604"/>
    <w:rsid w:val="00C4661A"/>
    <w:rsid w:val="00C46631"/>
    <w:rsid w:val="00C466FD"/>
    <w:rsid w:val="00C46BCE"/>
    <w:rsid w:val="00C47223"/>
    <w:rsid w:val="00C474B7"/>
    <w:rsid w:val="00C47B7B"/>
    <w:rsid w:val="00C47CCE"/>
    <w:rsid w:val="00C47E20"/>
    <w:rsid w:val="00C50389"/>
    <w:rsid w:val="00C5038D"/>
    <w:rsid w:val="00C50434"/>
    <w:rsid w:val="00C51110"/>
    <w:rsid w:val="00C51284"/>
    <w:rsid w:val="00C51790"/>
    <w:rsid w:val="00C51AB4"/>
    <w:rsid w:val="00C51F00"/>
    <w:rsid w:val="00C520FF"/>
    <w:rsid w:val="00C52294"/>
    <w:rsid w:val="00C52544"/>
    <w:rsid w:val="00C52645"/>
    <w:rsid w:val="00C52DEF"/>
    <w:rsid w:val="00C5341A"/>
    <w:rsid w:val="00C535B5"/>
    <w:rsid w:val="00C53928"/>
    <w:rsid w:val="00C54253"/>
    <w:rsid w:val="00C54420"/>
    <w:rsid w:val="00C55C2E"/>
    <w:rsid w:val="00C56210"/>
    <w:rsid w:val="00C56F1E"/>
    <w:rsid w:val="00C5711E"/>
    <w:rsid w:val="00C5717E"/>
    <w:rsid w:val="00C57558"/>
    <w:rsid w:val="00C5793C"/>
    <w:rsid w:val="00C57B1E"/>
    <w:rsid w:val="00C60056"/>
    <w:rsid w:val="00C6041A"/>
    <w:rsid w:val="00C607E1"/>
    <w:rsid w:val="00C60C22"/>
    <w:rsid w:val="00C61452"/>
    <w:rsid w:val="00C615CE"/>
    <w:rsid w:val="00C61655"/>
    <w:rsid w:val="00C6167B"/>
    <w:rsid w:val="00C61B67"/>
    <w:rsid w:val="00C62964"/>
    <w:rsid w:val="00C62C2D"/>
    <w:rsid w:val="00C62ECB"/>
    <w:rsid w:val="00C637DA"/>
    <w:rsid w:val="00C63E86"/>
    <w:rsid w:val="00C640BF"/>
    <w:rsid w:val="00C64151"/>
    <w:rsid w:val="00C6442E"/>
    <w:rsid w:val="00C64B10"/>
    <w:rsid w:val="00C64D21"/>
    <w:rsid w:val="00C653A4"/>
    <w:rsid w:val="00C6548B"/>
    <w:rsid w:val="00C6582D"/>
    <w:rsid w:val="00C65A9B"/>
    <w:rsid w:val="00C65BBD"/>
    <w:rsid w:val="00C65D41"/>
    <w:rsid w:val="00C661B9"/>
    <w:rsid w:val="00C67CC4"/>
    <w:rsid w:val="00C70F16"/>
    <w:rsid w:val="00C7124E"/>
    <w:rsid w:val="00C7174C"/>
    <w:rsid w:val="00C71D52"/>
    <w:rsid w:val="00C72372"/>
    <w:rsid w:val="00C7245C"/>
    <w:rsid w:val="00C73BC7"/>
    <w:rsid w:val="00C7407C"/>
    <w:rsid w:val="00C742D9"/>
    <w:rsid w:val="00C7459C"/>
    <w:rsid w:val="00C74937"/>
    <w:rsid w:val="00C74F9D"/>
    <w:rsid w:val="00C754EA"/>
    <w:rsid w:val="00C7551C"/>
    <w:rsid w:val="00C756F3"/>
    <w:rsid w:val="00C765B9"/>
    <w:rsid w:val="00C76937"/>
    <w:rsid w:val="00C76952"/>
    <w:rsid w:val="00C76A0B"/>
    <w:rsid w:val="00C76BB1"/>
    <w:rsid w:val="00C7780E"/>
    <w:rsid w:val="00C779D9"/>
    <w:rsid w:val="00C77A41"/>
    <w:rsid w:val="00C77BA2"/>
    <w:rsid w:val="00C77EBE"/>
    <w:rsid w:val="00C77EDE"/>
    <w:rsid w:val="00C81414"/>
    <w:rsid w:val="00C814AC"/>
    <w:rsid w:val="00C8178E"/>
    <w:rsid w:val="00C81E6E"/>
    <w:rsid w:val="00C81EEE"/>
    <w:rsid w:val="00C824FB"/>
    <w:rsid w:val="00C82AB8"/>
    <w:rsid w:val="00C82C00"/>
    <w:rsid w:val="00C82E5B"/>
    <w:rsid w:val="00C83206"/>
    <w:rsid w:val="00C83C67"/>
    <w:rsid w:val="00C8403B"/>
    <w:rsid w:val="00C84AA6"/>
    <w:rsid w:val="00C84E51"/>
    <w:rsid w:val="00C84EB8"/>
    <w:rsid w:val="00C85193"/>
    <w:rsid w:val="00C851BF"/>
    <w:rsid w:val="00C853B1"/>
    <w:rsid w:val="00C8611A"/>
    <w:rsid w:val="00C8614D"/>
    <w:rsid w:val="00C86439"/>
    <w:rsid w:val="00C864A3"/>
    <w:rsid w:val="00C86EDF"/>
    <w:rsid w:val="00C87BF3"/>
    <w:rsid w:val="00C87CCF"/>
    <w:rsid w:val="00C902C8"/>
    <w:rsid w:val="00C90337"/>
    <w:rsid w:val="00C90CA7"/>
    <w:rsid w:val="00C91691"/>
    <w:rsid w:val="00C91D37"/>
    <w:rsid w:val="00C922F7"/>
    <w:rsid w:val="00C924C9"/>
    <w:rsid w:val="00C93023"/>
    <w:rsid w:val="00C930C8"/>
    <w:rsid w:val="00C93219"/>
    <w:rsid w:val="00C93BA7"/>
    <w:rsid w:val="00C93C36"/>
    <w:rsid w:val="00C93E5D"/>
    <w:rsid w:val="00C94187"/>
    <w:rsid w:val="00C950D9"/>
    <w:rsid w:val="00C959D2"/>
    <w:rsid w:val="00C95BE7"/>
    <w:rsid w:val="00C95DDC"/>
    <w:rsid w:val="00C96297"/>
    <w:rsid w:val="00C969C9"/>
    <w:rsid w:val="00C96DF8"/>
    <w:rsid w:val="00C97BE3"/>
    <w:rsid w:val="00C97ED5"/>
    <w:rsid w:val="00C97F17"/>
    <w:rsid w:val="00CA00F2"/>
    <w:rsid w:val="00CA068F"/>
    <w:rsid w:val="00CA09F4"/>
    <w:rsid w:val="00CA0AE4"/>
    <w:rsid w:val="00CA0D8A"/>
    <w:rsid w:val="00CA1029"/>
    <w:rsid w:val="00CA121F"/>
    <w:rsid w:val="00CA14BF"/>
    <w:rsid w:val="00CA19EB"/>
    <w:rsid w:val="00CA1E5D"/>
    <w:rsid w:val="00CA1E92"/>
    <w:rsid w:val="00CA2277"/>
    <w:rsid w:val="00CA30BB"/>
    <w:rsid w:val="00CA4D73"/>
    <w:rsid w:val="00CA651C"/>
    <w:rsid w:val="00CA6661"/>
    <w:rsid w:val="00CA71C5"/>
    <w:rsid w:val="00CA748F"/>
    <w:rsid w:val="00CA765D"/>
    <w:rsid w:val="00CA7B2D"/>
    <w:rsid w:val="00CB0832"/>
    <w:rsid w:val="00CB09DF"/>
    <w:rsid w:val="00CB0C4E"/>
    <w:rsid w:val="00CB1015"/>
    <w:rsid w:val="00CB137A"/>
    <w:rsid w:val="00CB14C8"/>
    <w:rsid w:val="00CB1617"/>
    <w:rsid w:val="00CB23C2"/>
    <w:rsid w:val="00CB25EC"/>
    <w:rsid w:val="00CB29C6"/>
    <w:rsid w:val="00CB2D3E"/>
    <w:rsid w:val="00CB34E3"/>
    <w:rsid w:val="00CB3BB1"/>
    <w:rsid w:val="00CB3C73"/>
    <w:rsid w:val="00CB44F7"/>
    <w:rsid w:val="00CB4661"/>
    <w:rsid w:val="00CB48E2"/>
    <w:rsid w:val="00CB4D31"/>
    <w:rsid w:val="00CB5A8F"/>
    <w:rsid w:val="00CB5C7D"/>
    <w:rsid w:val="00CB78CC"/>
    <w:rsid w:val="00CC06F0"/>
    <w:rsid w:val="00CC0A5E"/>
    <w:rsid w:val="00CC0C4B"/>
    <w:rsid w:val="00CC1C4D"/>
    <w:rsid w:val="00CC1F49"/>
    <w:rsid w:val="00CC21B7"/>
    <w:rsid w:val="00CC3A33"/>
    <w:rsid w:val="00CC3D9F"/>
    <w:rsid w:val="00CC40E8"/>
    <w:rsid w:val="00CC48B6"/>
    <w:rsid w:val="00CC51E5"/>
    <w:rsid w:val="00CC5803"/>
    <w:rsid w:val="00CC59B4"/>
    <w:rsid w:val="00CC5D93"/>
    <w:rsid w:val="00CC5DF8"/>
    <w:rsid w:val="00CC6027"/>
    <w:rsid w:val="00CC65D5"/>
    <w:rsid w:val="00CC6E93"/>
    <w:rsid w:val="00CC7249"/>
    <w:rsid w:val="00CC7951"/>
    <w:rsid w:val="00CD00CD"/>
    <w:rsid w:val="00CD0290"/>
    <w:rsid w:val="00CD037A"/>
    <w:rsid w:val="00CD0531"/>
    <w:rsid w:val="00CD06B4"/>
    <w:rsid w:val="00CD08A6"/>
    <w:rsid w:val="00CD1408"/>
    <w:rsid w:val="00CD15FC"/>
    <w:rsid w:val="00CD1833"/>
    <w:rsid w:val="00CD1BE6"/>
    <w:rsid w:val="00CD1E9A"/>
    <w:rsid w:val="00CD256B"/>
    <w:rsid w:val="00CD28F7"/>
    <w:rsid w:val="00CD2DC3"/>
    <w:rsid w:val="00CD2F31"/>
    <w:rsid w:val="00CD315D"/>
    <w:rsid w:val="00CD32E4"/>
    <w:rsid w:val="00CD3386"/>
    <w:rsid w:val="00CD37CC"/>
    <w:rsid w:val="00CD37E9"/>
    <w:rsid w:val="00CD3DF6"/>
    <w:rsid w:val="00CD411B"/>
    <w:rsid w:val="00CD4139"/>
    <w:rsid w:val="00CD4FE1"/>
    <w:rsid w:val="00CD5815"/>
    <w:rsid w:val="00CD5F7F"/>
    <w:rsid w:val="00CD6008"/>
    <w:rsid w:val="00CD6E8B"/>
    <w:rsid w:val="00CD7EF2"/>
    <w:rsid w:val="00CE0B7D"/>
    <w:rsid w:val="00CE0C26"/>
    <w:rsid w:val="00CE1060"/>
    <w:rsid w:val="00CE167D"/>
    <w:rsid w:val="00CE22A1"/>
    <w:rsid w:val="00CE2457"/>
    <w:rsid w:val="00CE2B3F"/>
    <w:rsid w:val="00CE2C58"/>
    <w:rsid w:val="00CE3845"/>
    <w:rsid w:val="00CE3FCC"/>
    <w:rsid w:val="00CE41BE"/>
    <w:rsid w:val="00CE444C"/>
    <w:rsid w:val="00CE4D99"/>
    <w:rsid w:val="00CE4EF2"/>
    <w:rsid w:val="00CE58F2"/>
    <w:rsid w:val="00CE5C44"/>
    <w:rsid w:val="00CE5FA5"/>
    <w:rsid w:val="00CE6587"/>
    <w:rsid w:val="00CE65A8"/>
    <w:rsid w:val="00CE65B0"/>
    <w:rsid w:val="00CE6893"/>
    <w:rsid w:val="00CE6CDA"/>
    <w:rsid w:val="00CE7322"/>
    <w:rsid w:val="00CE742C"/>
    <w:rsid w:val="00CE748E"/>
    <w:rsid w:val="00CE78CB"/>
    <w:rsid w:val="00CE7A22"/>
    <w:rsid w:val="00CF0336"/>
    <w:rsid w:val="00CF05F1"/>
    <w:rsid w:val="00CF0B9A"/>
    <w:rsid w:val="00CF1354"/>
    <w:rsid w:val="00CF159C"/>
    <w:rsid w:val="00CF1A4A"/>
    <w:rsid w:val="00CF1BF8"/>
    <w:rsid w:val="00CF1F5A"/>
    <w:rsid w:val="00CF2913"/>
    <w:rsid w:val="00CF2CA6"/>
    <w:rsid w:val="00CF385E"/>
    <w:rsid w:val="00CF3F8C"/>
    <w:rsid w:val="00CF485E"/>
    <w:rsid w:val="00CF4E7E"/>
    <w:rsid w:val="00CF556D"/>
    <w:rsid w:val="00CF58C4"/>
    <w:rsid w:val="00CF5966"/>
    <w:rsid w:val="00CF5D64"/>
    <w:rsid w:val="00CF6441"/>
    <w:rsid w:val="00CF6895"/>
    <w:rsid w:val="00CF6A6C"/>
    <w:rsid w:val="00CF7D0D"/>
    <w:rsid w:val="00CF7D9C"/>
    <w:rsid w:val="00D000F4"/>
    <w:rsid w:val="00D0031D"/>
    <w:rsid w:val="00D00432"/>
    <w:rsid w:val="00D005B3"/>
    <w:rsid w:val="00D00FEC"/>
    <w:rsid w:val="00D012EE"/>
    <w:rsid w:val="00D01E53"/>
    <w:rsid w:val="00D0213A"/>
    <w:rsid w:val="00D02943"/>
    <w:rsid w:val="00D03210"/>
    <w:rsid w:val="00D037AB"/>
    <w:rsid w:val="00D038C6"/>
    <w:rsid w:val="00D0408A"/>
    <w:rsid w:val="00D04256"/>
    <w:rsid w:val="00D0467B"/>
    <w:rsid w:val="00D05125"/>
    <w:rsid w:val="00D05278"/>
    <w:rsid w:val="00D059E7"/>
    <w:rsid w:val="00D05A4A"/>
    <w:rsid w:val="00D05ABF"/>
    <w:rsid w:val="00D05D59"/>
    <w:rsid w:val="00D05DA1"/>
    <w:rsid w:val="00D0615F"/>
    <w:rsid w:val="00D0618D"/>
    <w:rsid w:val="00D0653A"/>
    <w:rsid w:val="00D06CFF"/>
    <w:rsid w:val="00D071E6"/>
    <w:rsid w:val="00D0744A"/>
    <w:rsid w:val="00D074B7"/>
    <w:rsid w:val="00D0762E"/>
    <w:rsid w:val="00D0785F"/>
    <w:rsid w:val="00D07B50"/>
    <w:rsid w:val="00D102A4"/>
    <w:rsid w:val="00D117A7"/>
    <w:rsid w:val="00D11DA9"/>
    <w:rsid w:val="00D11ED8"/>
    <w:rsid w:val="00D126F6"/>
    <w:rsid w:val="00D126FB"/>
    <w:rsid w:val="00D1271C"/>
    <w:rsid w:val="00D128E7"/>
    <w:rsid w:val="00D12D0E"/>
    <w:rsid w:val="00D12E1D"/>
    <w:rsid w:val="00D137EF"/>
    <w:rsid w:val="00D13892"/>
    <w:rsid w:val="00D138D1"/>
    <w:rsid w:val="00D13AE3"/>
    <w:rsid w:val="00D13F3E"/>
    <w:rsid w:val="00D13FD1"/>
    <w:rsid w:val="00D142EF"/>
    <w:rsid w:val="00D145A0"/>
    <w:rsid w:val="00D1462A"/>
    <w:rsid w:val="00D14904"/>
    <w:rsid w:val="00D14BAB"/>
    <w:rsid w:val="00D14D46"/>
    <w:rsid w:val="00D14E55"/>
    <w:rsid w:val="00D14EB9"/>
    <w:rsid w:val="00D15C62"/>
    <w:rsid w:val="00D15C86"/>
    <w:rsid w:val="00D15D4B"/>
    <w:rsid w:val="00D1615D"/>
    <w:rsid w:val="00D16420"/>
    <w:rsid w:val="00D16892"/>
    <w:rsid w:val="00D169AA"/>
    <w:rsid w:val="00D16AAC"/>
    <w:rsid w:val="00D17B94"/>
    <w:rsid w:val="00D206C9"/>
    <w:rsid w:val="00D2096B"/>
    <w:rsid w:val="00D20A12"/>
    <w:rsid w:val="00D210A8"/>
    <w:rsid w:val="00D2173F"/>
    <w:rsid w:val="00D22159"/>
    <w:rsid w:val="00D22573"/>
    <w:rsid w:val="00D22924"/>
    <w:rsid w:val="00D22999"/>
    <w:rsid w:val="00D23608"/>
    <w:rsid w:val="00D23943"/>
    <w:rsid w:val="00D246DD"/>
    <w:rsid w:val="00D25158"/>
    <w:rsid w:val="00D2549A"/>
    <w:rsid w:val="00D255A9"/>
    <w:rsid w:val="00D26846"/>
    <w:rsid w:val="00D27244"/>
    <w:rsid w:val="00D27470"/>
    <w:rsid w:val="00D27DD6"/>
    <w:rsid w:val="00D31697"/>
    <w:rsid w:val="00D31AFE"/>
    <w:rsid w:val="00D31F39"/>
    <w:rsid w:val="00D31F93"/>
    <w:rsid w:val="00D322E4"/>
    <w:rsid w:val="00D327E4"/>
    <w:rsid w:val="00D32A59"/>
    <w:rsid w:val="00D32ACB"/>
    <w:rsid w:val="00D32EBC"/>
    <w:rsid w:val="00D3397D"/>
    <w:rsid w:val="00D33E17"/>
    <w:rsid w:val="00D3407D"/>
    <w:rsid w:val="00D34333"/>
    <w:rsid w:val="00D3469F"/>
    <w:rsid w:val="00D346BD"/>
    <w:rsid w:val="00D34AEF"/>
    <w:rsid w:val="00D34C1A"/>
    <w:rsid w:val="00D35061"/>
    <w:rsid w:val="00D35093"/>
    <w:rsid w:val="00D351EB"/>
    <w:rsid w:val="00D35796"/>
    <w:rsid w:val="00D36CAB"/>
    <w:rsid w:val="00D371CB"/>
    <w:rsid w:val="00D3778A"/>
    <w:rsid w:val="00D4011A"/>
    <w:rsid w:val="00D406DE"/>
    <w:rsid w:val="00D40721"/>
    <w:rsid w:val="00D408B7"/>
    <w:rsid w:val="00D40BA9"/>
    <w:rsid w:val="00D41E1D"/>
    <w:rsid w:val="00D42017"/>
    <w:rsid w:val="00D42DD9"/>
    <w:rsid w:val="00D433A7"/>
    <w:rsid w:val="00D43493"/>
    <w:rsid w:val="00D434F7"/>
    <w:rsid w:val="00D43BEB"/>
    <w:rsid w:val="00D44791"/>
    <w:rsid w:val="00D44A06"/>
    <w:rsid w:val="00D45C84"/>
    <w:rsid w:val="00D46149"/>
    <w:rsid w:val="00D46FE9"/>
    <w:rsid w:val="00D4729C"/>
    <w:rsid w:val="00D47639"/>
    <w:rsid w:val="00D47711"/>
    <w:rsid w:val="00D47DB3"/>
    <w:rsid w:val="00D507CD"/>
    <w:rsid w:val="00D5090F"/>
    <w:rsid w:val="00D50A73"/>
    <w:rsid w:val="00D50AB9"/>
    <w:rsid w:val="00D50BF8"/>
    <w:rsid w:val="00D51114"/>
    <w:rsid w:val="00D51568"/>
    <w:rsid w:val="00D51807"/>
    <w:rsid w:val="00D5241C"/>
    <w:rsid w:val="00D5251B"/>
    <w:rsid w:val="00D53013"/>
    <w:rsid w:val="00D53794"/>
    <w:rsid w:val="00D54841"/>
    <w:rsid w:val="00D5490F"/>
    <w:rsid w:val="00D54F20"/>
    <w:rsid w:val="00D54F6F"/>
    <w:rsid w:val="00D5524D"/>
    <w:rsid w:val="00D55E73"/>
    <w:rsid w:val="00D55F06"/>
    <w:rsid w:val="00D56A5D"/>
    <w:rsid w:val="00D56CE9"/>
    <w:rsid w:val="00D56E62"/>
    <w:rsid w:val="00D570BB"/>
    <w:rsid w:val="00D57375"/>
    <w:rsid w:val="00D578DB"/>
    <w:rsid w:val="00D579F5"/>
    <w:rsid w:val="00D57F51"/>
    <w:rsid w:val="00D605A9"/>
    <w:rsid w:val="00D6079C"/>
    <w:rsid w:val="00D609CF"/>
    <w:rsid w:val="00D60A5F"/>
    <w:rsid w:val="00D60AA8"/>
    <w:rsid w:val="00D61600"/>
    <w:rsid w:val="00D61EAF"/>
    <w:rsid w:val="00D623A0"/>
    <w:rsid w:val="00D62772"/>
    <w:rsid w:val="00D62FAF"/>
    <w:rsid w:val="00D63D16"/>
    <w:rsid w:val="00D64BFB"/>
    <w:rsid w:val="00D64DE8"/>
    <w:rsid w:val="00D65873"/>
    <w:rsid w:val="00D65C35"/>
    <w:rsid w:val="00D66158"/>
    <w:rsid w:val="00D66E6C"/>
    <w:rsid w:val="00D67554"/>
    <w:rsid w:val="00D67802"/>
    <w:rsid w:val="00D67896"/>
    <w:rsid w:val="00D701E2"/>
    <w:rsid w:val="00D7105D"/>
    <w:rsid w:val="00D710DB"/>
    <w:rsid w:val="00D71156"/>
    <w:rsid w:val="00D7142D"/>
    <w:rsid w:val="00D7170A"/>
    <w:rsid w:val="00D71C4D"/>
    <w:rsid w:val="00D71FCB"/>
    <w:rsid w:val="00D72333"/>
    <w:rsid w:val="00D727F9"/>
    <w:rsid w:val="00D736BD"/>
    <w:rsid w:val="00D736F2"/>
    <w:rsid w:val="00D7376B"/>
    <w:rsid w:val="00D73A28"/>
    <w:rsid w:val="00D73F36"/>
    <w:rsid w:val="00D74D5B"/>
    <w:rsid w:val="00D75024"/>
    <w:rsid w:val="00D756A0"/>
    <w:rsid w:val="00D75CCC"/>
    <w:rsid w:val="00D75D37"/>
    <w:rsid w:val="00D75EDF"/>
    <w:rsid w:val="00D76054"/>
    <w:rsid w:val="00D762C1"/>
    <w:rsid w:val="00D762CC"/>
    <w:rsid w:val="00D76B35"/>
    <w:rsid w:val="00D76B44"/>
    <w:rsid w:val="00D775F9"/>
    <w:rsid w:val="00D802F0"/>
    <w:rsid w:val="00D80967"/>
    <w:rsid w:val="00D809BD"/>
    <w:rsid w:val="00D80A26"/>
    <w:rsid w:val="00D80E10"/>
    <w:rsid w:val="00D80FC7"/>
    <w:rsid w:val="00D8104F"/>
    <w:rsid w:val="00D8153E"/>
    <w:rsid w:val="00D815B3"/>
    <w:rsid w:val="00D8177C"/>
    <w:rsid w:val="00D822F7"/>
    <w:rsid w:val="00D82D65"/>
    <w:rsid w:val="00D8382E"/>
    <w:rsid w:val="00D83E00"/>
    <w:rsid w:val="00D84085"/>
    <w:rsid w:val="00D8481E"/>
    <w:rsid w:val="00D84A0B"/>
    <w:rsid w:val="00D84A72"/>
    <w:rsid w:val="00D84B19"/>
    <w:rsid w:val="00D84CE7"/>
    <w:rsid w:val="00D850AE"/>
    <w:rsid w:val="00D8511D"/>
    <w:rsid w:val="00D853DA"/>
    <w:rsid w:val="00D85599"/>
    <w:rsid w:val="00D8581C"/>
    <w:rsid w:val="00D85B3D"/>
    <w:rsid w:val="00D86334"/>
    <w:rsid w:val="00D87292"/>
    <w:rsid w:val="00D87422"/>
    <w:rsid w:val="00D87975"/>
    <w:rsid w:val="00D87C5F"/>
    <w:rsid w:val="00D9006F"/>
    <w:rsid w:val="00D9008B"/>
    <w:rsid w:val="00D90274"/>
    <w:rsid w:val="00D90CDE"/>
    <w:rsid w:val="00D90D04"/>
    <w:rsid w:val="00D91EA3"/>
    <w:rsid w:val="00D92703"/>
    <w:rsid w:val="00D92A96"/>
    <w:rsid w:val="00D92BE3"/>
    <w:rsid w:val="00D92E69"/>
    <w:rsid w:val="00D92E97"/>
    <w:rsid w:val="00D9320D"/>
    <w:rsid w:val="00D9330A"/>
    <w:rsid w:val="00D93F51"/>
    <w:rsid w:val="00D947FF"/>
    <w:rsid w:val="00D954BF"/>
    <w:rsid w:val="00D958D5"/>
    <w:rsid w:val="00D9594C"/>
    <w:rsid w:val="00D95AA6"/>
    <w:rsid w:val="00D95B35"/>
    <w:rsid w:val="00D95D56"/>
    <w:rsid w:val="00D95DA1"/>
    <w:rsid w:val="00D96308"/>
    <w:rsid w:val="00D965CC"/>
    <w:rsid w:val="00D97006"/>
    <w:rsid w:val="00D9720B"/>
    <w:rsid w:val="00D97546"/>
    <w:rsid w:val="00D9765A"/>
    <w:rsid w:val="00D97D82"/>
    <w:rsid w:val="00DA0115"/>
    <w:rsid w:val="00DA08AD"/>
    <w:rsid w:val="00DA0961"/>
    <w:rsid w:val="00DA101E"/>
    <w:rsid w:val="00DA1044"/>
    <w:rsid w:val="00DA1110"/>
    <w:rsid w:val="00DA1175"/>
    <w:rsid w:val="00DA1473"/>
    <w:rsid w:val="00DA14EF"/>
    <w:rsid w:val="00DA163C"/>
    <w:rsid w:val="00DA1691"/>
    <w:rsid w:val="00DA1747"/>
    <w:rsid w:val="00DA1A33"/>
    <w:rsid w:val="00DA2981"/>
    <w:rsid w:val="00DA2F2A"/>
    <w:rsid w:val="00DA3097"/>
    <w:rsid w:val="00DA36F0"/>
    <w:rsid w:val="00DA3935"/>
    <w:rsid w:val="00DA3A0E"/>
    <w:rsid w:val="00DA41A5"/>
    <w:rsid w:val="00DA519E"/>
    <w:rsid w:val="00DA55D9"/>
    <w:rsid w:val="00DA575C"/>
    <w:rsid w:val="00DA5793"/>
    <w:rsid w:val="00DA57E5"/>
    <w:rsid w:val="00DA646D"/>
    <w:rsid w:val="00DA6472"/>
    <w:rsid w:val="00DA6536"/>
    <w:rsid w:val="00DA6F9A"/>
    <w:rsid w:val="00DA7000"/>
    <w:rsid w:val="00DA7011"/>
    <w:rsid w:val="00DA746D"/>
    <w:rsid w:val="00DA75A2"/>
    <w:rsid w:val="00DA7780"/>
    <w:rsid w:val="00DB0038"/>
    <w:rsid w:val="00DB04BD"/>
    <w:rsid w:val="00DB092C"/>
    <w:rsid w:val="00DB0DA5"/>
    <w:rsid w:val="00DB0E48"/>
    <w:rsid w:val="00DB19AE"/>
    <w:rsid w:val="00DB2168"/>
    <w:rsid w:val="00DB253A"/>
    <w:rsid w:val="00DB2618"/>
    <w:rsid w:val="00DB2AE4"/>
    <w:rsid w:val="00DB518E"/>
    <w:rsid w:val="00DB52DF"/>
    <w:rsid w:val="00DB55A3"/>
    <w:rsid w:val="00DB5FDC"/>
    <w:rsid w:val="00DB6254"/>
    <w:rsid w:val="00DB6509"/>
    <w:rsid w:val="00DB66B7"/>
    <w:rsid w:val="00DB67A4"/>
    <w:rsid w:val="00DB6B82"/>
    <w:rsid w:val="00DB74E2"/>
    <w:rsid w:val="00DB7667"/>
    <w:rsid w:val="00DB7784"/>
    <w:rsid w:val="00DB7F26"/>
    <w:rsid w:val="00DC0041"/>
    <w:rsid w:val="00DC198A"/>
    <w:rsid w:val="00DC208E"/>
    <w:rsid w:val="00DC20BF"/>
    <w:rsid w:val="00DC2337"/>
    <w:rsid w:val="00DC2669"/>
    <w:rsid w:val="00DC2843"/>
    <w:rsid w:val="00DC28A2"/>
    <w:rsid w:val="00DC2BD6"/>
    <w:rsid w:val="00DC31CA"/>
    <w:rsid w:val="00DC383A"/>
    <w:rsid w:val="00DC3BA1"/>
    <w:rsid w:val="00DC3D87"/>
    <w:rsid w:val="00DC465F"/>
    <w:rsid w:val="00DC4702"/>
    <w:rsid w:val="00DC4C02"/>
    <w:rsid w:val="00DC5ECC"/>
    <w:rsid w:val="00DC61C5"/>
    <w:rsid w:val="00DC625C"/>
    <w:rsid w:val="00DC66B6"/>
    <w:rsid w:val="00DC685A"/>
    <w:rsid w:val="00DC7271"/>
    <w:rsid w:val="00DC7660"/>
    <w:rsid w:val="00DC772E"/>
    <w:rsid w:val="00DC7795"/>
    <w:rsid w:val="00DC7943"/>
    <w:rsid w:val="00DD000C"/>
    <w:rsid w:val="00DD03EC"/>
    <w:rsid w:val="00DD072B"/>
    <w:rsid w:val="00DD1603"/>
    <w:rsid w:val="00DD2464"/>
    <w:rsid w:val="00DD2705"/>
    <w:rsid w:val="00DD2F0D"/>
    <w:rsid w:val="00DD334C"/>
    <w:rsid w:val="00DD33B1"/>
    <w:rsid w:val="00DD3CB9"/>
    <w:rsid w:val="00DD4382"/>
    <w:rsid w:val="00DD4928"/>
    <w:rsid w:val="00DD4962"/>
    <w:rsid w:val="00DD50C7"/>
    <w:rsid w:val="00DD5749"/>
    <w:rsid w:val="00DD6270"/>
    <w:rsid w:val="00DD6377"/>
    <w:rsid w:val="00DD66A7"/>
    <w:rsid w:val="00DD6EB7"/>
    <w:rsid w:val="00DD6ECD"/>
    <w:rsid w:val="00DE03C4"/>
    <w:rsid w:val="00DE082B"/>
    <w:rsid w:val="00DE0B1C"/>
    <w:rsid w:val="00DE0E8E"/>
    <w:rsid w:val="00DE32FA"/>
    <w:rsid w:val="00DE33AB"/>
    <w:rsid w:val="00DE366D"/>
    <w:rsid w:val="00DE3838"/>
    <w:rsid w:val="00DE38D6"/>
    <w:rsid w:val="00DE3A47"/>
    <w:rsid w:val="00DE3DFD"/>
    <w:rsid w:val="00DE43A6"/>
    <w:rsid w:val="00DE4938"/>
    <w:rsid w:val="00DE4D5B"/>
    <w:rsid w:val="00DE4DCD"/>
    <w:rsid w:val="00DE544E"/>
    <w:rsid w:val="00DE55DD"/>
    <w:rsid w:val="00DE627A"/>
    <w:rsid w:val="00DE644D"/>
    <w:rsid w:val="00DE658B"/>
    <w:rsid w:val="00DE6868"/>
    <w:rsid w:val="00DE6B22"/>
    <w:rsid w:val="00DE6C0A"/>
    <w:rsid w:val="00DE6E08"/>
    <w:rsid w:val="00DE7912"/>
    <w:rsid w:val="00DE79B5"/>
    <w:rsid w:val="00DF144D"/>
    <w:rsid w:val="00DF161F"/>
    <w:rsid w:val="00DF165C"/>
    <w:rsid w:val="00DF17CB"/>
    <w:rsid w:val="00DF1AAC"/>
    <w:rsid w:val="00DF2221"/>
    <w:rsid w:val="00DF257A"/>
    <w:rsid w:val="00DF2B02"/>
    <w:rsid w:val="00DF2D5E"/>
    <w:rsid w:val="00DF3F5A"/>
    <w:rsid w:val="00DF45B7"/>
    <w:rsid w:val="00DF4AD3"/>
    <w:rsid w:val="00DF4C90"/>
    <w:rsid w:val="00DF53A2"/>
    <w:rsid w:val="00DF58D5"/>
    <w:rsid w:val="00DF5B37"/>
    <w:rsid w:val="00DF5D24"/>
    <w:rsid w:val="00DF6273"/>
    <w:rsid w:val="00DF6749"/>
    <w:rsid w:val="00DF686D"/>
    <w:rsid w:val="00DF6FDF"/>
    <w:rsid w:val="00DF71A1"/>
    <w:rsid w:val="00DF7838"/>
    <w:rsid w:val="00DF7DA1"/>
    <w:rsid w:val="00DF7F28"/>
    <w:rsid w:val="00E00074"/>
    <w:rsid w:val="00E01045"/>
    <w:rsid w:val="00E01425"/>
    <w:rsid w:val="00E01488"/>
    <w:rsid w:val="00E017A6"/>
    <w:rsid w:val="00E020EC"/>
    <w:rsid w:val="00E02697"/>
    <w:rsid w:val="00E02E67"/>
    <w:rsid w:val="00E033A4"/>
    <w:rsid w:val="00E03529"/>
    <w:rsid w:val="00E0422D"/>
    <w:rsid w:val="00E04335"/>
    <w:rsid w:val="00E04440"/>
    <w:rsid w:val="00E048D4"/>
    <w:rsid w:val="00E04DDB"/>
    <w:rsid w:val="00E0549B"/>
    <w:rsid w:val="00E05B0D"/>
    <w:rsid w:val="00E05B55"/>
    <w:rsid w:val="00E06BDE"/>
    <w:rsid w:val="00E071EE"/>
    <w:rsid w:val="00E073D9"/>
    <w:rsid w:val="00E07B8B"/>
    <w:rsid w:val="00E07E0D"/>
    <w:rsid w:val="00E07E61"/>
    <w:rsid w:val="00E108C3"/>
    <w:rsid w:val="00E1170E"/>
    <w:rsid w:val="00E119DD"/>
    <w:rsid w:val="00E11AE8"/>
    <w:rsid w:val="00E12016"/>
    <w:rsid w:val="00E128C4"/>
    <w:rsid w:val="00E13282"/>
    <w:rsid w:val="00E137EC"/>
    <w:rsid w:val="00E13C5D"/>
    <w:rsid w:val="00E149A6"/>
    <w:rsid w:val="00E14AEE"/>
    <w:rsid w:val="00E14B6E"/>
    <w:rsid w:val="00E14E5B"/>
    <w:rsid w:val="00E1620D"/>
    <w:rsid w:val="00E163C5"/>
    <w:rsid w:val="00E164C8"/>
    <w:rsid w:val="00E16651"/>
    <w:rsid w:val="00E16E13"/>
    <w:rsid w:val="00E17083"/>
    <w:rsid w:val="00E177CF"/>
    <w:rsid w:val="00E17B6E"/>
    <w:rsid w:val="00E20930"/>
    <w:rsid w:val="00E2126A"/>
    <w:rsid w:val="00E21A87"/>
    <w:rsid w:val="00E21F28"/>
    <w:rsid w:val="00E2288C"/>
    <w:rsid w:val="00E22903"/>
    <w:rsid w:val="00E22BDE"/>
    <w:rsid w:val="00E22E12"/>
    <w:rsid w:val="00E22EB1"/>
    <w:rsid w:val="00E23118"/>
    <w:rsid w:val="00E23789"/>
    <w:rsid w:val="00E24A0D"/>
    <w:rsid w:val="00E24AAE"/>
    <w:rsid w:val="00E251AC"/>
    <w:rsid w:val="00E2589C"/>
    <w:rsid w:val="00E25A72"/>
    <w:rsid w:val="00E25C6B"/>
    <w:rsid w:val="00E26083"/>
    <w:rsid w:val="00E26662"/>
    <w:rsid w:val="00E27383"/>
    <w:rsid w:val="00E27BC1"/>
    <w:rsid w:val="00E27F72"/>
    <w:rsid w:val="00E30346"/>
    <w:rsid w:val="00E30552"/>
    <w:rsid w:val="00E30949"/>
    <w:rsid w:val="00E31A57"/>
    <w:rsid w:val="00E31ACA"/>
    <w:rsid w:val="00E31F74"/>
    <w:rsid w:val="00E32109"/>
    <w:rsid w:val="00E32766"/>
    <w:rsid w:val="00E327C2"/>
    <w:rsid w:val="00E32C5E"/>
    <w:rsid w:val="00E32DE9"/>
    <w:rsid w:val="00E32E3B"/>
    <w:rsid w:val="00E332B2"/>
    <w:rsid w:val="00E33434"/>
    <w:rsid w:val="00E33786"/>
    <w:rsid w:val="00E35AA2"/>
    <w:rsid w:val="00E35DD1"/>
    <w:rsid w:val="00E369B5"/>
    <w:rsid w:val="00E36B55"/>
    <w:rsid w:val="00E37116"/>
    <w:rsid w:val="00E37516"/>
    <w:rsid w:val="00E37E4E"/>
    <w:rsid w:val="00E40054"/>
    <w:rsid w:val="00E40183"/>
    <w:rsid w:val="00E4040F"/>
    <w:rsid w:val="00E4101A"/>
    <w:rsid w:val="00E415FD"/>
    <w:rsid w:val="00E41B35"/>
    <w:rsid w:val="00E41DBD"/>
    <w:rsid w:val="00E41EA4"/>
    <w:rsid w:val="00E42084"/>
    <w:rsid w:val="00E42D2A"/>
    <w:rsid w:val="00E43141"/>
    <w:rsid w:val="00E43327"/>
    <w:rsid w:val="00E43871"/>
    <w:rsid w:val="00E438A9"/>
    <w:rsid w:val="00E43B1B"/>
    <w:rsid w:val="00E43F7F"/>
    <w:rsid w:val="00E4419B"/>
    <w:rsid w:val="00E4425D"/>
    <w:rsid w:val="00E4443A"/>
    <w:rsid w:val="00E444DE"/>
    <w:rsid w:val="00E462D7"/>
    <w:rsid w:val="00E47158"/>
    <w:rsid w:val="00E47D89"/>
    <w:rsid w:val="00E50307"/>
    <w:rsid w:val="00E5032B"/>
    <w:rsid w:val="00E50581"/>
    <w:rsid w:val="00E510F0"/>
    <w:rsid w:val="00E51341"/>
    <w:rsid w:val="00E51602"/>
    <w:rsid w:val="00E519C9"/>
    <w:rsid w:val="00E51A0F"/>
    <w:rsid w:val="00E51B76"/>
    <w:rsid w:val="00E51F9D"/>
    <w:rsid w:val="00E524CF"/>
    <w:rsid w:val="00E52A9B"/>
    <w:rsid w:val="00E52B0A"/>
    <w:rsid w:val="00E52B87"/>
    <w:rsid w:val="00E52C02"/>
    <w:rsid w:val="00E5349B"/>
    <w:rsid w:val="00E53F53"/>
    <w:rsid w:val="00E5434C"/>
    <w:rsid w:val="00E54365"/>
    <w:rsid w:val="00E54DD4"/>
    <w:rsid w:val="00E54F54"/>
    <w:rsid w:val="00E558CC"/>
    <w:rsid w:val="00E55937"/>
    <w:rsid w:val="00E55DBA"/>
    <w:rsid w:val="00E56325"/>
    <w:rsid w:val="00E56436"/>
    <w:rsid w:val="00E56783"/>
    <w:rsid w:val="00E56924"/>
    <w:rsid w:val="00E56EC1"/>
    <w:rsid w:val="00E57E64"/>
    <w:rsid w:val="00E608FE"/>
    <w:rsid w:val="00E60B10"/>
    <w:rsid w:val="00E60C67"/>
    <w:rsid w:val="00E60E0F"/>
    <w:rsid w:val="00E60FA9"/>
    <w:rsid w:val="00E6147C"/>
    <w:rsid w:val="00E615F8"/>
    <w:rsid w:val="00E62BF3"/>
    <w:rsid w:val="00E635D1"/>
    <w:rsid w:val="00E638D4"/>
    <w:rsid w:val="00E6396A"/>
    <w:rsid w:val="00E65219"/>
    <w:rsid w:val="00E655D2"/>
    <w:rsid w:val="00E65F0D"/>
    <w:rsid w:val="00E66002"/>
    <w:rsid w:val="00E66258"/>
    <w:rsid w:val="00E665B8"/>
    <w:rsid w:val="00E679CA"/>
    <w:rsid w:val="00E7050D"/>
    <w:rsid w:val="00E706C3"/>
    <w:rsid w:val="00E708CC"/>
    <w:rsid w:val="00E71490"/>
    <w:rsid w:val="00E714F6"/>
    <w:rsid w:val="00E71E63"/>
    <w:rsid w:val="00E72716"/>
    <w:rsid w:val="00E72C49"/>
    <w:rsid w:val="00E73156"/>
    <w:rsid w:val="00E7356C"/>
    <w:rsid w:val="00E741A3"/>
    <w:rsid w:val="00E74C6E"/>
    <w:rsid w:val="00E751FD"/>
    <w:rsid w:val="00E75226"/>
    <w:rsid w:val="00E75676"/>
    <w:rsid w:val="00E75A4B"/>
    <w:rsid w:val="00E75CEE"/>
    <w:rsid w:val="00E762CF"/>
    <w:rsid w:val="00E76591"/>
    <w:rsid w:val="00E76BB4"/>
    <w:rsid w:val="00E77233"/>
    <w:rsid w:val="00E7725B"/>
    <w:rsid w:val="00E77552"/>
    <w:rsid w:val="00E77A73"/>
    <w:rsid w:val="00E77B13"/>
    <w:rsid w:val="00E77D47"/>
    <w:rsid w:val="00E80743"/>
    <w:rsid w:val="00E80BCD"/>
    <w:rsid w:val="00E80E31"/>
    <w:rsid w:val="00E80EB6"/>
    <w:rsid w:val="00E816C3"/>
    <w:rsid w:val="00E8176F"/>
    <w:rsid w:val="00E81BAF"/>
    <w:rsid w:val="00E8269C"/>
    <w:rsid w:val="00E826B4"/>
    <w:rsid w:val="00E82EE5"/>
    <w:rsid w:val="00E83ADF"/>
    <w:rsid w:val="00E840CA"/>
    <w:rsid w:val="00E84348"/>
    <w:rsid w:val="00E84AE0"/>
    <w:rsid w:val="00E84B1C"/>
    <w:rsid w:val="00E852E4"/>
    <w:rsid w:val="00E85B11"/>
    <w:rsid w:val="00E85E28"/>
    <w:rsid w:val="00E866E6"/>
    <w:rsid w:val="00E871FC"/>
    <w:rsid w:val="00E8750C"/>
    <w:rsid w:val="00E8780A"/>
    <w:rsid w:val="00E87CA2"/>
    <w:rsid w:val="00E900E8"/>
    <w:rsid w:val="00E90112"/>
    <w:rsid w:val="00E90462"/>
    <w:rsid w:val="00E9096B"/>
    <w:rsid w:val="00E90DE0"/>
    <w:rsid w:val="00E915CF"/>
    <w:rsid w:val="00E916D7"/>
    <w:rsid w:val="00E92089"/>
    <w:rsid w:val="00E923B1"/>
    <w:rsid w:val="00E924CC"/>
    <w:rsid w:val="00E9295F"/>
    <w:rsid w:val="00E92EB3"/>
    <w:rsid w:val="00E92F2F"/>
    <w:rsid w:val="00E930EB"/>
    <w:rsid w:val="00E93474"/>
    <w:rsid w:val="00E934E6"/>
    <w:rsid w:val="00E935DE"/>
    <w:rsid w:val="00E93692"/>
    <w:rsid w:val="00E9402D"/>
    <w:rsid w:val="00E94161"/>
    <w:rsid w:val="00E94B9A"/>
    <w:rsid w:val="00E94FEE"/>
    <w:rsid w:val="00E95419"/>
    <w:rsid w:val="00E95A07"/>
    <w:rsid w:val="00E96069"/>
    <w:rsid w:val="00E96396"/>
    <w:rsid w:val="00E96871"/>
    <w:rsid w:val="00E96B0B"/>
    <w:rsid w:val="00E96E71"/>
    <w:rsid w:val="00E971FD"/>
    <w:rsid w:val="00E97221"/>
    <w:rsid w:val="00E974B8"/>
    <w:rsid w:val="00E975FA"/>
    <w:rsid w:val="00E978A6"/>
    <w:rsid w:val="00EA00C6"/>
    <w:rsid w:val="00EA03E8"/>
    <w:rsid w:val="00EA0E03"/>
    <w:rsid w:val="00EA1DAA"/>
    <w:rsid w:val="00EA263B"/>
    <w:rsid w:val="00EA294B"/>
    <w:rsid w:val="00EA2AF7"/>
    <w:rsid w:val="00EA2DD1"/>
    <w:rsid w:val="00EA2F34"/>
    <w:rsid w:val="00EA2F82"/>
    <w:rsid w:val="00EA305A"/>
    <w:rsid w:val="00EA3BAB"/>
    <w:rsid w:val="00EA4739"/>
    <w:rsid w:val="00EA4866"/>
    <w:rsid w:val="00EA4DA6"/>
    <w:rsid w:val="00EA4FC6"/>
    <w:rsid w:val="00EA5187"/>
    <w:rsid w:val="00EA545E"/>
    <w:rsid w:val="00EA5EB5"/>
    <w:rsid w:val="00EA6769"/>
    <w:rsid w:val="00EA67D4"/>
    <w:rsid w:val="00EA69F7"/>
    <w:rsid w:val="00EA740F"/>
    <w:rsid w:val="00EA7597"/>
    <w:rsid w:val="00EA7AC3"/>
    <w:rsid w:val="00EB00F2"/>
    <w:rsid w:val="00EB0800"/>
    <w:rsid w:val="00EB15CF"/>
    <w:rsid w:val="00EB21FB"/>
    <w:rsid w:val="00EB3234"/>
    <w:rsid w:val="00EB3A66"/>
    <w:rsid w:val="00EB3B5C"/>
    <w:rsid w:val="00EB3DFD"/>
    <w:rsid w:val="00EB4A31"/>
    <w:rsid w:val="00EB554A"/>
    <w:rsid w:val="00EB6440"/>
    <w:rsid w:val="00EB65D9"/>
    <w:rsid w:val="00EB6632"/>
    <w:rsid w:val="00EB6D2E"/>
    <w:rsid w:val="00EC0B3E"/>
    <w:rsid w:val="00EC12AD"/>
    <w:rsid w:val="00EC1398"/>
    <w:rsid w:val="00EC1669"/>
    <w:rsid w:val="00EC1734"/>
    <w:rsid w:val="00EC1777"/>
    <w:rsid w:val="00EC1EA7"/>
    <w:rsid w:val="00EC1EF4"/>
    <w:rsid w:val="00EC2149"/>
    <w:rsid w:val="00EC2254"/>
    <w:rsid w:val="00EC28DF"/>
    <w:rsid w:val="00EC2A28"/>
    <w:rsid w:val="00EC3017"/>
    <w:rsid w:val="00EC303E"/>
    <w:rsid w:val="00EC3746"/>
    <w:rsid w:val="00EC4402"/>
    <w:rsid w:val="00EC49C5"/>
    <w:rsid w:val="00EC4D56"/>
    <w:rsid w:val="00EC4F5A"/>
    <w:rsid w:val="00EC5200"/>
    <w:rsid w:val="00EC5223"/>
    <w:rsid w:val="00EC5EA4"/>
    <w:rsid w:val="00EC64B5"/>
    <w:rsid w:val="00EC6AFD"/>
    <w:rsid w:val="00EC6DEA"/>
    <w:rsid w:val="00EC749F"/>
    <w:rsid w:val="00EC75E8"/>
    <w:rsid w:val="00ED0372"/>
    <w:rsid w:val="00ED08CB"/>
    <w:rsid w:val="00ED1060"/>
    <w:rsid w:val="00ED1092"/>
    <w:rsid w:val="00ED120A"/>
    <w:rsid w:val="00ED1D01"/>
    <w:rsid w:val="00ED1D76"/>
    <w:rsid w:val="00ED2245"/>
    <w:rsid w:val="00ED2649"/>
    <w:rsid w:val="00ED2D48"/>
    <w:rsid w:val="00ED38F5"/>
    <w:rsid w:val="00ED3951"/>
    <w:rsid w:val="00ED3EE1"/>
    <w:rsid w:val="00ED4698"/>
    <w:rsid w:val="00ED4B1E"/>
    <w:rsid w:val="00ED4DAF"/>
    <w:rsid w:val="00ED4F28"/>
    <w:rsid w:val="00ED534C"/>
    <w:rsid w:val="00ED5876"/>
    <w:rsid w:val="00ED5A0A"/>
    <w:rsid w:val="00ED5B9E"/>
    <w:rsid w:val="00ED5D85"/>
    <w:rsid w:val="00ED6445"/>
    <w:rsid w:val="00ED6936"/>
    <w:rsid w:val="00ED6A99"/>
    <w:rsid w:val="00ED6B23"/>
    <w:rsid w:val="00ED6C85"/>
    <w:rsid w:val="00ED6E59"/>
    <w:rsid w:val="00ED71F0"/>
    <w:rsid w:val="00ED73D4"/>
    <w:rsid w:val="00ED76CB"/>
    <w:rsid w:val="00ED780A"/>
    <w:rsid w:val="00ED7C97"/>
    <w:rsid w:val="00EE0049"/>
    <w:rsid w:val="00EE0832"/>
    <w:rsid w:val="00EE0A32"/>
    <w:rsid w:val="00EE15B9"/>
    <w:rsid w:val="00EE17A9"/>
    <w:rsid w:val="00EE1EF0"/>
    <w:rsid w:val="00EE2B03"/>
    <w:rsid w:val="00EE2D93"/>
    <w:rsid w:val="00EE2EFA"/>
    <w:rsid w:val="00EE30F5"/>
    <w:rsid w:val="00EE3986"/>
    <w:rsid w:val="00EE3B98"/>
    <w:rsid w:val="00EE3DB1"/>
    <w:rsid w:val="00EE42A9"/>
    <w:rsid w:val="00EE432A"/>
    <w:rsid w:val="00EE4357"/>
    <w:rsid w:val="00EE4562"/>
    <w:rsid w:val="00EE49C5"/>
    <w:rsid w:val="00EE4B4D"/>
    <w:rsid w:val="00EE57BC"/>
    <w:rsid w:val="00EE58DA"/>
    <w:rsid w:val="00EE5A99"/>
    <w:rsid w:val="00EE5C27"/>
    <w:rsid w:val="00EE5D82"/>
    <w:rsid w:val="00EE6970"/>
    <w:rsid w:val="00EE6C06"/>
    <w:rsid w:val="00EE71C6"/>
    <w:rsid w:val="00EE734B"/>
    <w:rsid w:val="00EE7696"/>
    <w:rsid w:val="00EE771E"/>
    <w:rsid w:val="00EE7918"/>
    <w:rsid w:val="00EF0B78"/>
    <w:rsid w:val="00EF1274"/>
    <w:rsid w:val="00EF1425"/>
    <w:rsid w:val="00EF2532"/>
    <w:rsid w:val="00EF2BB4"/>
    <w:rsid w:val="00EF2C76"/>
    <w:rsid w:val="00EF3771"/>
    <w:rsid w:val="00EF3EC1"/>
    <w:rsid w:val="00EF4085"/>
    <w:rsid w:val="00EF442E"/>
    <w:rsid w:val="00EF5094"/>
    <w:rsid w:val="00EF5762"/>
    <w:rsid w:val="00EF602E"/>
    <w:rsid w:val="00EF628B"/>
    <w:rsid w:val="00EF6430"/>
    <w:rsid w:val="00EF6616"/>
    <w:rsid w:val="00EF66A4"/>
    <w:rsid w:val="00EF6994"/>
    <w:rsid w:val="00EF7077"/>
    <w:rsid w:val="00EF773D"/>
    <w:rsid w:val="00EF7B42"/>
    <w:rsid w:val="00EF7CDE"/>
    <w:rsid w:val="00EF7EAC"/>
    <w:rsid w:val="00F01124"/>
    <w:rsid w:val="00F0115B"/>
    <w:rsid w:val="00F011FF"/>
    <w:rsid w:val="00F02C5F"/>
    <w:rsid w:val="00F02F1F"/>
    <w:rsid w:val="00F032FA"/>
    <w:rsid w:val="00F034C2"/>
    <w:rsid w:val="00F0352F"/>
    <w:rsid w:val="00F03533"/>
    <w:rsid w:val="00F03690"/>
    <w:rsid w:val="00F03A16"/>
    <w:rsid w:val="00F040F5"/>
    <w:rsid w:val="00F04394"/>
    <w:rsid w:val="00F0473C"/>
    <w:rsid w:val="00F05799"/>
    <w:rsid w:val="00F05A26"/>
    <w:rsid w:val="00F05F8A"/>
    <w:rsid w:val="00F06902"/>
    <w:rsid w:val="00F071BA"/>
    <w:rsid w:val="00F07288"/>
    <w:rsid w:val="00F074A3"/>
    <w:rsid w:val="00F07531"/>
    <w:rsid w:val="00F07CF0"/>
    <w:rsid w:val="00F1008B"/>
    <w:rsid w:val="00F103E9"/>
    <w:rsid w:val="00F1069B"/>
    <w:rsid w:val="00F107EF"/>
    <w:rsid w:val="00F10A0F"/>
    <w:rsid w:val="00F10C65"/>
    <w:rsid w:val="00F10FF3"/>
    <w:rsid w:val="00F11117"/>
    <w:rsid w:val="00F1114B"/>
    <w:rsid w:val="00F116DE"/>
    <w:rsid w:val="00F11E62"/>
    <w:rsid w:val="00F12173"/>
    <w:rsid w:val="00F127A3"/>
    <w:rsid w:val="00F13488"/>
    <w:rsid w:val="00F139F6"/>
    <w:rsid w:val="00F13A05"/>
    <w:rsid w:val="00F13F2C"/>
    <w:rsid w:val="00F145DE"/>
    <w:rsid w:val="00F14637"/>
    <w:rsid w:val="00F1486F"/>
    <w:rsid w:val="00F14942"/>
    <w:rsid w:val="00F14E7C"/>
    <w:rsid w:val="00F1501A"/>
    <w:rsid w:val="00F15212"/>
    <w:rsid w:val="00F1524F"/>
    <w:rsid w:val="00F15331"/>
    <w:rsid w:val="00F155CE"/>
    <w:rsid w:val="00F156ED"/>
    <w:rsid w:val="00F15712"/>
    <w:rsid w:val="00F158EB"/>
    <w:rsid w:val="00F16445"/>
    <w:rsid w:val="00F16AF1"/>
    <w:rsid w:val="00F16CB3"/>
    <w:rsid w:val="00F2018C"/>
    <w:rsid w:val="00F208B2"/>
    <w:rsid w:val="00F20A6C"/>
    <w:rsid w:val="00F20FCF"/>
    <w:rsid w:val="00F21109"/>
    <w:rsid w:val="00F21E5A"/>
    <w:rsid w:val="00F226DC"/>
    <w:rsid w:val="00F228CD"/>
    <w:rsid w:val="00F22E12"/>
    <w:rsid w:val="00F232BF"/>
    <w:rsid w:val="00F23531"/>
    <w:rsid w:val="00F23862"/>
    <w:rsid w:val="00F23A84"/>
    <w:rsid w:val="00F251C2"/>
    <w:rsid w:val="00F25336"/>
    <w:rsid w:val="00F257DD"/>
    <w:rsid w:val="00F25A9B"/>
    <w:rsid w:val="00F25E75"/>
    <w:rsid w:val="00F2616D"/>
    <w:rsid w:val="00F2670D"/>
    <w:rsid w:val="00F26D46"/>
    <w:rsid w:val="00F27493"/>
    <w:rsid w:val="00F27703"/>
    <w:rsid w:val="00F27931"/>
    <w:rsid w:val="00F27971"/>
    <w:rsid w:val="00F27C49"/>
    <w:rsid w:val="00F30214"/>
    <w:rsid w:val="00F31170"/>
    <w:rsid w:val="00F3195A"/>
    <w:rsid w:val="00F31B46"/>
    <w:rsid w:val="00F33414"/>
    <w:rsid w:val="00F335E2"/>
    <w:rsid w:val="00F33858"/>
    <w:rsid w:val="00F3480C"/>
    <w:rsid w:val="00F34934"/>
    <w:rsid w:val="00F349D7"/>
    <w:rsid w:val="00F349D8"/>
    <w:rsid w:val="00F34FE0"/>
    <w:rsid w:val="00F35184"/>
    <w:rsid w:val="00F35828"/>
    <w:rsid w:val="00F359E7"/>
    <w:rsid w:val="00F36260"/>
    <w:rsid w:val="00F363F5"/>
    <w:rsid w:val="00F36AD4"/>
    <w:rsid w:val="00F36CF0"/>
    <w:rsid w:val="00F36E95"/>
    <w:rsid w:val="00F36EEA"/>
    <w:rsid w:val="00F3702F"/>
    <w:rsid w:val="00F371BC"/>
    <w:rsid w:val="00F378E8"/>
    <w:rsid w:val="00F37AF5"/>
    <w:rsid w:val="00F406F2"/>
    <w:rsid w:val="00F40D22"/>
    <w:rsid w:val="00F4127A"/>
    <w:rsid w:val="00F424AC"/>
    <w:rsid w:val="00F42869"/>
    <w:rsid w:val="00F42C46"/>
    <w:rsid w:val="00F42FA7"/>
    <w:rsid w:val="00F43588"/>
    <w:rsid w:val="00F4418A"/>
    <w:rsid w:val="00F443D8"/>
    <w:rsid w:val="00F4481F"/>
    <w:rsid w:val="00F44B01"/>
    <w:rsid w:val="00F44B4E"/>
    <w:rsid w:val="00F45082"/>
    <w:rsid w:val="00F45110"/>
    <w:rsid w:val="00F45CFA"/>
    <w:rsid w:val="00F45E11"/>
    <w:rsid w:val="00F46070"/>
    <w:rsid w:val="00F46079"/>
    <w:rsid w:val="00F46712"/>
    <w:rsid w:val="00F46DB7"/>
    <w:rsid w:val="00F46DBE"/>
    <w:rsid w:val="00F46E3E"/>
    <w:rsid w:val="00F4723D"/>
    <w:rsid w:val="00F47B18"/>
    <w:rsid w:val="00F47F8B"/>
    <w:rsid w:val="00F503C3"/>
    <w:rsid w:val="00F50C92"/>
    <w:rsid w:val="00F50D99"/>
    <w:rsid w:val="00F50DD4"/>
    <w:rsid w:val="00F51837"/>
    <w:rsid w:val="00F518F0"/>
    <w:rsid w:val="00F51A76"/>
    <w:rsid w:val="00F52582"/>
    <w:rsid w:val="00F52652"/>
    <w:rsid w:val="00F52A56"/>
    <w:rsid w:val="00F52B9A"/>
    <w:rsid w:val="00F52D5A"/>
    <w:rsid w:val="00F53068"/>
    <w:rsid w:val="00F54510"/>
    <w:rsid w:val="00F5493D"/>
    <w:rsid w:val="00F54BFD"/>
    <w:rsid w:val="00F54E21"/>
    <w:rsid w:val="00F55942"/>
    <w:rsid w:val="00F56036"/>
    <w:rsid w:val="00F565EF"/>
    <w:rsid w:val="00F569A4"/>
    <w:rsid w:val="00F56FCB"/>
    <w:rsid w:val="00F572D1"/>
    <w:rsid w:val="00F57311"/>
    <w:rsid w:val="00F57B56"/>
    <w:rsid w:val="00F57E73"/>
    <w:rsid w:val="00F57EEB"/>
    <w:rsid w:val="00F606F7"/>
    <w:rsid w:val="00F60B36"/>
    <w:rsid w:val="00F60DD3"/>
    <w:rsid w:val="00F61688"/>
    <w:rsid w:val="00F61951"/>
    <w:rsid w:val="00F61E40"/>
    <w:rsid w:val="00F6247E"/>
    <w:rsid w:val="00F62C6D"/>
    <w:rsid w:val="00F62EBE"/>
    <w:rsid w:val="00F630E9"/>
    <w:rsid w:val="00F631C2"/>
    <w:rsid w:val="00F63356"/>
    <w:rsid w:val="00F63690"/>
    <w:rsid w:val="00F636D4"/>
    <w:rsid w:val="00F63D9D"/>
    <w:rsid w:val="00F64507"/>
    <w:rsid w:val="00F64FA0"/>
    <w:rsid w:val="00F6553A"/>
    <w:rsid w:val="00F65789"/>
    <w:rsid w:val="00F65798"/>
    <w:rsid w:val="00F65B72"/>
    <w:rsid w:val="00F65FD7"/>
    <w:rsid w:val="00F66B27"/>
    <w:rsid w:val="00F67322"/>
    <w:rsid w:val="00F67A9B"/>
    <w:rsid w:val="00F705CB"/>
    <w:rsid w:val="00F705F9"/>
    <w:rsid w:val="00F706E8"/>
    <w:rsid w:val="00F70AE7"/>
    <w:rsid w:val="00F70E87"/>
    <w:rsid w:val="00F70FD4"/>
    <w:rsid w:val="00F713E4"/>
    <w:rsid w:val="00F71CDE"/>
    <w:rsid w:val="00F71D41"/>
    <w:rsid w:val="00F72083"/>
    <w:rsid w:val="00F72617"/>
    <w:rsid w:val="00F72C2F"/>
    <w:rsid w:val="00F72F4B"/>
    <w:rsid w:val="00F732B1"/>
    <w:rsid w:val="00F73AF3"/>
    <w:rsid w:val="00F73C7A"/>
    <w:rsid w:val="00F73D75"/>
    <w:rsid w:val="00F73F94"/>
    <w:rsid w:val="00F748ED"/>
    <w:rsid w:val="00F74C38"/>
    <w:rsid w:val="00F74CB4"/>
    <w:rsid w:val="00F74CE6"/>
    <w:rsid w:val="00F7565F"/>
    <w:rsid w:val="00F756FA"/>
    <w:rsid w:val="00F75B03"/>
    <w:rsid w:val="00F75D0D"/>
    <w:rsid w:val="00F76A3B"/>
    <w:rsid w:val="00F76A84"/>
    <w:rsid w:val="00F76B31"/>
    <w:rsid w:val="00F76D88"/>
    <w:rsid w:val="00F76F4D"/>
    <w:rsid w:val="00F77321"/>
    <w:rsid w:val="00F77780"/>
    <w:rsid w:val="00F77A52"/>
    <w:rsid w:val="00F77DCC"/>
    <w:rsid w:val="00F807DD"/>
    <w:rsid w:val="00F80909"/>
    <w:rsid w:val="00F80A7F"/>
    <w:rsid w:val="00F80D81"/>
    <w:rsid w:val="00F80E09"/>
    <w:rsid w:val="00F8100E"/>
    <w:rsid w:val="00F8103D"/>
    <w:rsid w:val="00F8160A"/>
    <w:rsid w:val="00F819AD"/>
    <w:rsid w:val="00F81E21"/>
    <w:rsid w:val="00F8204D"/>
    <w:rsid w:val="00F82573"/>
    <w:rsid w:val="00F8299E"/>
    <w:rsid w:val="00F82CB8"/>
    <w:rsid w:val="00F82F14"/>
    <w:rsid w:val="00F83053"/>
    <w:rsid w:val="00F83117"/>
    <w:rsid w:val="00F83777"/>
    <w:rsid w:val="00F84D1F"/>
    <w:rsid w:val="00F84E08"/>
    <w:rsid w:val="00F85225"/>
    <w:rsid w:val="00F85926"/>
    <w:rsid w:val="00F85A16"/>
    <w:rsid w:val="00F86D56"/>
    <w:rsid w:val="00F86FCD"/>
    <w:rsid w:val="00F871C1"/>
    <w:rsid w:val="00F87205"/>
    <w:rsid w:val="00F87A93"/>
    <w:rsid w:val="00F87E4D"/>
    <w:rsid w:val="00F87E86"/>
    <w:rsid w:val="00F90266"/>
    <w:rsid w:val="00F906DB"/>
    <w:rsid w:val="00F90EAF"/>
    <w:rsid w:val="00F91139"/>
    <w:rsid w:val="00F91BA4"/>
    <w:rsid w:val="00F91F8B"/>
    <w:rsid w:val="00F92116"/>
    <w:rsid w:val="00F92174"/>
    <w:rsid w:val="00F9257B"/>
    <w:rsid w:val="00F935C1"/>
    <w:rsid w:val="00F938EC"/>
    <w:rsid w:val="00F93D06"/>
    <w:rsid w:val="00F940F0"/>
    <w:rsid w:val="00F94762"/>
    <w:rsid w:val="00F94766"/>
    <w:rsid w:val="00F94D7F"/>
    <w:rsid w:val="00F954A5"/>
    <w:rsid w:val="00F957C4"/>
    <w:rsid w:val="00F9636B"/>
    <w:rsid w:val="00F96462"/>
    <w:rsid w:val="00F96923"/>
    <w:rsid w:val="00F96B88"/>
    <w:rsid w:val="00F96BE5"/>
    <w:rsid w:val="00F96CE2"/>
    <w:rsid w:val="00F96F8D"/>
    <w:rsid w:val="00F9784E"/>
    <w:rsid w:val="00FA027A"/>
    <w:rsid w:val="00FA0562"/>
    <w:rsid w:val="00FA0B4C"/>
    <w:rsid w:val="00FA117D"/>
    <w:rsid w:val="00FA135D"/>
    <w:rsid w:val="00FA1498"/>
    <w:rsid w:val="00FA1BDF"/>
    <w:rsid w:val="00FA1E74"/>
    <w:rsid w:val="00FA30E4"/>
    <w:rsid w:val="00FA32DA"/>
    <w:rsid w:val="00FA3865"/>
    <w:rsid w:val="00FA5998"/>
    <w:rsid w:val="00FA5D01"/>
    <w:rsid w:val="00FA6463"/>
    <w:rsid w:val="00FA6602"/>
    <w:rsid w:val="00FA6D21"/>
    <w:rsid w:val="00FA6D4C"/>
    <w:rsid w:val="00FA770E"/>
    <w:rsid w:val="00FA7D64"/>
    <w:rsid w:val="00FA7E65"/>
    <w:rsid w:val="00FB0B91"/>
    <w:rsid w:val="00FB0F99"/>
    <w:rsid w:val="00FB10E9"/>
    <w:rsid w:val="00FB12C8"/>
    <w:rsid w:val="00FB16A6"/>
    <w:rsid w:val="00FB1B4E"/>
    <w:rsid w:val="00FB1C2F"/>
    <w:rsid w:val="00FB20EC"/>
    <w:rsid w:val="00FB22D3"/>
    <w:rsid w:val="00FB270A"/>
    <w:rsid w:val="00FB2791"/>
    <w:rsid w:val="00FB2DF6"/>
    <w:rsid w:val="00FB2E20"/>
    <w:rsid w:val="00FB2E9A"/>
    <w:rsid w:val="00FB2EF1"/>
    <w:rsid w:val="00FB35A1"/>
    <w:rsid w:val="00FB35B5"/>
    <w:rsid w:val="00FB39F1"/>
    <w:rsid w:val="00FB3B84"/>
    <w:rsid w:val="00FB4549"/>
    <w:rsid w:val="00FB4621"/>
    <w:rsid w:val="00FB498D"/>
    <w:rsid w:val="00FB4E2B"/>
    <w:rsid w:val="00FB52FA"/>
    <w:rsid w:val="00FB5A21"/>
    <w:rsid w:val="00FB5B5C"/>
    <w:rsid w:val="00FB5D41"/>
    <w:rsid w:val="00FB5EED"/>
    <w:rsid w:val="00FB6107"/>
    <w:rsid w:val="00FB6120"/>
    <w:rsid w:val="00FB62F9"/>
    <w:rsid w:val="00FB6394"/>
    <w:rsid w:val="00FB6484"/>
    <w:rsid w:val="00FB6762"/>
    <w:rsid w:val="00FB6B69"/>
    <w:rsid w:val="00FB7314"/>
    <w:rsid w:val="00FB7670"/>
    <w:rsid w:val="00FB78A2"/>
    <w:rsid w:val="00FB7B32"/>
    <w:rsid w:val="00FC044F"/>
    <w:rsid w:val="00FC0C76"/>
    <w:rsid w:val="00FC110A"/>
    <w:rsid w:val="00FC1E2D"/>
    <w:rsid w:val="00FC2588"/>
    <w:rsid w:val="00FC27A5"/>
    <w:rsid w:val="00FC2EF1"/>
    <w:rsid w:val="00FC4076"/>
    <w:rsid w:val="00FC40B7"/>
    <w:rsid w:val="00FC412F"/>
    <w:rsid w:val="00FC4250"/>
    <w:rsid w:val="00FC4783"/>
    <w:rsid w:val="00FC47D3"/>
    <w:rsid w:val="00FC4CAE"/>
    <w:rsid w:val="00FC5446"/>
    <w:rsid w:val="00FC559F"/>
    <w:rsid w:val="00FC5684"/>
    <w:rsid w:val="00FC5934"/>
    <w:rsid w:val="00FC5A78"/>
    <w:rsid w:val="00FC5A94"/>
    <w:rsid w:val="00FC5AE1"/>
    <w:rsid w:val="00FC5D3D"/>
    <w:rsid w:val="00FC5E1B"/>
    <w:rsid w:val="00FC5E2E"/>
    <w:rsid w:val="00FC5ED1"/>
    <w:rsid w:val="00FC666F"/>
    <w:rsid w:val="00FC6B81"/>
    <w:rsid w:val="00FC6DA5"/>
    <w:rsid w:val="00FC7230"/>
    <w:rsid w:val="00FC7374"/>
    <w:rsid w:val="00FC79CB"/>
    <w:rsid w:val="00FC7D14"/>
    <w:rsid w:val="00FD00F4"/>
    <w:rsid w:val="00FD0177"/>
    <w:rsid w:val="00FD0A3D"/>
    <w:rsid w:val="00FD0A3F"/>
    <w:rsid w:val="00FD0C82"/>
    <w:rsid w:val="00FD1145"/>
    <w:rsid w:val="00FD132B"/>
    <w:rsid w:val="00FD139B"/>
    <w:rsid w:val="00FD18DB"/>
    <w:rsid w:val="00FD195C"/>
    <w:rsid w:val="00FD19D7"/>
    <w:rsid w:val="00FD1ACE"/>
    <w:rsid w:val="00FD1B95"/>
    <w:rsid w:val="00FD2080"/>
    <w:rsid w:val="00FD20F2"/>
    <w:rsid w:val="00FD22B4"/>
    <w:rsid w:val="00FD2418"/>
    <w:rsid w:val="00FD28B1"/>
    <w:rsid w:val="00FD2F69"/>
    <w:rsid w:val="00FD2FA4"/>
    <w:rsid w:val="00FD32B1"/>
    <w:rsid w:val="00FD36BC"/>
    <w:rsid w:val="00FD4C06"/>
    <w:rsid w:val="00FD524F"/>
    <w:rsid w:val="00FD5345"/>
    <w:rsid w:val="00FD5639"/>
    <w:rsid w:val="00FD5A41"/>
    <w:rsid w:val="00FD652E"/>
    <w:rsid w:val="00FD66A3"/>
    <w:rsid w:val="00FD6CE9"/>
    <w:rsid w:val="00FD6F82"/>
    <w:rsid w:val="00FD7150"/>
    <w:rsid w:val="00FD749D"/>
    <w:rsid w:val="00FD76DC"/>
    <w:rsid w:val="00FD7B99"/>
    <w:rsid w:val="00FE0569"/>
    <w:rsid w:val="00FE0991"/>
    <w:rsid w:val="00FE0B2E"/>
    <w:rsid w:val="00FE1186"/>
    <w:rsid w:val="00FE15A9"/>
    <w:rsid w:val="00FE1826"/>
    <w:rsid w:val="00FE1874"/>
    <w:rsid w:val="00FE1B3D"/>
    <w:rsid w:val="00FE2013"/>
    <w:rsid w:val="00FE211B"/>
    <w:rsid w:val="00FE31F3"/>
    <w:rsid w:val="00FE4089"/>
    <w:rsid w:val="00FE471D"/>
    <w:rsid w:val="00FE55C0"/>
    <w:rsid w:val="00FE5A2A"/>
    <w:rsid w:val="00FE5D08"/>
    <w:rsid w:val="00FE6428"/>
    <w:rsid w:val="00FE65FC"/>
    <w:rsid w:val="00FE7B8B"/>
    <w:rsid w:val="00FF07B6"/>
    <w:rsid w:val="00FF0894"/>
    <w:rsid w:val="00FF0C6A"/>
    <w:rsid w:val="00FF0D0A"/>
    <w:rsid w:val="00FF10C3"/>
    <w:rsid w:val="00FF1473"/>
    <w:rsid w:val="00FF14F7"/>
    <w:rsid w:val="00FF176D"/>
    <w:rsid w:val="00FF178E"/>
    <w:rsid w:val="00FF187E"/>
    <w:rsid w:val="00FF1893"/>
    <w:rsid w:val="00FF1DF4"/>
    <w:rsid w:val="00FF226E"/>
    <w:rsid w:val="00FF25B3"/>
    <w:rsid w:val="00FF31B6"/>
    <w:rsid w:val="00FF31DA"/>
    <w:rsid w:val="00FF37A8"/>
    <w:rsid w:val="00FF3BDD"/>
    <w:rsid w:val="00FF3BFB"/>
    <w:rsid w:val="00FF4260"/>
    <w:rsid w:val="00FF429E"/>
    <w:rsid w:val="00FF45B3"/>
    <w:rsid w:val="00FF45DF"/>
    <w:rsid w:val="00FF4963"/>
    <w:rsid w:val="00FF4BFD"/>
    <w:rsid w:val="00FF4D3E"/>
    <w:rsid w:val="00FF5496"/>
    <w:rsid w:val="00FF58F6"/>
    <w:rsid w:val="00FF595C"/>
    <w:rsid w:val="00FF5AF7"/>
    <w:rsid w:val="00FF5C61"/>
    <w:rsid w:val="00FF5CAF"/>
    <w:rsid w:val="00FF6008"/>
    <w:rsid w:val="00FF62AF"/>
    <w:rsid w:val="00FF6884"/>
    <w:rsid w:val="00FF6BA7"/>
    <w:rsid w:val="00FF6FDE"/>
    <w:rsid w:val="00FF7052"/>
    <w:rsid w:val="00FF7B10"/>
    <w:rsid w:val="00FF7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407BDF71"/>
  <w15:chartTrackingRefBased/>
  <w15:docId w15:val="{2FD2D8AE-EBE8-4DB2-BFA9-DD5282AFD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99"/>
    <w:lsdException w:name="annotation text"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28A"/>
    <w:pPr>
      <w:spacing w:after="200"/>
    </w:pPr>
    <w:rPr>
      <w:rFonts w:ascii="Arial" w:hAnsi="Arial"/>
      <w:sz w:val="24"/>
      <w:szCs w:val="24"/>
    </w:rPr>
  </w:style>
  <w:style w:type="paragraph" w:styleId="Heading1">
    <w:name w:val="heading 1"/>
    <w:basedOn w:val="Normal"/>
    <w:next w:val="Normal"/>
    <w:qFormat/>
    <w:rsid w:val="004A4E61"/>
    <w:pPr>
      <w:numPr>
        <w:numId w:val="1"/>
      </w:numPr>
      <w:overflowPunct w:val="0"/>
      <w:autoSpaceDE w:val="0"/>
      <w:autoSpaceDN w:val="0"/>
      <w:adjustRightInd w:val="0"/>
      <w:spacing w:before="120" w:line="276" w:lineRule="auto"/>
      <w:textAlignment w:val="baseline"/>
      <w:outlineLvl w:val="0"/>
    </w:pPr>
    <w:rPr>
      <w:b/>
      <w:kern w:val="28"/>
      <w:sz w:val="26"/>
      <w:szCs w:val="20"/>
      <w:lang w:eastAsia="en-US"/>
    </w:rPr>
  </w:style>
  <w:style w:type="paragraph" w:styleId="Heading2">
    <w:name w:val="heading 2"/>
    <w:basedOn w:val="Normal"/>
    <w:next w:val="Normal"/>
    <w:qFormat/>
    <w:rsid w:val="004A4E61"/>
    <w:pPr>
      <w:keepNext/>
      <w:overflowPunct w:val="0"/>
      <w:autoSpaceDE w:val="0"/>
      <w:autoSpaceDN w:val="0"/>
      <w:adjustRightInd w:val="0"/>
      <w:spacing w:before="120" w:after="60" w:line="276" w:lineRule="auto"/>
      <w:textAlignment w:val="baseline"/>
      <w:outlineLvl w:val="1"/>
    </w:pPr>
    <w:rPr>
      <w:b/>
      <w:sz w:val="22"/>
      <w:szCs w:val="20"/>
      <w:lang w:eastAsia="en-US"/>
    </w:rPr>
  </w:style>
  <w:style w:type="paragraph" w:styleId="Heading3">
    <w:name w:val="heading 3"/>
    <w:basedOn w:val="Normal"/>
    <w:next w:val="Normal"/>
    <w:qFormat/>
    <w:rsid w:val="004A4E61"/>
    <w:pPr>
      <w:keepNext/>
      <w:numPr>
        <w:ilvl w:val="2"/>
        <w:numId w:val="1"/>
      </w:numPr>
      <w:overflowPunct w:val="0"/>
      <w:autoSpaceDE w:val="0"/>
      <w:autoSpaceDN w:val="0"/>
      <w:adjustRightInd w:val="0"/>
      <w:spacing w:before="120" w:after="60"/>
      <w:textAlignment w:val="baseline"/>
      <w:outlineLvl w:val="2"/>
    </w:pPr>
    <w:rPr>
      <w:szCs w:val="20"/>
      <w:lang w:eastAsia="en-US"/>
    </w:rPr>
  </w:style>
  <w:style w:type="paragraph" w:styleId="Heading4">
    <w:name w:val="heading 4"/>
    <w:basedOn w:val="Normal"/>
    <w:next w:val="Normal"/>
    <w:qFormat/>
    <w:rsid w:val="004A4E61"/>
    <w:pPr>
      <w:keepNext/>
      <w:numPr>
        <w:ilvl w:val="3"/>
        <w:numId w:val="1"/>
      </w:numPr>
      <w:overflowPunct w:val="0"/>
      <w:autoSpaceDE w:val="0"/>
      <w:autoSpaceDN w:val="0"/>
      <w:adjustRightInd w:val="0"/>
      <w:spacing w:before="240" w:after="60"/>
      <w:textAlignment w:val="baseline"/>
      <w:outlineLvl w:val="3"/>
    </w:pPr>
    <w:rPr>
      <w:b/>
      <w:szCs w:val="20"/>
      <w:lang w:eastAsia="en-US"/>
    </w:rPr>
  </w:style>
  <w:style w:type="paragraph" w:styleId="Heading5">
    <w:name w:val="heading 5"/>
    <w:basedOn w:val="Normal"/>
    <w:next w:val="Normal"/>
    <w:qFormat/>
    <w:rsid w:val="004A4E61"/>
    <w:pPr>
      <w:numPr>
        <w:ilvl w:val="4"/>
        <w:numId w:val="1"/>
      </w:numPr>
      <w:overflowPunct w:val="0"/>
      <w:autoSpaceDE w:val="0"/>
      <w:autoSpaceDN w:val="0"/>
      <w:adjustRightInd w:val="0"/>
      <w:spacing w:before="240" w:after="60"/>
      <w:textAlignment w:val="baseline"/>
      <w:outlineLvl w:val="4"/>
    </w:pPr>
    <w:rPr>
      <w:sz w:val="22"/>
      <w:szCs w:val="20"/>
      <w:lang w:eastAsia="en-US"/>
    </w:rPr>
  </w:style>
  <w:style w:type="paragraph" w:styleId="Heading6">
    <w:name w:val="heading 6"/>
    <w:basedOn w:val="Normal"/>
    <w:next w:val="Normal"/>
    <w:qFormat/>
    <w:rsid w:val="004A4E61"/>
    <w:pPr>
      <w:numPr>
        <w:ilvl w:val="5"/>
        <w:numId w:val="1"/>
      </w:numPr>
      <w:overflowPunct w:val="0"/>
      <w:autoSpaceDE w:val="0"/>
      <w:autoSpaceDN w:val="0"/>
      <w:adjustRightInd w:val="0"/>
      <w:spacing w:before="240" w:after="60"/>
      <w:textAlignment w:val="baseline"/>
      <w:outlineLvl w:val="5"/>
    </w:pPr>
    <w:rPr>
      <w:i/>
      <w:sz w:val="22"/>
      <w:szCs w:val="20"/>
      <w:lang w:eastAsia="en-US"/>
    </w:rPr>
  </w:style>
  <w:style w:type="paragraph" w:styleId="Heading7">
    <w:name w:val="heading 7"/>
    <w:basedOn w:val="Normal"/>
    <w:next w:val="Normal"/>
    <w:qFormat/>
    <w:rsid w:val="004A4E61"/>
    <w:pPr>
      <w:numPr>
        <w:ilvl w:val="6"/>
        <w:numId w:val="1"/>
      </w:numPr>
      <w:overflowPunct w:val="0"/>
      <w:autoSpaceDE w:val="0"/>
      <w:autoSpaceDN w:val="0"/>
      <w:adjustRightInd w:val="0"/>
      <w:spacing w:before="240" w:after="60"/>
      <w:textAlignment w:val="baseline"/>
      <w:outlineLvl w:val="6"/>
    </w:pPr>
    <w:rPr>
      <w:sz w:val="20"/>
      <w:szCs w:val="20"/>
      <w:lang w:eastAsia="en-US"/>
    </w:rPr>
  </w:style>
  <w:style w:type="paragraph" w:styleId="Heading8">
    <w:name w:val="heading 8"/>
    <w:basedOn w:val="Normal"/>
    <w:next w:val="Normal"/>
    <w:qFormat/>
    <w:rsid w:val="004A4E61"/>
    <w:pPr>
      <w:numPr>
        <w:ilvl w:val="7"/>
        <w:numId w:val="1"/>
      </w:numPr>
      <w:overflowPunct w:val="0"/>
      <w:autoSpaceDE w:val="0"/>
      <w:autoSpaceDN w:val="0"/>
      <w:adjustRightInd w:val="0"/>
      <w:spacing w:before="240" w:after="60"/>
      <w:textAlignment w:val="baseline"/>
      <w:outlineLvl w:val="7"/>
    </w:pPr>
    <w:rPr>
      <w:i/>
      <w:sz w:val="20"/>
      <w:szCs w:val="20"/>
      <w:lang w:eastAsia="en-US"/>
    </w:rPr>
  </w:style>
  <w:style w:type="paragraph" w:styleId="Heading9">
    <w:name w:val="heading 9"/>
    <w:basedOn w:val="Normal"/>
    <w:next w:val="Normal"/>
    <w:qFormat/>
    <w:rsid w:val="004A4E61"/>
    <w:pPr>
      <w:numPr>
        <w:ilvl w:val="8"/>
        <w:numId w:val="1"/>
      </w:numPr>
      <w:overflowPunct w:val="0"/>
      <w:autoSpaceDE w:val="0"/>
      <w:autoSpaceDN w:val="0"/>
      <w:adjustRightInd w:val="0"/>
      <w:spacing w:before="240" w:after="60"/>
      <w:textAlignment w:val="baseline"/>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1A3265"/>
    <w:pPr>
      <w:overflowPunct w:val="0"/>
      <w:autoSpaceDE w:val="0"/>
      <w:autoSpaceDN w:val="0"/>
      <w:adjustRightInd w:val="0"/>
      <w:ind w:left="1440"/>
      <w:textAlignment w:val="baseline"/>
    </w:pPr>
    <w:rPr>
      <w:szCs w:val="20"/>
      <w:lang w:eastAsia="en-US"/>
    </w:rPr>
  </w:style>
  <w:style w:type="paragraph" w:styleId="BodyTextIndent">
    <w:name w:val="Body Text Indent"/>
    <w:basedOn w:val="Normal"/>
    <w:rsid w:val="00CF159C"/>
    <w:pPr>
      <w:spacing w:after="120"/>
      <w:ind w:left="283"/>
    </w:pPr>
  </w:style>
  <w:style w:type="paragraph" w:styleId="BodyText">
    <w:name w:val="Body Text"/>
    <w:basedOn w:val="Normal"/>
    <w:link w:val="BodyTextChar"/>
    <w:rsid w:val="00F96BE5"/>
    <w:pPr>
      <w:spacing w:after="120" w:line="276" w:lineRule="auto"/>
    </w:pPr>
    <w:rPr>
      <w:sz w:val="22"/>
      <w:lang w:val="x-none" w:eastAsia="x-none"/>
    </w:rPr>
  </w:style>
  <w:style w:type="paragraph" w:styleId="BodyText2">
    <w:name w:val="Body Text 2"/>
    <w:basedOn w:val="Normal"/>
    <w:rsid w:val="004F22DA"/>
    <w:pPr>
      <w:spacing w:after="120" w:line="480" w:lineRule="auto"/>
    </w:pPr>
  </w:style>
  <w:style w:type="paragraph" w:customStyle="1" w:styleId="Default">
    <w:name w:val="Default"/>
    <w:rsid w:val="004F22DA"/>
    <w:pPr>
      <w:autoSpaceDE w:val="0"/>
      <w:autoSpaceDN w:val="0"/>
      <w:adjustRightInd w:val="0"/>
    </w:pPr>
    <w:rPr>
      <w:rFonts w:ascii="GHGPAC+Arial,Bold" w:hAnsi="GHGPAC+Arial,Bold"/>
      <w:color w:val="000000"/>
      <w:sz w:val="24"/>
      <w:szCs w:val="24"/>
      <w:lang w:val="en-US" w:eastAsia="en-US"/>
    </w:rPr>
  </w:style>
  <w:style w:type="character" w:customStyle="1" w:styleId="EmailStyle20">
    <w:name w:val="EmailStyle20"/>
    <w:semiHidden/>
    <w:rsid w:val="00C90337"/>
    <w:rPr>
      <w:rFonts w:ascii="Calibri" w:hAnsi="Calibri"/>
      <w:b w:val="0"/>
      <w:bCs w:val="0"/>
      <w:i w:val="0"/>
      <w:iCs w:val="0"/>
      <w:strike w:val="0"/>
      <w:color w:val="auto"/>
      <w:sz w:val="24"/>
      <w:szCs w:val="24"/>
      <w:u w:val="none"/>
    </w:rPr>
  </w:style>
  <w:style w:type="paragraph" w:styleId="BalloonText">
    <w:name w:val="Balloon Text"/>
    <w:basedOn w:val="Normal"/>
    <w:semiHidden/>
    <w:rsid w:val="00BA1C3B"/>
    <w:rPr>
      <w:rFonts w:ascii="Tahoma" w:hAnsi="Tahoma" w:cs="Tahoma"/>
      <w:sz w:val="16"/>
      <w:szCs w:val="16"/>
    </w:rPr>
  </w:style>
  <w:style w:type="character" w:styleId="CommentReference">
    <w:name w:val="annotation reference"/>
    <w:rsid w:val="00353F62"/>
    <w:rPr>
      <w:sz w:val="16"/>
      <w:szCs w:val="16"/>
    </w:rPr>
  </w:style>
  <w:style w:type="paragraph" w:styleId="CommentText">
    <w:name w:val="annotation text"/>
    <w:basedOn w:val="Normal"/>
    <w:link w:val="CommentTextChar"/>
    <w:uiPriority w:val="99"/>
    <w:rsid w:val="00353F62"/>
    <w:rPr>
      <w:sz w:val="20"/>
      <w:szCs w:val="20"/>
    </w:rPr>
  </w:style>
  <w:style w:type="character" w:customStyle="1" w:styleId="CommentTextChar">
    <w:name w:val="Comment Text Char"/>
    <w:basedOn w:val="DefaultParagraphFont"/>
    <w:link w:val="CommentText"/>
    <w:uiPriority w:val="99"/>
    <w:rsid w:val="00353F62"/>
  </w:style>
  <w:style w:type="paragraph" w:styleId="CommentSubject">
    <w:name w:val="annotation subject"/>
    <w:basedOn w:val="CommentText"/>
    <w:next w:val="CommentText"/>
    <w:link w:val="CommentSubjectChar"/>
    <w:rsid w:val="00353F62"/>
    <w:rPr>
      <w:rFonts w:ascii="Times New Roman" w:hAnsi="Times New Roman"/>
      <w:b/>
      <w:bCs/>
      <w:lang w:val="x-none" w:eastAsia="x-none"/>
    </w:rPr>
  </w:style>
  <w:style w:type="character" w:customStyle="1" w:styleId="CommentSubjectChar">
    <w:name w:val="Comment Subject Char"/>
    <w:link w:val="CommentSubject"/>
    <w:rsid w:val="00353F62"/>
    <w:rPr>
      <w:b/>
      <w:bCs/>
    </w:rPr>
  </w:style>
  <w:style w:type="paragraph" w:styleId="Footer">
    <w:name w:val="footer"/>
    <w:basedOn w:val="Normal"/>
    <w:rsid w:val="00DA101E"/>
    <w:pPr>
      <w:tabs>
        <w:tab w:val="center" w:pos="4153"/>
        <w:tab w:val="right" w:pos="8306"/>
      </w:tabs>
    </w:pPr>
  </w:style>
  <w:style w:type="character" w:styleId="PageNumber">
    <w:name w:val="page number"/>
    <w:basedOn w:val="DefaultParagraphFont"/>
    <w:rsid w:val="00DA101E"/>
  </w:style>
  <w:style w:type="paragraph" w:styleId="Header">
    <w:name w:val="header"/>
    <w:basedOn w:val="Normal"/>
    <w:link w:val="HeaderChar"/>
    <w:rsid w:val="00E25C6B"/>
    <w:pPr>
      <w:tabs>
        <w:tab w:val="center" w:pos="4513"/>
        <w:tab w:val="right" w:pos="9026"/>
      </w:tabs>
    </w:pPr>
    <w:rPr>
      <w:rFonts w:ascii="Times New Roman" w:hAnsi="Times New Roman"/>
      <w:lang w:val="x-none" w:eastAsia="x-none"/>
    </w:rPr>
  </w:style>
  <w:style w:type="character" w:customStyle="1" w:styleId="HeaderChar">
    <w:name w:val="Header Char"/>
    <w:link w:val="Header"/>
    <w:rsid w:val="00E25C6B"/>
    <w:rPr>
      <w:sz w:val="24"/>
      <w:szCs w:val="24"/>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A151AC"/>
    <w:pPr>
      <w:ind w:left="720"/>
      <w:contextualSpacing/>
    </w:pPr>
  </w:style>
  <w:style w:type="character" w:styleId="Emphasis">
    <w:name w:val="Emphasis"/>
    <w:uiPriority w:val="20"/>
    <w:qFormat/>
    <w:rsid w:val="009A4F49"/>
    <w:rPr>
      <w:i/>
      <w:iCs/>
    </w:rPr>
  </w:style>
  <w:style w:type="paragraph" w:styleId="FootnoteText">
    <w:name w:val="footnote text"/>
    <w:basedOn w:val="Normal"/>
    <w:link w:val="FootnoteTextChar"/>
    <w:rsid w:val="009A54A1"/>
    <w:rPr>
      <w:sz w:val="20"/>
      <w:szCs w:val="20"/>
    </w:rPr>
  </w:style>
  <w:style w:type="character" w:customStyle="1" w:styleId="FootnoteTextChar">
    <w:name w:val="Footnote Text Char"/>
    <w:basedOn w:val="DefaultParagraphFont"/>
    <w:link w:val="FootnoteText"/>
    <w:rsid w:val="009A54A1"/>
  </w:style>
  <w:style w:type="character" w:styleId="FootnoteReference">
    <w:name w:val="footnote reference"/>
    <w:rsid w:val="009A4F49"/>
    <w:rPr>
      <w:vertAlign w:val="superscript"/>
    </w:rPr>
  </w:style>
  <w:style w:type="paragraph" w:customStyle="1" w:styleId="msonormalcxspmiddle">
    <w:name w:val="msonormalcxspmiddle"/>
    <w:basedOn w:val="Normal"/>
    <w:uiPriority w:val="99"/>
    <w:rsid w:val="009A4F49"/>
    <w:pPr>
      <w:spacing w:before="100" w:beforeAutospacing="1" w:after="100" w:afterAutospacing="1"/>
    </w:pPr>
  </w:style>
  <w:style w:type="paragraph" w:styleId="TOC2">
    <w:name w:val="toc 2"/>
    <w:basedOn w:val="Normal"/>
    <w:next w:val="Normal"/>
    <w:autoRedefine/>
    <w:uiPriority w:val="99"/>
    <w:rsid w:val="006E76DD"/>
    <w:pPr>
      <w:ind w:left="240"/>
    </w:pPr>
  </w:style>
  <w:style w:type="character" w:styleId="Hyperlink">
    <w:name w:val="Hyperlink"/>
    <w:uiPriority w:val="99"/>
    <w:rsid w:val="00070D78"/>
    <w:rPr>
      <w:rFonts w:cs="Times New Roman"/>
      <w:color w:val="0000FF"/>
      <w:u w:val="single"/>
    </w:rPr>
  </w:style>
  <w:style w:type="paragraph" w:styleId="NoSpacing">
    <w:name w:val="No Spacing"/>
    <w:basedOn w:val="Normal"/>
    <w:link w:val="NoSpacingChar"/>
    <w:uiPriority w:val="1"/>
    <w:qFormat/>
    <w:rsid w:val="00F36EEA"/>
    <w:rPr>
      <w:sz w:val="22"/>
      <w:szCs w:val="22"/>
      <w:lang w:val="en-US" w:eastAsia="en-US" w:bidi="en-US"/>
    </w:rPr>
  </w:style>
  <w:style w:type="character" w:customStyle="1" w:styleId="NoSpacingChar">
    <w:name w:val="No Spacing Char"/>
    <w:link w:val="NoSpacing"/>
    <w:uiPriority w:val="1"/>
    <w:rsid w:val="00F36EEA"/>
    <w:rPr>
      <w:rFonts w:ascii="Arial" w:hAnsi="Arial"/>
      <w:sz w:val="22"/>
      <w:szCs w:val="22"/>
      <w:lang w:val="en-US" w:eastAsia="en-US" w:bidi="en-US"/>
    </w:rPr>
  </w:style>
  <w:style w:type="paragraph" w:customStyle="1" w:styleId="ReportHeading">
    <w:name w:val="Report Heading"/>
    <w:next w:val="Normal"/>
    <w:link w:val="ReportHeadingChar"/>
    <w:qFormat/>
    <w:rsid w:val="00B2028A"/>
    <w:pPr>
      <w:spacing w:before="3240" w:line="276" w:lineRule="auto"/>
      <w:ind w:right="28"/>
    </w:pPr>
    <w:rPr>
      <w:rFonts w:ascii="Arial Black" w:hAnsi="Arial Black" w:cs="Arial"/>
      <w:b/>
      <w:sz w:val="52"/>
      <w:szCs w:val="48"/>
      <w:lang w:eastAsia="en-US"/>
    </w:rPr>
  </w:style>
  <w:style w:type="character" w:customStyle="1" w:styleId="ReportHeadingChar">
    <w:name w:val="Report Heading Char"/>
    <w:link w:val="ReportHeading"/>
    <w:rsid w:val="00B2028A"/>
    <w:rPr>
      <w:rFonts w:ascii="Arial Black" w:hAnsi="Arial Black" w:cs="Arial"/>
      <w:b/>
      <w:sz w:val="52"/>
      <w:szCs w:val="48"/>
      <w:lang w:val="en-GB" w:eastAsia="en-US" w:bidi="ar-SA"/>
    </w:rPr>
  </w:style>
  <w:style w:type="paragraph" w:customStyle="1" w:styleId="ReportSubHeading">
    <w:name w:val="Report Sub Heading"/>
    <w:link w:val="ReportSubHeadingChar"/>
    <w:qFormat/>
    <w:rsid w:val="00F36EEA"/>
    <w:pPr>
      <w:spacing w:line="276" w:lineRule="auto"/>
      <w:ind w:right="28"/>
    </w:pPr>
    <w:rPr>
      <w:rFonts w:ascii="Arial" w:hAnsi="Arial" w:cs="Arial"/>
      <w:b/>
      <w:sz w:val="36"/>
      <w:szCs w:val="28"/>
      <w:lang w:eastAsia="en-US"/>
    </w:rPr>
  </w:style>
  <w:style w:type="character" w:customStyle="1" w:styleId="ReportSubHeadingChar">
    <w:name w:val="Report Sub Heading Char"/>
    <w:link w:val="ReportSubHeading"/>
    <w:rsid w:val="00F36EEA"/>
    <w:rPr>
      <w:rFonts w:ascii="Arial" w:hAnsi="Arial" w:cs="Arial"/>
      <w:b/>
      <w:sz w:val="36"/>
      <w:szCs w:val="28"/>
      <w:lang w:val="en-GB" w:eastAsia="en-US" w:bidi="ar-SA"/>
    </w:rPr>
  </w:style>
  <w:style w:type="paragraph" w:customStyle="1" w:styleId="Accessibilitystatement">
    <w:name w:val="Accessibility statement"/>
    <w:basedOn w:val="Normal"/>
    <w:link w:val="AccessibilitystatementChar"/>
    <w:qFormat/>
    <w:rsid w:val="00F36EEA"/>
    <w:pPr>
      <w:spacing w:after="120" w:line="276" w:lineRule="auto"/>
    </w:pPr>
    <w:rPr>
      <w:color w:val="000000"/>
      <w:sz w:val="28"/>
      <w:szCs w:val="28"/>
      <w:lang w:val="en-US" w:eastAsia="en-US" w:bidi="en-US"/>
    </w:rPr>
  </w:style>
  <w:style w:type="character" w:customStyle="1" w:styleId="AccessibilitystatementChar">
    <w:name w:val="Accessibility statement Char"/>
    <w:link w:val="Accessibilitystatement"/>
    <w:rsid w:val="00F36EEA"/>
    <w:rPr>
      <w:rFonts w:ascii="Arial" w:hAnsi="Arial"/>
      <w:color w:val="000000"/>
      <w:sz w:val="28"/>
      <w:szCs w:val="28"/>
      <w:lang w:val="en-US" w:eastAsia="en-US" w:bidi="en-US"/>
    </w:rPr>
  </w:style>
  <w:style w:type="paragraph" w:customStyle="1" w:styleId="TitleHeader1equivalent">
    <w:name w:val="Title (Header 1 equivalent)"/>
    <w:next w:val="Normal"/>
    <w:qFormat/>
    <w:rsid w:val="00F36EEA"/>
    <w:pPr>
      <w:spacing w:before="360" w:line="276" w:lineRule="auto"/>
    </w:pPr>
    <w:rPr>
      <w:rFonts w:ascii="Arial" w:hAnsi="Arial" w:cs="Arial"/>
      <w:b/>
      <w:sz w:val="28"/>
      <w:szCs w:val="22"/>
    </w:rPr>
  </w:style>
  <w:style w:type="paragraph" w:styleId="DocumentMap">
    <w:name w:val="Document Map"/>
    <w:basedOn w:val="Normal"/>
    <w:link w:val="DocumentMapChar"/>
    <w:rsid w:val="00FB62F9"/>
    <w:rPr>
      <w:rFonts w:ascii="Tahoma" w:hAnsi="Tahoma"/>
      <w:sz w:val="16"/>
      <w:szCs w:val="16"/>
      <w:lang w:val="x-none" w:eastAsia="x-none"/>
    </w:rPr>
  </w:style>
  <w:style w:type="character" w:customStyle="1" w:styleId="DocumentMapChar">
    <w:name w:val="Document Map Char"/>
    <w:link w:val="DocumentMap"/>
    <w:rsid w:val="00FB62F9"/>
    <w:rPr>
      <w:rFonts w:ascii="Tahoma" w:hAnsi="Tahoma" w:cs="Tahoma"/>
      <w:sz w:val="16"/>
      <w:szCs w:val="16"/>
    </w:rPr>
  </w:style>
  <w:style w:type="paragraph" w:customStyle="1" w:styleId="StyleReportSubHeadingNotBold">
    <w:name w:val="Style Report Sub Heading + Not Bold"/>
    <w:basedOn w:val="ReportSubHeading"/>
    <w:rsid w:val="00FB62F9"/>
  </w:style>
  <w:style w:type="paragraph" w:styleId="Revision">
    <w:name w:val="Revision"/>
    <w:hidden/>
    <w:uiPriority w:val="99"/>
    <w:semiHidden/>
    <w:rsid w:val="00352C63"/>
    <w:rPr>
      <w:rFonts w:ascii="Arial" w:hAnsi="Arial"/>
      <w:sz w:val="24"/>
      <w:szCs w:val="24"/>
    </w:rPr>
  </w:style>
  <w:style w:type="character" w:styleId="FollowedHyperlink">
    <w:name w:val="FollowedHyperlink"/>
    <w:rsid w:val="008A1295"/>
    <w:rPr>
      <w:color w:val="800080"/>
      <w:u w:val="single"/>
    </w:rPr>
  </w:style>
  <w:style w:type="paragraph" w:styleId="PlainText">
    <w:name w:val="Plain Text"/>
    <w:basedOn w:val="Normal"/>
    <w:link w:val="PlainTextChar"/>
    <w:uiPriority w:val="99"/>
    <w:unhideWhenUsed/>
    <w:rsid w:val="00CC3D9F"/>
    <w:pPr>
      <w:spacing w:after="0"/>
      <w:ind w:left="1440" w:hanging="1440"/>
      <w:jc w:val="both"/>
    </w:pPr>
    <w:rPr>
      <w:rFonts w:eastAsia="Calibri"/>
      <w:lang w:val="x-none" w:eastAsia="x-none"/>
    </w:rPr>
  </w:style>
  <w:style w:type="character" w:customStyle="1" w:styleId="PlainTextChar">
    <w:name w:val="Plain Text Char"/>
    <w:link w:val="PlainText"/>
    <w:uiPriority w:val="99"/>
    <w:rsid w:val="00CC3D9F"/>
    <w:rPr>
      <w:rFonts w:ascii="Arial" w:eastAsia="Calibri" w:hAnsi="Arial" w:cs="Arial"/>
      <w:sz w:val="24"/>
      <w:szCs w:val="24"/>
    </w:rPr>
  </w:style>
  <w:style w:type="table" w:styleId="TableGrid">
    <w:name w:val="Table Grid"/>
    <w:basedOn w:val="TableNormal"/>
    <w:rsid w:val="000E3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965058"/>
  </w:style>
  <w:style w:type="character" w:customStyle="1" w:styleId="BodyTextChar">
    <w:name w:val="Body Text Char"/>
    <w:link w:val="BodyText"/>
    <w:rsid w:val="000D6AA5"/>
    <w:rPr>
      <w:rFonts w:ascii="Arial" w:hAnsi="Arial"/>
      <w:sz w:val="22"/>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6864C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5859">
      <w:bodyDiv w:val="1"/>
      <w:marLeft w:val="0"/>
      <w:marRight w:val="0"/>
      <w:marTop w:val="0"/>
      <w:marBottom w:val="0"/>
      <w:divBdr>
        <w:top w:val="none" w:sz="0" w:space="0" w:color="auto"/>
        <w:left w:val="none" w:sz="0" w:space="0" w:color="auto"/>
        <w:bottom w:val="none" w:sz="0" w:space="0" w:color="auto"/>
        <w:right w:val="none" w:sz="0" w:space="0" w:color="auto"/>
      </w:divBdr>
    </w:div>
    <w:div w:id="168833145">
      <w:bodyDiv w:val="1"/>
      <w:marLeft w:val="0"/>
      <w:marRight w:val="0"/>
      <w:marTop w:val="0"/>
      <w:marBottom w:val="0"/>
      <w:divBdr>
        <w:top w:val="none" w:sz="0" w:space="0" w:color="auto"/>
        <w:left w:val="none" w:sz="0" w:space="0" w:color="auto"/>
        <w:bottom w:val="none" w:sz="0" w:space="0" w:color="auto"/>
        <w:right w:val="none" w:sz="0" w:space="0" w:color="auto"/>
      </w:divBdr>
    </w:div>
    <w:div w:id="507445728">
      <w:bodyDiv w:val="1"/>
      <w:marLeft w:val="0"/>
      <w:marRight w:val="0"/>
      <w:marTop w:val="0"/>
      <w:marBottom w:val="0"/>
      <w:divBdr>
        <w:top w:val="none" w:sz="0" w:space="0" w:color="auto"/>
        <w:left w:val="none" w:sz="0" w:space="0" w:color="auto"/>
        <w:bottom w:val="none" w:sz="0" w:space="0" w:color="auto"/>
        <w:right w:val="none" w:sz="0" w:space="0" w:color="auto"/>
      </w:divBdr>
    </w:div>
    <w:div w:id="584923673">
      <w:bodyDiv w:val="1"/>
      <w:marLeft w:val="0"/>
      <w:marRight w:val="0"/>
      <w:marTop w:val="0"/>
      <w:marBottom w:val="0"/>
      <w:divBdr>
        <w:top w:val="none" w:sz="0" w:space="0" w:color="auto"/>
        <w:left w:val="none" w:sz="0" w:space="0" w:color="auto"/>
        <w:bottom w:val="none" w:sz="0" w:space="0" w:color="auto"/>
        <w:right w:val="none" w:sz="0" w:space="0" w:color="auto"/>
      </w:divBdr>
    </w:div>
    <w:div w:id="606811506">
      <w:bodyDiv w:val="1"/>
      <w:marLeft w:val="0"/>
      <w:marRight w:val="0"/>
      <w:marTop w:val="0"/>
      <w:marBottom w:val="0"/>
      <w:divBdr>
        <w:top w:val="none" w:sz="0" w:space="0" w:color="auto"/>
        <w:left w:val="none" w:sz="0" w:space="0" w:color="auto"/>
        <w:bottom w:val="none" w:sz="0" w:space="0" w:color="auto"/>
        <w:right w:val="none" w:sz="0" w:space="0" w:color="auto"/>
      </w:divBdr>
    </w:div>
    <w:div w:id="617179091">
      <w:bodyDiv w:val="1"/>
      <w:marLeft w:val="0"/>
      <w:marRight w:val="0"/>
      <w:marTop w:val="0"/>
      <w:marBottom w:val="0"/>
      <w:divBdr>
        <w:top w:val="none" w:sz="0" w:space="0" w:color="auto"/>
        <w:left w:val="none" w:sz="0" w:space="0" w:color="auto"/>
        <w:bottom w:val="none" w:sz="0" w:space="0" w:color="auto"/>
        <w:right w:val="none" w:sz="0" w:space="0" w:color="auto"/>
      </w:divBdr>
    </w:div>
    <w:div w:id="671220416">
      <w:bodyDiv w:val="1"/>
      <w:marLeft w:val="0"/>
      <w:marRight w:val="0"/>
      <w:marTop w:val="0"/>
      <w:marBottom w:val="0"/>
      <w:divBdr>
        <w:top w:val="none" w:sz="0" w:space="0" w:color="auto"/>
        <w:left w:val="none" w:sz="0" w:space="0" w:color="auto"/>
        <w:bottom w:val="none" w:sz="0" w:space="0" w:color="auto"/>
        <w:right w:val="none" w:sz="0" w:space="0" w:color="auto"/>
      </w:divBdr>
    </w:div>
    <w:div w:id="674040978">
      <w:bodyDiv w:val="1"/>
      <w:marLeft w:val="0"/>
      <w:marRight w:val="0"/>
      <w:marTop w:val="0"/>
      <w:marBottom w:val="0"/>
      <w:divBdr>
        <w:top w:val="none" w:sz="0" w:space="0" w:color="auto"/>
        <w:left w:val="none" w:sz="0" w:space="0" w:color="auto"/>
        <w:bottom w:val="none" w:sz="0" w:space="0" w:color="auto"/>
        <w:right w:val="none" w:sz="0" w:space="0" w:color="auto"/>
      </w:divBdr>
    </w:div>
    <w:div w:id="697588176">
      <w:bodyDiv w:val="1"/>
      <w:marLeft w:val="0"/>
      <w:marRight w:val="0"/>
      <w:marTop w:val="0"/>
      <w:marBottom w:val="0"/>
      <w:divBdr>
        <w:top w:val="none" w:sz="0" w:space="0" w:color="auto"/>
        <w:left w:val="none" w:sz="0" w:space="0" w:color="auto"/>
        <w:bottom w:val="none" w:sz="0" w:space="0" w:color="auto"/>
        <w:right w:val="none" w:sz="0" w:space="0" w:color="auto"/>
      </w:divBdr>
    </w:div>
    <w:div w:id="749696083">
      <w:bodyDiv w:val="1"/>
      <w:marLeft w:val="0"/>
      <w:marRight w:val="0"/>
      <w:marTop w:val="0"/>
      <w:marBottom w:val="0"/>
      <w:divBdr>
        <w:top w:val="none" w:sz="0" w:space="0" w:color="auto"/>
        <w:left w:val="none" w:sz="0" w:space="0" w:color="auto"/>
        <w:bottom w:val="none" w:sz="0" w:space="0" w:color="auto"/>
        <w:right w:val="none" w:sz="0" w:space="0" w:color="auto"/>
      </w:divBdr>
    </w:div>
    <w:div w:id="772676046">
      <w:bodyDiv w:val="1"/>
      <w:marLeft w:val="0"/>
      <w:marRight w:val="0"/>
      <w:marTop w:val="0"/>
      <w:marBottom w:val="0"/>
      <w:divBdr>
        <w:top w:val="none" w:sz="0" w:space="0" w:color="auto"/>
        <w:left w:val="none" w:sz="0" w:space="0" w:color="auto"/>
        <w:bottom w:val="none" w:sz="0" w:space="0" w:color="auto"/>
        <w:right w:val="none" w:sz="0" w:space="0" w:color="auto"/>
      </w:divBdr>
    </w:div>
    <w:div w:id="794714533">
      <w:bodyDiv w:val="1"/>
      <w:marLeft w:val="0"/>
      <w:marRight w:val="0"/>
      <w:marTop w:val="0"/>
      <w:marBottom w:val="0"/>
      <w:divBdr>
        <w:top w:val="none" w:sz="0" w:space="0" w:color="auto"/>
        <w:left w:val="none" w:sz="0" w:space="0" w:color="auto"/>
        <w:bottom w:val="none" w:sz="0" w:space="0" w:color="auto"/>
        <w:right w:val="none" w:sz="0" w:space="0" w:color="auto"/>
      </w:divBdr>
    </w:div>
    <w:div w:id="896744828">
      <w:bodyDiv w:val="1"/>
      <w:marLeft w:val="0"/>
      <w:marRight w:val="0"/>
      <w:marTop w:val="0"/>
      <w:marBottom w:val="0"/>
      <w:divBdr>
        <w:top w:val="none" w:sz="0" w:space="0" w:color="auto"/>
        <w:left w:val="none" w:sz="0" w:space="0" w:color="auto"/>
        <w:bottom w:val="none" w:sz="0" w:space="0" w:color="auto"/>
        <w:right w:val="none" w:sz="0" w:space="0" w:color="auto"/>
      </w:divBdr>
    </w:div>
    <w:div w:id="1115367774">
      <w:bodyDiv w:val="1"/>
      <w:marLeft w:val="0"/>
      <w:marRight w:val="0"/>
      <w:marTop w:val="0"/>
      <w:marBottom w:val="0"/>
      <w:divBdr>
        <w:top w:val="none" w:sz="0" w:space="0" w:color="auto"/>
        <w:left w:val="none" w:sz="0" w:space="0" w:color="auto"/>
        <w:bottom w:val="none" w:sz="0" w:space="0" w:color="auto"/>
        <w:right w:val="none" w:sz="0" w:space="0" w:color="auto"/>
      </w:divBdr>
    </w:div>
    <w:div w:id="1175921681">
      <w:bodyDiv w:val="1"/>
      <w:marLeft w:val="0"/>
      <w:marRight w:val="0"/>
      <w:marTop w:val="0"/>
      <w:marBottom w:val="0"/>
      <w:divBdr>
        <w:top w:val="none" w:sz="0" w:space="0" w:color="auto"/>
        <w:left w:val="none" w:sz="0" w:space="0" w:color="auto"/>
        <w:bottom w:val="none" w:sz="0" w:space="0" w:color="auto"/>
        <w:right w:val="none" w:sz="0" w:space="0" w:color="auto"/>
      </w:divBdr>
    </w:div>
    <w:div w:id="1310938622">
      <w:bodyDiv w:val="1"/>
      <w:marLeft w:val="0"/>
      <w:marRight w:val="0"/>
      <w:marTop w:val="0"/>
      <w:marBottom w:val="0"/>
      <w:divBdr>
        <w:top w:val="none" w:sz="0" w:space="0" w:color="auto"/>
        <w:left w:val="none" w:sz="0" w:space="0" w:color="auto"/>
        <w:bottom w:val="none" w:sz="0" w:space="0" w:color="auto"/>
        <w:right w:val="none" w:sz="0" w:space="0" w:color="auto"/>
      </w:divBdr>
    </w:div>
    <w:div w:id="1334840862">
      <w:bodyDiv w:val="1"/>
      <w:marLeft w:val="0"/>
      <w:marRight w:val="0"/>
      <w:marTop w:val="0"/>
      <w:marBottom w:val="0"/>
      <w:divBdr>
        <w:top w:val="none" w:sz="0" w:space="0" w:color="auto"/>
        <w:left w:val="none" w:sz="0" w:space="0" w:color="auto"/>
        <w:bottom w:val="none" w:sz="0" w:space="0" w:color="auto"/>
        <w:right w:val="none" w:sz="0" w:space="0" w:color="auto"/>
      </w:divBdr>
    </w:div>
    <w:div w:id="1336612734">
      <w:bodyDiv w:val="1"/>
      <w:marLeft w:val="0"/>
      <w:marRight w:val="0"/>
      <w:marTop w:val="0"/>
      <w:marBottom w:val="0"/>
      <w:divBdr>
        <w:top w:val="none" w:sz="0" w:space="0" w:color="auto"/>
        <w:left w:val="none" w:sz="0" w:space="0" w:color="auto"/>
        <w:bottom w:val="none" w:sz="0" w:space="0" w:color="auto"/>
        <w:right w:val="none" w:sz="0" w:space="0" w:color="auto"/>
      </w:divBdr>
    </w:div>
    <w:div w:id="1375040008">
      <w:bodyDiv w:val="1"/>
      <w:marLeft w:val="0"/>
      <w:marRight w:val="0"/>
      <w:marTop w:val="0"/>
      <w:marBottom w:val="0"/>
      <w:divBdr>
        <w:top w:val="none" w:sz="0" w:space="0" w:color="auto"/>
        <w:left w:val="none" w:sz="0" w:space="0" w:color="auto"/>
        <w:bottom w:val="none" w:sz="0" w:space="0" w:color="auto"/>
        <w:right w:val="none" w:sz="0" w:space="0" w:color="auto"/>
      </w:divBdr>
    </w:div>
    <w:div w:id="1409572967">
      <w:bodyDiv w:val="1"/>
      <w:marLeft w:val="0"/>
      <w:marRight w:val="0"/>
      <w:marTop w:val="0"/>
      <w:marBottom w:val="0"/>
      <w:divBdr>
        <w:top w:val="none" w:sz="0" w:space="0" w:color="auto"/>
        <w:left w:val="none" w:sz="0" w:space="0" w:color="auto"/>
        <w:bottom w:val="none" w:sz="0" w:space="0" w:color="auto"/>
        <w:right w:val="none" w:sz="0" w:space="0" w:color="auto"/>
      </w:divBdr>
    </w:div>
    <w:div w:id="1458185518">
      <w:bodyDiv w:val="1"/>
      <w:marLeft w:val="0"/>
      <w:marRight w:val="0"/>
      <w:marTop w:val="0"/>
      <w:marBottom w:val="0"/>
      <w:divBdr>
        <w:top w:val="none" w:sz="0" w:space="0" w:color="auto"/>
        <w:left w:val="none" w:sz="0" w:space="0" w:color="auto"/>
        <w:bottom w:val="none" w:sz="0" w:space="0" w:color="auto"/>
        <w:right w:val="none" w:sz="0" w:space="0" w:color="auto"/>
      </w:divBdr>
    </w:div>
    <w:div w:id="1610969046">
      <w:bodyDiv w:val="1"/>
      <w:marLeft w:val="0"/>
      <w:marRight w:val="0"/>
      <w:marTop w:val="0"/>
      <w:marBottom w:val="0"/>
      <w:divBdr>
        <w:top w:val="none" w:sz="0" w:space="0" w:color="auto"/>
        <w:left w:val="none" w:sz="0" w:space="0" w:color="auto"/>
        <w:bottom w:val="none" w:sz="0" w:space="0" w:color="auto"/>
        <w:right w:val="none" w:sz="0" w:space="0" w:color="auto"/>
      </w:divBdr>
    </w:div>
    <w:div w:id="1713069366">
      <w:bodyDiv w:val="1"/>
      <w:marLeft w:val="0"/>
      <w:marRight w:val="0"/>
      <w:marTop w:val="0"/>
      <w:marBottom w:val="0"/>
      <w:divBdr>
        <w:top w:val="none" w:sz="0" w:space="0" w:color="auto"/>
        <w:left w:val="none" w:sz="0" w:space="0" w:color="auto"/>
        <w:bottom w:val="none" w:sz="0" w:space="0" w:color="auto"/>
        <w:right w:val="none" w:sz="0" w:space="0" w:color="auto"/>
      </w:divBdr>
    </w:div>
    <w:div w:id="1756855522">
      <w:bodyDiv w:val="1"/>
      <w:marLeft w:val="0"/>
      <w:marRight w:val="0"/>
      <w:marTop w:val="0"/>
      <w:marBottom w:val="0"/>
      <w:divBdr>
        <w:top w:val="none" w:sz="0" w:space="0" w:color="auto"/>
        <w:left w:val="none" w:sz="0" w:space="0" w:color="auto"/>
        <w:bottom w:val="none" w:sz="0" w:space="0" w:color="auto"/>
        <w:right w:val="none" w:sz="0" w:space="0" w:color="auto"/>
      </w:divBdr>
    </w:div>
    <w:div w:id="1918855200">
      <w:bodyDiv w:val="1"/>
      <w:marLeft w:val="0"/>
      <w:marRight w:val="0"/>
      <w:marTop w:val="0"/>
      <w:marBottom w:val="0"/>
      <w:divBdr>
        <w:top w:val="none" w:sz="0" w:space="0" w:color="auto"/>
        <w:left w:val="none" w:sz="0" w:space="0" w:color="auto"/>
        <w:bottom w:val="none" w:sz="0" w:space="0" w:color="auto"/>
        <w:right w:val="none" w:sz="0" w:space="0" w:color="auto"/>
      </w:divBdr>
    </w:div>
    <w:div w:id="2053652498">
      <w:bodyDiv w:val="1"/>
      <w:marLeft w:val="0"/>
      <w:marRight w:val="0"/>
      <w:marTop w:val="0"/>
      <w:marBottom w:val="0"/>
      <w:divBdr>
        <w:top w:val="none" w:sz="0" w:space="0" w:color="auto"/>
        <w:left w:val="none" w:sz="0" w:space="0" w:color="auto"/>
        <w:bottom w:val="none" w:sz="0" w:space="0" w:color="auto"/>
        <w:right w:val="none" w:sz="0" w:space="0" w:color="auto"/>
      </w:divBdr>
    </w:div>
    <w:div w:id="2072657336">
      <w:bodyDiv w:val="1"/>
      <w:marLeft w:val="0"/>
      <w:marRight w:val="0"/>
      <w:marTop w:val="0"/>
      <w:marBottom w:val="0"/>
      <w:divBdr>
        <w:top w:val="none" w:sz="0" w:space="0" w:color="auto"/>
        <w:left w:val="none" w:sz="0" w:space="0" w:color="auto"/>
        <w:bottom w:val="none" w:sz="0" w:space="0" w:color="auto"/>
        <w:right w:val="none" w:sz="0" w:space="0" w:color="auto"/>
      </w:divBdr>
    </w:div>
    <w:div w:id="210784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SchoolsConsultancy@walsall.gov.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reviewing-and-revising-school-teachers-pay"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chool-teachers-pay-and-condit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800DC125FE8F49A937D8541094C89E" ma:contentTypeVersion="14" ma:contentTypeDescription="Create a new document." ma:contentTypeScope="" ma:versionID="c9a5638bfed26970f36a94c44c76b696">
  <xsd:schema xmlns:xsd="http://www.w3.org/2001/XMLSchema" xmlns:xs="http://www.w3.org/2001/XMLSchema" xmlns:p="http://schemas.microsoft.com/office/2006/metadata/properties" xmlns:ns3="703c7298-be88-4aa0-86ce-eb1fc7295637" xmlns:ns4="b71fd182-a541-4d91-beb6-59817e17d39a" targetNamespace="http://schemas.microsoft.com/office/2006/metadata/properties" ma:root="true" ma:fieldsID="424b414bc9b8f85eb35bb047366db628" ns3:_="" ns4:_="">
    <xsd:import namespace="703c7298-be88-4aa0-86ce-eb1fc7295637"/>
    <xsd:import namespace="b71fd182-a541-4d91-beb6-59817e17d39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c7298-be88-4aa0-86ce-eb1fc72956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1fd182-a541-4d91-beb6-59817e17d3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A661BF-231E-4630-99C6-6FA4A0FB8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c7298-be88-4aa0-86ce-eb1fc7295637"/>
    <ds:schemaRef ds:uri="b71fd182-a541-4d91-beb6-59817e17d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2DF993-9167-47AA-A3EF-E8EEBE0D4A4B}">
  <ds:schemaRefs>
    <ds:schemaRef ds:uri="http://schemas.microsoft.com/sharepoint/v3/contenttype/forms"/>
  </ds:schemaRefs>
</ds:datastoreItem>
</file>

<file path=customXml/itemProps3.xml><?xml version="1.0" encoding="utf-8"?>
<ds:datastoreItem xmlns:ds="http://schemas.openxmlformats.org/officeDocument/2006/customXml" ds:itemID="{7EDF07B7-FCEC-4437-A2C8-9FCA29F46C80}">
  <ds:schemaRefs>
    <ds:schemaRef ds:uri="http://www.w3.org/XML/1998/namespace"/>
    <ds:schemaRef ds:uri="http://purl.org/dc/term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b71fd182-a541-4d91-beb6-59817e17d39a"/>
    <ds:schemaRef ds:uri="http://schemas.microsoft.com/office/infopath/2007/PartnerControls"/>
    <ds:schemaRef ds:uri="703c7298-be88-4aa0-86ce-eb1fc7295637"/>
    <ds:schemaRef ds:uri="http://purl.org/dc/dcmitype/"/>
  </ds:schemaRefs>
</ds:datastoreItem>
</file>

<file path=customXml/itemProps4.xml><?xml version="1.0" encoding="utf-8"?>
<ds:datastoreItem xmlns:ds="http://schemas.openxmlformats.org/officeDocument/2006/customXml" ds:itemID="{10C347AC-F40A-4276-9AAD-8B1D7C160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11632</Words>
  <Characters>67160</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MODEL PAY POLICY FOR MAINTAINED SCHOOLS IN ENGLAND</vt:lpstr>
    </vt:vector>
  </TitlesOfParts>
  <Company>Walsall MBC</Company>
  <LinksUpToDate>false</LinksUpToDate>
  <CharactersWithSpaces>78635</CharactersWithSpaces>
  <SharedDoc>false</SharedDoc>
  <HLinks>
    <vt:vector size="18" baseType="variant">
      <vt:variant>
        <vt:i4>65594</vt:i4>
      </vt:variant>
      <vt:variant>
        <vt:i4>6</vt:i4>
      </vt:variant>
      <vt:variant>
        <vt:i4>0</vt:i4>
      </vt:variant>
      <vt:variant>
        <vt:i4>5</vt:i4>
      </vt:variant>
      <vt:variant>
        <vt:lpwstr>https://www.gov.uk/government/uploads/system/uploads/attachment_data/file/642525/Implementing_your_schools_approach_to_pay_Sept2018.pdf</vt:lpwstr>
      </vt:variant>
      <vt:variant>
        <vt:lpwstr/>
      </vt:variant>
      <vt:variant>
        <vt:i4>1638417</vt:i4>
      </vt:variant>
      <vt:variant>
        <vt:i4>3</vt:i4>
      </vt:variant>
      <vt:variant>
        <vt:i4>0</vt:i4>
      </vt:variant>
      <vt:variant>
        <vt:i4>5</vt:i4>
      </vt:variant>
      <vt:variant>
        <vt:lpwstr>https://www.gov.uk/government/publications/school-teachers-pay-and-conditions</vt:lpwstr>
      </vt:variant>
      <vt:variant>
        <vt:lpwstr/>
      </vt:variant>
      <vt:variant>
        <vt:i4>1704036</vt:i4>
      </vt:variant>
      <vt:variant>
        <vt:i4>0</vt:i4>
      </vt:variant>
      <vt:variant>
        <vt:i4>0</vt:i4>
      </vt:variant>
      <vt:variant>
        <vt:i4>5</vt:i4>
      </vt:variant>
      <vt:variant>
        <vt:lpwstr>mailto:hradmin@walsall.gov.uk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PAY POLICY FOR MAINTAINED SCHOOLS IN ENGLAND</dc:title>
  <dc:subject/>
  <dc:creator>sallyl</dc:creator>
  <cp:keywords/>
  <cp:lastModifiedBy>Sonya Robbins</cp:lastModifiedBy>
  <cp:revision>2</cp:revision>
  <cp:lastPrinted>2020-11-24T14:25:00Z</cp:lastPrinted>
  <dcterms:created xsi:type="dcterms:W3CDTF">2023-03-22T14:25:00Z</dcterms:created>
  <dcterms:modified xsi:type="dcterms:W3CDTF">2023-03-22T14:25:00Z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0x0101001B800DC125FE8F49A937D8541094C89E</vt:lpwstr>
  </property>
</Properties>
</file>